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B36" w:rsidRPr="00370B36" w:rsidRDefault="00370B36" w:rsidP="00370B36">
      <w:pPr>
        <w:rPr>
          <w:bCs/>
          <w:i/>
        </w:rPr>
      </w:pPr>
      <w:r w:rsidRPr="00370B36">
        <w:rPr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</w:t>
      </w:r>
      <w:r>
        <w:rPr>
          <w:b/>
          <w:bCs/>
          <w:sz w:val="22"/>
          <w:szCs w:val="22"/>
        </w:rPr>
        <w:t xml:space="preserve">            </w:t>
      </w:r>
      <w:r w:rsidRPr="00370B36">
        <w:rPr>
          <w:bCs/>
          <w:i/>
        </w:rPr>
        <w:t>Zał. nr 1 do SIWZ</w:t>
      </w:r>
    </w:p>
    <w:p w:rsidR="00370B36" w:rsidRPr="00370B36" w:rsidRDefault="00370B36" w:rsidP="000C17F9">
      <w:pPr>
        <w:jc w:val="center"/>
        <w:rPr>
          <w:bCs/>
          <w:i/>
          <w:sz w:val="22"/>
          <w:szCs w:val="22"/>
        </w:rPr>
      </w:pPr>
    </w:p>
    <w:p w:rsidR="006106F1" w:rsidRPr="00370B36" w:rsidRDefault="006106F1" w:rsidP="000C17F9">
      <w:pPr>
        <w:jc w:val="center"/>
        <w:rPr>
          <w:b/>
          <w:bCs/>
          <w:sz w:val="22"/>
          <w:szCs w:val="22"/>
        </w:rPr>
      </w:pPr>
      <w:r w:rsidRPr="00370B36">
        <w:rPr>
          <w:b/>
          <w:bCs/>
          <w:sz w:val="22"/>
          <w:szCs w:val="22"/>
        </w:rPr>
        <w:t>CHARAKTERYSTYKA UNITÓW STOMATOLOGICZNYCH</w:t>
      </w:r>
    </w:p>
    <w:p w:rsidR="006106F1" w:rsidRPr="00370B36" w:rsidRDefault="006106F1" w:rsidP="00370B36">
      <w:pPr>
        <w:jc w:val="center"/>
        <w:rPr>
          <w:b/>
          <w:bCs/>
          <w:sz w:val="22"/>
          <w:szCs w:val="22"/>
        </w:rPr>
      </w:pPr>
      <w:r w:rsidRPr="00370B36">
        <w:rPr>
          <w:b/>
          <w:bCs/>
          <w:sz w:val="22"/>
          <w:szCs w:val="22"/>
        </w:rPr>
        <w:t>ORAZ WYKAZ WYPOSAŻENIA ODNOSZĄCY SIĘ DO 1 KPL</w:t>
      </w:r>
    </w:p>
    <w:tbl>
      <w:tblPr>
        <w:tblW w:w="1008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660"/>
        <w:gridCol w:w="1620"/>
        <w:gridCol w:w="1800"/>
      </w:tblGrid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70B36">
              <w:rPr>
                <w:b/>
                <w:bCs/>
                <w:sz w:val="22"/>
                <w:szCs w:val="22"/>
              </w:rPr>
              <w:t>Opis parametru</w:t>
            </w:r>
          </w:p>
        </w:tc>
        <w:tc>
          <w:tcPr>
            <w:tcW w:w="1620" w:type="dxa"/>
          </w:tcPr>
          <w:p w:rsidR="006106F1" w:rsidRPr="00370B36" w:rsidRDefault="006106F1" w:rsidP="00DB6D80">
            <w:pPr>
              <w:ind w:left="72"/>
              <w:jc w:val="center"/>
              <w:rPr>
                <w:b/>
                <w:bCs/>
                <w:sz w:val="22"/>
                <w:szCs w:val="22"/>
              </w:rPr>
            </w:pPr>
            <w:r w:rsidRPr="00370B36">
              <w:rPr>
                <w:b/>
                <w:bCs/>
                <w:sz w:val="22"/>
                <w:szCs w:val="22"/>
              </w:rPr>
              <w:t>Parametr wymagany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  <w:r w:rsidRPr="00370B36">
              <w:rPr>
                <w:b/>
                <w:bCs/>
                <w:sz w:val="22"/>
                <w:szCs w:val="22"/>
              </w:rPr>
              <w:t>Parametr oferowany</w:t>
            </w: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370B36">
              <w:rPr>
                <w:b/>
                <w:bCs/>
                <w:sz w:val="22"/>
                <w:szCs w:val="22"/>
              </w:rPr>
              <w:t>1) Fotel pacjenta: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6106F1" w:rsidRPr="00370B36" w:rsidRDefault="006106F1" w:rsidP="00DB6D80">
            <w:pPr>
              <w:spacing w:line="360" w:lineRule="auto"/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176252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stabilna podstawa fotela wykonana z żeliwa lub stali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176252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176252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elektryczny napęd fotela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C91954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szerokość siedziska i oparcia fotela umożliwiająca bliski dostęp do pacjenta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B3783F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6D6D2B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możliwość zamontowania prawego podłokietnika 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dowolnie programowalne pozycje pracy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wyłącznik bezpieczeństwa w podstawie fotela oraz w oparciu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ruch siedziska z oparciem powodujący podniesienie nóg pacjenta przy rozkładaniu zsynchronizowany oparcia 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podłokietnik po lewej stronie fotela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zagłówek z możliwością regulowania pochylenia na dwóch przegubach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pStyle w:val="Nagwek3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tapicerka bezszwowa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pStyle w:val="Nagwek3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6F118B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niska pozycja zerowa 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Podać min i max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370B36">
              <w:rPr>
                <w:b/>
                <w:bCs/>
                <w:sz w:val="22"/>
                <w:szCs w:val="22"/>
              </w:rPr>
              <w:t>2) Pulpit lekarski: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6106F1" w:rsidRPr="00370B36" w:rsidRDefault="006106F1" w:rsidP="00DB6D80">
            <w:pPr>
              <w:spacing w:line="360" w:lineRule="auto"/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pulpit z 5 aktywnymi rękawami na wysięgnikach „od góry” 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pStyle w:val="Nagwek1"/>
              <w:ind w:left="-70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wysięgniki ramion gładkie bez elementów sprężynowych- łatwe w utrzymaniu czystości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0B44E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sterownik nożny wielofunkcyjny wspólny do unitu i fotela </w:t>
            </w:r>
          </w:p>
          <w:p w:rsidR="006106F1" w:rsidRPr="00370B36" w:rsidRDefault="006106F1" w:rsidP="000B44E7">
            <w:pPr>
              <w:ind w:left="720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- uruchamianie końcówek </w:t>
            </w:r>
          </w:p>
          <w:p w:rsidR="006106F1" w:rsidRPr="00370B36" w:rsidRDefault="006106F1" w:rsidP="000B44E7">
            <w:pPr>
              <w:ind w:left="720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- przedmuch </w:t>
            </w:r>
            <w:proofErr w:type="spellStart"/>
            <w:r w:rsidRPr="00370B36">
              <w:rPr>
                <w:sz w:val="22"/>
                <w:szCs w:val="22"/>
              </w:rPr>
              <w:t>chipblower</w:t>
            </w:r>
            <w:proofErr w:type="spellEnd"/>
          </w:p>
          <w:p w:rsidR="006106F1" w:rsidRPr="00370B36" w:rsidRDefault="006106F1" w:rsidP="000B44E7">
            <w:pPr>
              <w:ind w:left="720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- płynna regulacja obrotów silnika i mocy </w:t>
            </w:r>
            <w:proofErr w:type="spellStart"/>
            <w:r w:rsidRPr="00370B36">
              <w:rPr>
                <w:sz w:val="22"/>
                <w:szCs w:val="22"/>
              </w:rPr>
              <w:t>skalera</w:t>
            </w:r>
            <w:proofErr w:type="spellEnd"/>
          </w:p>
          <w:p w:rsidR="006106F1" w:rsidRPr="00370B36" w:rsidRDefault="006106F1" w:rsidP="000B44E7">
            <w:pPr>
              <w:ind w:left="720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- sterowanie fotelem</w:t>
            </w:r>
          </w:p>
          <w:p w:rsidR="006106F1" w:rsidRPr="00370B36" w:rsidRDefault="006106F1" w:rsidP="000B44E7">
            <w:pPr>
              <w:ind w:left="720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- włączenie/wyłączenie </w:t>
            </w:r>
            <w:proofErr w:type="spellStart"/>
            <w:r w:rsidRPr="00370B36">
              <w:rPr>
                <w:sz w:val="22"/>
                <w:szCs w:val="22"/>
              </w:rPr>
              <w:t>spraju</w:t>
            </w:r>
            <w:proofErr w:type="spellEnd"/>
            <w:r w:rsidRPr="00370B36">
              <w:rPr>
                <w:sz w:val="22"/>
                <w:szCs w:val="22"/>
              </w:rPr>
              <w:t xml:space="preserve"> w końcówkach</w:t>
            </w:r>
          </w:p>
          <w:p w:rsidR="006106F1" w:rsidRPr="00370B36" w:rsidRDefault="006106F1" w:rsidP="000B44E7">
            <w:pPr>
              <w:ind w:left="720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- przełączanie obrotów mikrosilnika</w:t>
            </w:r>
          </w:p>
          <w:p w:rsidR="006106F1" w:rsidRPr="00370B36" w:rsidRDefault="006106F1" w:rsidP="000B44E7">
            <w:pPr>
              <w:ind w:left="720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-napełnianie kubka i opłukiwanie misy</w:t>
            </w:r>
          </w:p>
          <w:p w:rsidR="006106F1" w:rsidRPr="00370B36" w:rsidRDefault="006106F1" w:rsidP="000B44E7">
            <w:pPr>
              <w:ind w:left="720"/>
              <w:rPr>
                <w:color w:val="FF0000"/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- wywoływanie zaprogramowanych pozycji fotela</w:t>
            </w:r>
            <w:r w:rsidRPr="00370B36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680ED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Klawiatura w pulpicie umożliwiająca personelowi medycznemu:</w:t>
            </w:r>
          </w:p>
          <w:p w:rsidR="006106F1" w:rsidRPr="00370B36" w:rsidRDefault="006106F1" w:rsidP="00680ED7">
            <w:pPr>
              <w:numPr>
                <w:ilvl w:val="0"/>
                <w:numId w:val="12"/>
              </w:numPr>
              <w:tabs>
                <w:tab w:val="clear" w:pos="720"/>
                <w:tab w:val="num" w:pos="851"/>
              </w:tabs>
              <w:ind w:left="851" w:hanging="142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sterowanie ruchami siedziska i oparcia fotela,</w:t>
            </w:r>
          </w:p>
          <w:p w:rsidR="006106F1" w:rsidRPr="00370B36" w:rsidRDefault="006106F1" w:rsidP="00680ED7">
            <w:pPr>
              <w:numPr>
                <w:ilvl w:val="0"/>
                <w:numId w:val="12"/>
              </w:numPr>
              <w:tabs>
                <w:tab w:val="clear" w:pos="720"/>
                <w:tab w:val="num" w:pos="851"/>
              </w:tabs>
              <w:ind w:left="851" w:hanging="142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możliwość włączenia/wyłączenia </w:t>
            </w:r>
            <w:proofErr w:type="spellStart"/>
            <w:r w:rsidRPr="00370B36">
              <w:rPr>
                <w:sz w:val="22"/>
                <w:szCs w:val="22"/>
              </w:rPr>
              <w:t>spraju</w:t>
            </w:r>
            <w:proofErr w:type="spellEnd"/>
            <w:r w:rsidRPr="00370B36">
              <w:rPr>
                <w:sz w:val="22"/>
                <w:szCs w:val="22"/>
              </w:rPr>
              <w:t xml:space="preserve"> w końcówkach</w:t>
            </w:r>
          </w:p>
          <w:p w:rsidR="006106F1" w:rsidRPr="00370B36" w:rsidRDefault="006106F1" w:rsidP="00680ED7">
            <w:pPr>
              <w:numPr>
                <w:ilvl w:val="0"/>
                <w:numId w:val="12"/>
              </w:numPr>
              <w:tabs>
                <w:tab w:val="clear" w:pos="720"/>
                <w:tab w:val="num" w:pos="851"/>
              </w:tabs>
              <w:ind w:left="851" w:hanging="142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możliwość włączenia/wyłączenia oświetlenia w końcówkach</w:t>
            </w:r>
          </w:p>
          <w:p w:rsidR="006106F1" w:rsidRPr="00370B36" w:rsidRDefault="006106F1" w:rsidP="00680ED7">
            <w:pPr>
              <w:numPr>
                <w:ilvl w:val="0"/>
                <w:numId w:val="12"/>
              </w:numPr>
              <w:tabs>
                <w:tab w:val="clear" w:pos="720"/>
                <w:tab w:val="num" w:pos="851"/>
              </w:tabs>
              <w:ind w:left="851" w:hanging="142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regulacja mocy </w:t>
            </w:r>
            <w:proofErr w:type="spellStart"/>
            <w:r w:rsidRPr="00370B36">
              <w:rPr>
                <w:sz w:val="22"/>
                <w:szCs w:val="22"/>
              </w:rPr>
              <w:t>skalera</w:t>
            </w:r>
            <w:proofErr w:type="spellEnd"/>
            <w:r w:rsidRPr="00370B36">
              <w:rPr>
                <w:sz w:val="22"/>
                <w:szCs w:val="22"/>
              </w:rPr>
              <w:t xml:space="preserve"> i obrotów silnika </w:t>
            </w:r>
          </w:p>
          <w:p w:rsidR="006106F1" w:rsidRPr="00370B36" w:rsidRDefault="006106F1" w:rsidP="00680ED7">
            <w:pPr>
              <w:numPr>
                <w:ilvl w:val="0"/>
                <w:numId w:val="12"/>
              </w:numPr>
              <w:tabs>
                <w:tab w:val="clear" w:pos="720"/>
                <w:tab w:val="num" w:pos="851"/>
              </w:tabs>
              <w:ind w:left="851" w:hanging="142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przełączanie obrotów silnika prawe/lewe</w:t>
            </w:r>
          </w:p>
          <w:p w:rsidR="006106F1" w:rsidRPr="00370B36" w:rsidRDefault="006106F1" w:rsidP="00680ED7">
            <w:pPr>
              <w:numPr>
                <w:ilvl w:val="0"/>
                <w:numId w:val="12"/>
              </w:numPr>
              <w:tabs>
                <w:tab w:val="clear" w:pos="720"/>
                <w:tab w:val="num" w:pos="851"/>
              </w:tabs>
              <w:ind w:left="851" w:hanging="142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spłukiwanie misy i napełnianie kubka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wewnętrzny obieg wody destylowanej zasilającej końcówki – butelka na wodę destylowaną zainstalowana w bloku spluwaczki w miejscu łatwo dostępnym dla personelu stomatologicznego.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system odprowadzania nadmiaru olejów konserwujących z rękawów i końcówek do odpowiedniego pojemnika 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przeglądarka zdjęć rentgenowskich wbudowana w pulpit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strzykawko-dmuchawka 3-funkcyjna ze zdejmowaną osłoną zewnętrzną do sterylizacji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mikrosilnik elektryczny ze światłem z wewnętrznym chłodzeniem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podać typ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kątnica (na mikrosilnik) ze światłem, z wewnętrznym chłodzeniem, z wyjmowaniem wiertła przyciskiem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Tak </w:t>
            </w:r>
          </w:p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podać typ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turbina ze światłem, z wewnętrznym chłodzeniem, z wyjmowaniem wiertła przyciskiem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podać typ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 w:rsidRPr="00370B36">
              <w:rPr>
                <w:sz w:val="22"/>
                <w:szCs w:val="22"/>
              </w:rPr>
              <w:t>skaler</w:t>
            </w:r>
            <w:proofErr w:type="spellEnd"/>
            <w:r w:rsidRPr="00370B36">
              <w:rPr>
                <w:sz w:val="22"/>
                <w:szCs w:val="22"/>
              </w:rPr>
              <w:t xml:space="preserve"> piezoelektryczny z min. 3 końcówkami roboczymi na </w:t>
            </w:r>
            <w:r w:rsidRPr="00370B36">
              <w:rPr>
                <w:sz w:val="22"/>
                <w:szCs w:val="22"/>
              </w:rPr>
              <w:lastRenderedPageBreak/>
              <w:t>rękawie konsolety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A05A94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lastRenderedPageBreak/>
              <w:t>Tak</w:t>
            </w:r>
          </w:p>
          <w:p w:rsidR="006106F1" w:rsidRPr="00370B36" w:rsidRDefault="006106F1" w:rsidP="00A05A94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lastRenderedPageBreak/>
              <w:t>podać typ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0B44E7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lastRenderedPageBreak/>
              <w:t xml:space="preserve">diodowa lampa polimeryzacyjna o mocy maksymalnej nie mniejszej niż 1.200 </w:t>
            </w:r>
            <w:proofErr w:type="spellStart"/>
            <w:r w:rsidRPr="00370B36">
              <w:rPr>
                <w:sz w:val="22"/>
                <w:szCs w:val="22"/>
              </w:rPr>
              <w:t>mW</w:t>
            </w:r>
            <w:proofErr w:type="spellEnd"/>
            <w:r w:rsidRPr="00370B36">
              <w:rPr>
                <w:sz w:val="22"/>
                <w:szCs w:val="22"/>
              </w:rPr>
              <w:t>/cm</w:t>
            </w:r>
            <w:r w:rsidRPr="00370B36">
              <w:rPr>
                <w:sz w:val="22"/>
                <w:szCs w:val="22"/>
                <w:vertAlign w:val="superscript"/>
              </w:rPr>
              <w:t xml:space="preserve">2 </w:t>
            </w:r>
            <w:r w:rsidRPr="00370B36">
              <w:rPr>
                <w:sz w:val="22"/>
                <w:szCs w:val="22"/>
              </w:rPr>
              <w:t>na rękawie konsolety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podać typ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9300CF">
            <w:pPr>
              <w:ind w:left="720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piaskarka mocowana bezpośrednio do rękawa pulpitu lekarza (zamiennie z turbiną)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2651F6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  <w:p w:rsidR="006106F1" w:rsidRPr="00370B36" w:rsidRDefault="006106F1" w:rsidP="002651F6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podać typ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370B36">
              <w:rPr>
                <w:b/>
                <w:bCs/>
                <w:sz w:val="22"/>
                <w:szCs w:val="22"/>
              </w:rPr>
              <w:t>3) Halogenowa lampa zabiegowa: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6106F1" w:rsidRPr="00370B36" w:rsidRDefault="006106F1" w:rsidP="00DB6D80">
            <w:pPr>
              <w:spacing w:line="360" w:lineRule="auto"/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zamocowana na ramieniu pantograficznym, bezcieniowa 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763878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zastosowanie standardowej żarówki halogenowej (łatwo-dostępnej na rynku)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763878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763878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305548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minimum 2-stopniowa lub płynna regulacja natężenia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bezszmerowa praca lampy (brak wentylatora)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zakres pracy od 8000lux do 20000lux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370B36">
              <w:rPr>
                <w:b/>
                <w:bCs/>
                <w:sz w:val="22"/>
                <w:szCs w:val="22"/>
              </w:rPr>
              <w:t>4) Blok spluwaczki: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6106F1" w:rsidRPr="00370B36" w:rsidRDefault="006106F1" w:rsidP="00DB6D80">
            <w:pPr>
              <w:spacing w:line="360" w:lineRule="auto"/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podwieszony na fotelu, poruszający się wraz z fotelem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pStyle w:val="Nagwek2"/>
              <w:ind w:left="-70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687AD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blok spluwaczki ruchomy lub zamontowany nieruchomo do fotela z ruchomą misą spluwaczki odchylaną (w kierunku pacjenta oraz na zewnątrz o kąt min 125 stopni)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305548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misa spluwaczki ceramiczna z możliwością łatwego demontażu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panel </w:t>
            </w:r>
            <w:proofErr w:type="spellStart"/>
            <w:r w:rsidRPr="00370B36">
              <w:rPr>
                <w:sz w:val="22"/>
                <w:szCs w:val="22"/>
              </w:rPr>
              <w:t>spluwaczkowy</w:t>
            </w:r>
            <w:proofErr w:type="spellEnd"/>
            <w:r w:rsidRPr="00370B36">
              <w:rPr>
                <w:sz w:val="22"/>
                <w:szCs w:val="22"/>
              </w:rPr>
              <w:t xml:space="preserve"> zamocowany do bloku spluwaczki na </w:t>
            </w:r>
            <w:r w:rsidRPr="00370B36">
              <w:rPr>
                <w:color w:val="FF0000"/>
                <w:sz w:val="22"/>
                <w:szCs w:val="22"/>
              </w:rPr>
              <w:t xml:space="preserve"> </w:t>
            </w:r>
            <w:r w:rsidRPr="00370B36">
              <w:rPr>
                <w:sz w:val="22"/>
                <w:szCs w:val="22"/>
              </w:rPr>
              <w:t>obrotowym</w:t>
            </w:r>
            <w:r w:rsidRPr="00370B36">
              <w:rPr>
                <w:color w:val="FF0000"/>
                <w:sz w:val="22"/>
                <w:szCs w:val="22"/>
              </w:rPr>
              <w:t xml:space="preserve"> </w:t>
            </w:r>
            <w:r w:rsidRPr="00370B36">
              <w:rPr>
                <w:sz w:val="22"/>
                <w:szCs w:val="22"/>
              </w:rPr>
              <w:t xml:space="preserve"> ramieniu  umożliwiający wygodną pracę na 2 lub 4 ręce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680ED7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Klawiatura w pulpicie umożliwiająca personelowi medycznemu:</w:t>
            </w:r>
          </w:p>
          <w:p w:rsidR="006106F1" w:rsidRPr="00370B36" w:rsidRDefault="006106F1" w:rsidP="00680ED7">
            <w:pPr>
              <w:numPr>
                <w:ilvl w:val="0"/>
                <w:numId w:val="12"/>
              </w:numPr>
              <w:tabs>
                <w:tab w:val="clear" w:pos="720"/>
                <w:tab w:val="num" w:pos="851"/>
              </w:tabs>
              <w:ind w:left="851" w:hanging="142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Minimum spłukiwanie misy i napełnianie kubka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pneumatyczny ślinociąg z , zamontowany w panelu </w:t>
            </w:r>
            <w:proofErr w:type="spellStart"/>
            <w:r w:rsidRPr="00370B36">
              <w:rPr>
                <w:sz w:val="22"/>
                <w:szCs w:val="22"/>
              </w:rPr>
              <w:t>spluwaczkowym</w:t>
            </w:r>
            <w:proofErr w:type="spellEnd"/>
            <w:r w:rsidRPr="00370B36">
              <w:rPr>
                <w:sz w:val="22"/>
                <w:szCs w:val="22"/>
              </w:rPr>
              <w:t>, aktywowany bezpośrednio po podniesieniu obsadki z gniazda ramienia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6F118B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system ssący przystosowany do zasilenia pompą ssącą „suchą” ( min.  jeden rękaw ssaka) 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B608B2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zamknięty układ wody destylowanej do chłodzenia narzędzi na stoliku lekarza ( butla zamontowana wewnątrz bloku spluwaczki)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176252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176252">
            <w:pPr>
              <w:pStyle w:val="Nagwek3"/>
              <w:rPr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rPr>
                <w:b/>
                <w:bCs/>
                <w:sz w:val="22"/>
                <w:szCs w:val="22"/>
              </w:rPr>
            </w:pPr>
            <w:r w:rsidRPr="00370B36">
              <w:rPr>
                <w:b/>
                <w:bCs/>
                <w:sz w:val="22"/>
                <w:szCs w:val="22"/>
              </w:rPr>
              <w:t>5) Pompa ssąca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6F118B">
            <w:pPr>
              <w:numPr>
                <w:ilvl w:val="0"/>
                <w:numId w:val="5"/>
              </w:numPr>
              <w:tabs>
                <w:tab w:val="clear" w:pos="1080"/>
                <w:tab w:val="num" w:pos="709"/>
              </w:tabs>
              <w:ind w:left="709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 xml:space="preserve">„sucha” przystosowana do </w:t>
            </w:r>
            <w:proofErr w:type="spellStart"/>
            <w:r w:rsidRPr="00370B36">
              <w:rPr>
                <w:sz w:val="22"/>
                <w:szCs w:val="22"/>
              </w:rPr>
              <w:t>zasilaniaunitu</w:t>
            </w:r>
            <w:proofErr w:type="spellEnd"/>
            <w:r w:rsidRPr="00370B36">
              <w:rPr>
                <w:sz w:val="22"/>
                <w:szCs w:val="22"/>
              </w:rPr>
              <w:t xml:space="preserve"> z separatorem ssaka zamontowanym w unicie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416BD3">
            <w:pPr>
              <w:rPr>
                <w:b/>
                <w:bCs/>
                <w:sz w:val="22"/>
                <w:szCs w:val="22"/>
              </w:rPr>
            </w:pPr>
            <w:r w:rsidRPr="00370B36">
              <w:rPr>
                <w:b/>
                <w:bCs/>
                <w:sz w:val="22"/>
                <w:szCs w:val="22"/>
              </w:rPr>
              <w:t>6) Kompresor bezolejowy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416BD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6106F1" w:rsidRPr="00370B36" w:rsidRDefault="006106F1" w:rsidP="00416BD3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416BD3">
            <w:pPr>
              <w:numPr>
                <w:ilvl w:val="0"/>
                <w:numId w:val="9"/>
              </w:numPr>
              <w:tabs>
                <w:tab w:val="clear" w:pos="1080"/>
                <w:tab w:val="num" w:pos="720"/>
              </w:tabs>
              <w:ind w:left="720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zbiornik o pojemności min. 24 litrów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416BD3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416BD3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416BD3">
            <w:pPr>
              <w:numPr>
                <w:ilvl w:val="0"/>
                <w:numId w:val="9"/>
              </w:numPr>
              <w:tabs>
                <w:tab w:val="clear" w:pos="1080"/>
                <w:tab w:val="num" w:pos="720"/>
              </w:tabs>
              <w:ind w:left="720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wydajność wyjściowa kompresora min. 60 l/min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416BD3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416BD3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DB6D80">
            <w:pPr>
              <w:rPr>
                <w:b/>
                <w:bCs/>
                <w:sz w:val="22"/>
                <w:szCs w:val="22"/>
              </w:rPr>
            </w:pPr>
            <w:r w:rsidRPr="00370B36">
              <w:rPr>
                <w:b/>
                <w:bCs/>
                <w:sz w:val="22"/>
                <w:szCs w:val="22"/>
              </w:rPr>
              <w:t xml:space="preserve">7) Pompa ssąca oraz kompresor zintegrowane w jednej szafce </w:t>
            </w:r>
            <w:proofErr w:type="spellStart"/>
            <w:r w:rsidRPr="00370B36">
              <w:rPr>
                <w:b/>
                <w:bCs/>
                <w:sz w:val="22"/>
                <w:szCs w:val="22"/>
              </w:rPr>
              <w:t>wygłuszeniowej</w:t>
            </w:r>
            <w:proofErr w:type="spellEnd"/>
            <w:r w:rsidRPr="00370B36">
              <w:rPr>
                <w:b/>
                <w:bCs/>
                <w:sz w:val="22"/>
                <w:szCs w:val="22"/>
              </w:rPr>
              <w:t xml:space="preserve"> z wentylacją , zamykaną na klucz, zewnętrznym włącznikiem oraz manometrem ciśnienia i zaworem spustu kondensatu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DB6D80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DB6D80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2144DF">
            <w:pPr>
              <w:rPr>
                <w:b/>
                <w:bCs/>
                <w:sz w:val="22"/>
                <w:szCs w:val="22"/>
              </w:rPr>
            </w:pPr>
            <w:r w:rsidRPr="00370B36">
              <w:rPr>
                <w:b/>
                <w:bCs/>
                <w:sz w:val="22"/>
                <w:szCs w:val="22"/>
              </w:rPr>
              <w:t xml:space="preserve">8 ) Wymagania dodatkowe 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2144DF">
            <w:pPr>
              <w:ind w:left="7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</w:tcPr>
          <w:p w:rsidR="006106F1" w:rsidRPr="00370B36" w:rsidRDefault="006106F1" w:rsidP="002144DF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2144DF">
            <w:pPr>
              <w:numPr>
                <w:ilvl w:val="0"/>
                <w:numId w:val="11"/>
              </w:numPr>
              <w:tabs>
                <w:tab w:val="clear" w:pos="1080"/>
                <w:tab w:val="num" w:pos="709"/>
              </w:tabs>
              <w:ind w:left="709" w:hanging="357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Wszystkie powierzchnie unitu, fotela, lampy, spluwaczki łatwe w utrzymaniu czystości - brak elementów harmonijkowych w konstrukcji urządzeń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2144DF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2144DF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2144DF">
            <w:pPr>
              <w:numPr>
                <w:ilvl w:val="0"/>
                <w:numId w:val="11"/>
              </w:numPr>
              <w:tabs>
                <w:tab w:val="clear" w:pos="1080"/>
                <w:tab w:val="num" w:pos="709"/>
              </w:tabs>
              <w:ind w:left="709" w:hanging="357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Gwarancja na okres 36 miesięcy na wszystkie podzespoły i wyposażenie unitu (z wyjątkiem końcówek)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AE6D1E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AE6D1E">
            <w:pPr>
              <w:ind w:left="-7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2144DF">
            <w:pPr>
              <w:numPr>
                <w:ilvl w:val="0"/>
                <w:numId w:val="11"/>
              </w:numPr>
              <w:tabs>
                <w:tab w:val="clear" w:pos="1080"/>
                <w:tab w:val="num" w:pos="709"/>
              </w:tabs>
              <w:ind w:left="709" w:hanging="357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Gwarancja na okres 12 miesięcy na końcówki robocze (mikrosilnik, kątnica, turbina)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AE6D1E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AE6D1E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106F1" w:rsidRPr="00370B36">
        <w:tc>
          <w:tcPr>
            <w:tcW w:w="6660" w:type="dxa"/>
          </w:tcPr>
          <w:p w:rsidR="006106F1" w:rsidRPr="00370B36" w:rsidRDefault="006106F1" w:rsidP="002144DF">
            <w:pPr>
              <w:numPr>
                <w:ilvl w:val="0"/>
                <w:numId w:val="11"/>
              </w:numPr>
              <w:tabs>
                <w:tab w:val="clear" w:pos="1080"/>
                <w:tab w:val="num" w:pos="709"/>
              </w:tabs>
              <w:ind w:left="709" w:hanging="357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Bezpłatne szkolenie personelu w zakresie eksploatacji sprzętu stomatologicznego</w:t>
            </w:r>
          </w:p>
        </w:tc>
        <w:tc>
          <w:tcPr>
            <w:tcW w:w="1620" w:type="dxa"/>
            <w:vAlign w:val="center"/>
          </w:tcPr>
          <w:p w:rsidR="006106F1" w:rsidRPr="00370B36" w:rsidRDefault="006106F1" w:rsidP="00AE6D1E">
            <w:pPr>
              <w:jc w:val="center"/>
              <w:rPr>
                <w:sz w:val="22"/>
                <w:szCs w:val="22"/>
              </w:rPr>
            </w:pPr>
            <w:r w:rsidRPr="00370B36">
              <w:rPr>
                <w:sz w:val="22"/>
                <w:szCs w:val="22"/>
              </w:rPr>
              <w:t>Tak</w:t>
            </w:r>
          </w:p>
        </w:tc>
        <w:tc>
          <w:tcPr>
            <w:tcW w:w="1800" w:type="dxa"/>
          </w:tcPr>
          <w:p w:rsidR="006106F1" w:rsidRPr="00370B36" w:rsidRDefault="006106F1" w:rsidP="00AE6D1E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6106F1" w:rsidRPr="00370B36" w:rsidRDefault="006106F1" w:rsidP="00370B36">
      <w:pPr>
        <w:rPr>
          <w:b/>
          <w:bCs/>
          <w:sz w:val="22"/>
          <w:szCs w:val="22"/>
        </w:rPr>
      </w:pPr>
    </w:p>
    <w:p w:rsidR="006106F1" w:rsidRPr="00370B36" w:rsidRDefault="006106F1">
      <w:pPr>
        <w:rPr>
          <w:sz w:val="22"/>
          <w:szCs w:val="22"/>
        </w:rPr>
      </w:pPr>
      <w:r w:rsidRPr="00370B36">
        <w:rPr>
          <w:b/>
          <w:bCs/>
          <w:sz w:val="22"/>
          <w:szCs w:val="22"/>
        </w:rPr>
        <w:t xml:space="preserve">Uwaga: </w:t>
      </w:r>
      <w:r w:rsidRPr="00370B36">
        <w:rPr>
          <w:sz w:val="22"/>
          <w:szCs w:val="22"/>
        </w:rPr>
        <w:t>Odpowiedź Wykonawcy „Nie” w kolumnie „parametr oferowany”  tabeli uznane zostanie jako niespełnienie warunków granicznych i spowoduje odrzucenie oferty.</w:t>
      </w:r>
    </w:p>
    <w:p w:rsidR="006106F1" w:rsidRPr="00370B36" w:rsidRDefault="006106F1">
      <w:pPr>
        <w:rPr>
          <w:sz w:val="22"/>
          <w:szCs w:val="22"/>
        </w:rPr>
      </w:pPr>
    </w:p>
    <w:p w:rsidR="006106F1" w:rsidRPr="00370B36" w:rsidRDefault="006106F1">
      <w:pPr>
        <w:rPr>
          <w:sz w:val="22"/>
          <w:szCs w:val="22"/>
        </w:rPr>
      </w:pPr>
      <w:r w:rsidRPr="00370B36">
        <w:rPr>
          <w:sz w:val="22"/>
          <w:szCs w:val="22"/>
        </w:rPr>
        <w:t xml:space="preserve">                                                                                      </w:t>
      </w:r>
      <w:r w:rsidR="00370B36">
        <w:rPr>
          <w:sz w:val="22"/>
          <w:szCs w:val="22"/>
        </w:rPr>
        <w:t xml:space="preserve">                </w:t>
      </w:r>
      <w:r w:rsidRPr="00370B36">
        <w:rPr>
          <w:sz w:val="22"/>
          <w:szCs w:val="22"/>
        </w:rPr>
        <w:t>………………………………………….</w:t>
      </w:r>
    </w:p>
    <w:p w:rsidR="006106F1" w:rsidRPr="00370B36" w:rsidRDefault="006106F1">
      <w:pPr>
        <w:rPr>
          <w:sz w:val="22"/>
          <w:szCs w:val="22"/>
        </w:rPr>
      </w:pPr>
      <w:r w:rsidRPr="00370B36">
        <w:rPr>
          <w:sz w:val="22"/>
          <w:szCs w:val="22"/>
        </w:rPr>
        <w:t xml:space="preserve">                                                                                    </w:t>
      </w:r>
      <w:r w:rsidR="00370B36">
        <w:rPr>
          <w:sz w:val="22"/>
          <w:szCs w:val="22"/>
        </w:rPr>
        <w:t xml:space="preserve">                </w:t>
      </w:r>
      <w:r w:rsidRPr="00370B36">
        <w:rPr>
          <w:sz w:val="22"/>
          <w:szCs w:val="22"/>
        </w:rPr>
        <w:t xml:space="preserve">  Podpis i pieczątka imienna Wykonawcy</w:t>
      </w:r>
    </w:p>
    <w:sectPr w:rsidR="006106F1" w:rsidRPr="00370B36" w:rsidSect="00E71E56">
      <w:pgSz w:w="11906" w:h="16838"/>
      <w:pgMar w:top="851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6F9D"/>
    <w:multiLevelType w:val="multilevel"/>
    <w:tmpl w:val="106C6062"/>
    <w:lvl w:ilvl="0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E91706"/>
    <w:multiLevelType w:val="hybridMultilevel"/>
    <w:tmpl w:val="05C8386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347068"/>
    <w:multiLevelType w:val="multilevel"/>
    <w:tmpl w:val="1060894E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1E41CA"/>
    <w:multiLevelType w:val="hybridMultilevel"/>
    <w:tmpl w:val="43E4E6E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E26639"/>
    <w:multiLevelType w:val="hybridMultilevel"/>
    <w:tmpl w:val="DFAED9B0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9659DA"/>
    <w:multiLevelType w:val="multilevel"/>
    <w:tmpl w:val="86BEC2D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0A033F0"/>
    <w:multiLevelType w:val="hybridMultilevel"/>
    <w:tmpl w:val="566827C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797C2E"/>
    <w:multiLevelType w:val="multilevel"/>
    <w:tmpl w:val="566827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C35809"/>
    <w:multiLevelType w:val="hybridMultilevel"/>
    <w:tmpl w:val="1060894E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777BF5"/>
    <w:multiLevelType w:val="hybridMultilevel"/>
    <w:tmpl w:val="792AC39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900FD6"/>
    <w:multiLevelType w:val="hybridMultilevel"/>
    <w:tmpl w:val="86BEC2D0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9486921"/>
    <w:multiLevelType w:val="hybridMultilevel"/>
    <w:tmpl w:val="C1EC181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47F7A07"/>
    <w:multiLevelType w:val="hybridMultilevel"/>
    <w:tmpl w:val="48905166"/>
    <w:lvl w:ilvl="0" w:tplc="330004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 w:val="0"/>
        <w:bCs w:val="0"/>
        <w:i w:val="0"/>
        <w:iCs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A3E7CFF"/>
    <w:multiLevelType w:val="hybridMultilevel"/>
    <w:tmpl w:val="106C6062"/>
    <w:lvl w:ilvl="0" w:tplc="CF7A0C7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1"/>
  </w:num>
  <w:num w:numId="5">
    <w:abstractNumId w:val="10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3"/>
  </w:num>
  <w:num w:numId="11">
    <w:abstractNumId w:val="11"/>
  </w:num>
  <w:num w:numId="12">
    <w:abstractNumId w:val="12"/>
  </w:num>
  <w:num w:numId="13">
    <w:abstractNumId w:val="7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7F9"/>
    <w:rsid w:val="0000687C"/>
    <w:rsid w:val="00035EFF"/>
    <w:rsid w:val="00046337"/>
    <w:rsid w:val="00051DDD"/>
    <w:rsid w:val="00057A92"/>
    <w:rsid w:val="000B44E7"/>
    <w:rsid w:val="000C17F9"/>
    <w:rsid w:val="00130799"/>
    <w:rsid w:val="00130F4A"/>
    <w:rsid w:val="0014673B"/>
    <w:rsid w:val="00176252"/>
    <w:rsid w:val="001819D4"/>
    <w:rsid w:val="001828F2"/>
    <w:rsid w:val="001C477F"/>
    <w:rsid w:val="001C4AAF"/>
    <w:rsid w:val="001D0FCB"/>
    <w:rsid w:val="002144DF"/>
    <w:rsid w:val="002158D2"/>
    <w:rsid w:val="0022313F"/>
    <w:rsid w:val="002651F6"/>
    <w:rsid w:val="002827D6"/>
    <w:rsid w:val="002C01C5"/>
    <w:rsid w:val="002D51F5"/>
    <w:rsid w:val="002E1B8A"/>
    <w:rsid w:val="00305548"/>
    <w:rsid w:val="00316A2C"/>
    <w:rsid w:val="00360CE3"/>
    <w:rsid w:val="00370B36"/>
    <w:rsid w:val="00391D64"/>
    <w:rsid w:val="003A52BD"/>
    <w:rsid w:val="003D2580"/>
    <w:rsid w:val="00416BD3"/>
    <w:rsid w:val="004B44D1"/>
    <w:rsid w:val="00553E28"/>
    <w:rsid w:val="005552EC"/>
    <w:rsid w:val="00582552"/>
    <w:rsid w:val="005836EC"/>
    <w:rsid w:val="005860C6"/>
    <w:rsid w:val="005F31C3"/>
    <w:rsid w:val="00607019"/>
    <w:rsid w:val="006106F1"/>
    <w:rsid w:val="00663C1B"/>
    <w:rsid w:val="00680ED7"/>
    <w:rsid w:val="00687AD0"/>
    <w:rsid w:val="00692F06"/>
    <w:rsid w:val="006A1887"/>
    <w:rsid w:val="006D6D2B"/>
    <w:rsid w:val="006F118B"/>
    <w:rsid w:val="00701399"/>
    <w:rsid w:val="00763878"/>
    <w:rsid w:val="0076439D"/>
    <w:rsid w:val="007C3369"/>
    <w:rsid w:val="0083040B"/>
    <w:rsid w:val="008608BC"/>
    <w:rsid w:val="008669EE"/>
    <w:rsid w:val="00894AD8"/>
    <w:rsid w:val="008A13DF"/>
    <w:rsid w:val="008E6486"/>
    <w:rsid w:val="0092703C"/>
    <w:rsid w:val="009300CF"/>
    <w:rsid w:val="009358C0"/>
    <w:rsid w:val="00954F17"/>
    <w:rsid w:val="009C2894"/>
    <w:rsid w:val="009D47A1"/>
    <w:rsid w:val="00A05A94"/>
    <w:rsid w:val="00A316FF"/>
    <w:rsid w:val="00A771B8"/>
    <w:rsid w:val="00A83B7D"/>
    <w:rsid w:val="00AC7878"/>
    <w:rsid w:val="00AE30D0"/>
    <w:rsid w:val="00AE6D1E"/>
    <w:rsid w:val="00AF54D4"/>
    <w:rsid w:val="00B022E5"/>
    <w:rsid w:val="00B10855"/>
    <w:rsid w:val="00B333A6"/>
    <w:rsid w:val="00B3783F"/>
    <w:rsid w:val="00B608B2"/>
    <w:rsid w:val="00BD289E"/>
    <w:rsid w:val="00BF4378"/>
    <w:rsid w:val="00C26FDB"/>
    <w:rsid w:val="00C47E1A"/>
    <w:rsid w:val="00C71254"/>
    <w:rsid w:val="00C91954"/>
    <w:rsid w:val="00CA2B80"/>
    <w:rsid w:val="00CE445F"/>
    <w:rsid w:val="00CF31D0"/>
    <w:rsid w:val="00CF445F"/>
    <w:rsid w:val="00D116D1"/>
    <w:rsid w:val="00D13FD0"/>
    <w:rsid w:val="00D2758F"/>
    <w:rsid w:val="00D70FA9"/>
    <w:rsid w:val="00DB6D80"/>
    <w:rsid w:val="00DC6293"/>
    <w:rsid w:val="00DD6B8D"/>
    <w:rsid w:val="00E6556F"/>
    <w:rsid w:val="00E71E56"/>
    <w:rsid w:val="00E9414D"/>
    <w:rsid w:val="00EB7BE2"/>
    <w:rsid w:val="00F1581C"/>
    <w:rsid w:val="00F43CAA"/>
    <w:rsid w:val="00F46541"/>
    <w:rsid w:val="00F50B9C"/>
    <w:rsid w:val="00F5760F"/>
    <w:rsid w:val="00FD7C09"/>
    <w:rsid w:val="00FF0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1DD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46541"/>
    <w:pPr>
      <w:keepNext/>
      <w:ind w:left="72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46541"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46541"/>
    <w:pPr>
      <w:keepNext/>
      <w:jc w:val="center"/>
      <w:outlineLvl w:val="2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5F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5F7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5F70"/>
    <w:rPr>
      <w:rFonts w:ascii="Cambria" w:eastAsia="Times New Roman" w:hAnsi="Cambria" w:cs="Times New Roman"/>
      <w:b/>
      <w:bCs/>
      <w:sz w:val="26"/>
      <w:szCs w:val="26"/>
    </w:rPr>
  </w:style>
  <w:style w:type="table" w:styleId="Tabela-Siatka">
    <w:name w:val="Table Grid"/>
    <w:basedOn w:val="Standardowy"/>
    <w:uiPriority w:val="99"/>
    <w:rsid w:val="000C1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B333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5F70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769</Words>
  <Characters>4614</Characters>
  <Application>Microsoft Office Word</Application>
  <DocSecurity>0</DocSecurity>
  <Lines>38</Lines>
  <Paragraphs>10</Paragraphs>
  <ScaleCrop>false</ScaleCrop>
  <Company>C</Company>
  <LinksUpToDate>false</LinksUpToDate>
  <CharactersWithSpaces>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B</dc:creator>
  <cp:keywords/>
  <dc:description/>
  <cp:lastModifiedBy>k.gagol</cp:lastModifiedBy>
  <cp:revision>3</cp:revision>
  <cp:lastPrinted>2016-11-28T21:40:00Z</cp:lastPrinted>
  <dcterms:created xsi:type="dcterms:W3CDTF">2016-11-29T08:42:00Z</dcterms:created>
  <dcterms:modified xsi:type="dcterms:W3CDTF">2016-12-08T13:15:00Z</dcterms:modified>
</cp:coreProperties>
</file>