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3DA21" w14:textId="0B3627B8" w:rsidR="00857FD3" w:rsidRPr="00622A62" w:rsidRDefault="00E100A8" w:rsidP="00133D45">
      <w:pPr>
        <w:autoSpaceDE w:val="0"/>
        <w:autoSpaceDN w:val="0"/>
        <w:adjustRightInd w:val="0"/>
        <w:spacing w:before="120" w:after="0" w:line="240" w:lineRule="auto"/>
        <w:ind w:left="5664"/>
        <w:rPr>
          <w:rFonts w:ascii="Times New Roman" w:eastAsia="ArialNarrow,Bold" w:hAnsi="Times New Roman"/>
          <w:b/>
          <w:bCs/>
          <w:color w:val="000000"/>
        </w:rPr>
      </w:pPr>
      <w:r w:rsidRPr="00622A62">
        <w:rPr>
          <w:rFonts w:ascii="Times New Roman" w:eastAsia="ArialNarrow,Bold" w:hAnsi="Times New Roman"/>
          <w:b/>
          <w:bCs/>
          <w:color w:val="000000"/>
        </w:rPr>
        <w:t xml:space="preserve">Załącznik nr </w:t>
      </w:r>
      <w:r w:rsidR="001A3935" w:rsidRPr="00622A62">
        <w:rPr>
          <w:rFonts w:ascii="Times New Roman" w:eastAsia="ArialNarrow,Bold" w:hAnsi="Times New Roman"/>
          <w:b/>
          <w:bCs/>
          <w:color w:val="000000"/>
        </w:rPr>
        <w:t>3</w:t>
      </w:r>
      <w:r w:rsidR="00857FD3" w:rsidRPr="00622A62">
        <w:rPr>
          <w:rFonts w:ascii="Times New Roman" w:eastAsia="ArialNarrow,Bold" w:hAnsi="Times New Roman"/>
          <w:b/>
          <w:bCs/>
          <w:color w:val="000000"/>
        </w:rPr>
        <w:t xml:space="preserve"> do </w:t>
      </w:r>
      <w:r w:rsidR="00423A3D" w:rsidRPr="00622A62">
        <w:rPr>
          <w:rFonts w:ascii="Times New Roman" w:eastAsia="ArialNarrow,Bold" w:hAnsi="Times New Roman"/>
          <w:b/>
          <w:bCs/>
          <w:color w:val="000000"/>
        </w:rPr>
        <w:t>Zapytania ofertowego</w:t>
      </w:r>
    </w:p>
    <w:p w14:paraId="45B40758" w14:textId="77777777" w:rsidR="00857FD3" w:rsidRPr="00622A62" w:rsidRDefault="00857FD3" w:rsidP="00FA496A">
      <w:pPr>
        <w:autoSpaceDE w:val="0"/>
        <w:autoSpaceDN w:val="0"/>
        <w:adjustRightInd w:val="0"/>
        <w:spacing w:before="120" w:after="0" w:line="240" w:lineRule="auto"/>
        <w:ind w:left="6372"/>
        <w:jc w:val="right"/>
        <w:rPr>
          <w:rFonts w:ascii="Times New Roman" w:eastAsia="ArialNarrow,Bold" w:hAnsi="Times New Roman"/>
          <w:b/>
          <w:bCs/>
          <w:color w:val="000000"/>
        </w:rPr>
      </w:pPr>
    </w:p>
    <w:p w14:paraId="268A8F44" w14:textId="77777777" w:rsidR="00FA496A" w:rsidRPr="00622A62" w:rsidRDefault="00FA496A" w:rsidP="00FA496A">
      <w:pPr>
        <w:autoSpaceDE w:val="0"/>
        <w:autoSpaceDN w:val="0"/>
        <w:adjustRightInd w:val="0"/>
        <w:spacing w:after="0" w:line="360" w:lineRule="auto"/>
        <w:rPr>
          <w:rFonts w:ascii="Times New Roman" w:eastAsia="ArialNarrow" w:hAnsi="Times New Roman"/>
        </w:rPr>
      </w:pPr>
      <w:r w:rsidRPr="00622A62">
        <w:rPr>
          <w:rFonts w:ascii="Times New Roman" w:eastAsia="ArialNarrow" w:hAnsi="Times New Roman"/>
        </w:rPr>
        <w:t>………………………………</w:t>
      </w:r>
    </w:p>
    <w:p w14:paraId="2CA6E471" w14:textId="5506F6DE" w:rsidR="00FA496A" w:rsidRPr="00622A62" w:rsidRDefault="00FA496A" w:rsidP="00FA496A">
      <w:pPr>
        <w:autoSpaceDE w:val="0"/>
        <w:autoSpaceDN w:val="0"/>
        <w:adjustRightInd w:val="0"/>
        <w:spacing w:after="0" w:line="360" w:lineRule="auto"/>
        <w:rPr>
          <w:rFonts w:ascii="Times New Roman" w:eastAsia="ArialNarrow" w:hAnsi="Times New Roman"/>
        </w:rPr>
      </w:pPr>
      <w:r w:rsidRPr="00622A62">
        <w:rPr>
          <w:rFonts w:ascii="Times New Roman" w:eastAsia="ArialNarrow" w:hAnsi="Times New Roman"/>
        </w:rPr>
        <w:t>(pieczęć Wykonawcy)</w:t>
      </w:r>
    </w:p>
    <w:p w14:paraId="19969A7F" w14:textId="77777777" w:rsidR="00FA496A" w:rsidRPr="00622A62" w:rsidRDefault="00FA496A" w:rsidP="00FA496A">
      <w:pPr>
        <w:autoSpaceDE w:val="0"/>
        <w:autoSpaceDN w:val="0"/>
        <w:adjustRightInd w:val="0"/>
        <w:spacing w:after="0" w:line="360" w:lineRule="auto"/>
        <w:rPr>
          <w:rFonts w:ascii="Times New Roman" w:eastAsia="ArialNarrow" w:hAnsi="Times New Roman"/>
        </w:rPr>
      </w:pPr>
    </w:p>
    <w:p w14:paraId="6EEA05C4" w14:textId="77777777" w:rsidR="0043119B" w:rsidRPr="00622A62" w:rsidRDefault="0043119B" w:rsidP="0043119B">
      <w:pPr>
        <w:autoSpaceDE w:val="0"/>
        <w:autoSpaceDN w:val="0"/>
        <w:adjustRightInd w:val="0"/>
        <w:spacing w:after="0" w:line="240" w:lineRule="auto"/>
        <w:jc w:val="center"/>
        <w:rPr>
          <w:rFonts w:ascii="Times New Roman" w:eastAsia="ArialNarrow,Bold" w:hAnsi="Times New Roman"/>
          <w:b/>
          <w:bCs/>
          <w:color w:val="000000"/>
          <w:sz w:val="28"/>
          <w:szCs w:val="28"/>
        </w:rPr>
      </w:pPr>
      <w:r w:rsidRPr="00622A62">
        <w:rPr>
          <w:rFonts w:ascii="Times New Roman" w:eastAsia="ArialNarrow,Bold" w:hAnsi="Times New Roman"/>
          <w:b/>
          <w:bCs/>
          <w:color w:val="000000"/>
          <w:sz w:val="28"/>
          <w:szCs w:val="28"/>
        </w:rPr>
        <w:t>FORMULARZ - OPIS PRZEDMIOTU OFERTY</w:t>
      </w:r>
    </w:p>
    <w:p w14:paraId="22EC2AF0" w14:textId="77777777" w:rsidR="0043119B" w:rsidRPr="00622A62" w:rsidRDefault="0043119B" w:rsidP="0043119B">
      <w:pPr>
        <w:autoSpaceDE w:val="0"/>
        <w:autoSpaceDN w:val="0"/>
        <w:adjustRightInd w:val="0"/>
        <w:spacing w:before="120" w:after="0" w:line="240" w:lineRule="auto"/>
        <w:rPr>
          <w:rFonts w:ascii="Times New Roman" w:eastAsia="ArialNarrow" w:hAnsi="Times New Roman"/>
          <w:color w:val="000000"/>
        </w:rPr>
      </w:pPr>
    </w:p>
    <w:p w14:paraId="69AB6261" w14:textId="327D390F" w:rsidR="0043119B" w:rsidRPr="00622A62" w:rsidRDefault="00901270" w:rsidP="002F631D">
      <w:pPr>
        <w:spacing w:after="0"/>
        <w:jc w:val="center"/>
        <w:rPr>
          <w:rFonts w:ascii="Times New Roman" w:hAnsi="Times New Roman"/>
        </w:rPr>
      </w:pPr>
      <w:r w:rsidRPr="00622A62">
        <w:rPr>
          <w:rFonts w:ascii="Times New Roman" w:hAnsi="Times New Roman"/>
        </w:rPr>
        <w:t xml:space="preserve">Zamówienie pn. </w:t>
      </w:r>
      <w:r w:rsidR="001A3935" w:rsidRPr="00622A62">
        <w:rPr>
          <w:rFonts w:ascii="Times New Roman" w:hAnsi="Times New Roman"/>
        </w:rPr>
        <w:t>pn. „Zakup sprzętu teleinformatycznego</w:t>
      </w:r>
      <w:r w:rsidR="00D367C2">
        <w:rPr>
          <w:rFonts w:ascii="Times New Roman" w:hAnsi="Times New Roman"/>
        </w:rPr>
        <w:t xml:space="preserve"> i oprogramowania</w:t>
      </w:r>
      <w:r w:rsidR="001A3935" w:rsidRPr="00622A62">
        <w:rPr>
          <w:rFonts w:ascii="Times New Roman" w:hAnsi="Times New Roman"/>
        </w:rPr>
        <w:t>” w ramach projektu grantowego p.n.: „Wdrożenie e-usług w placówkach POZ i ich integracja z systemem e-zdrowia”, nr POIS.11.03.00-00-0074/22, - Działanie 11.3 Wspieranie naprawy i odporności systemu ochrony zdrowia, Oś priorytetowa XI REACT-EU, Program Operacyjny Infrastruktura i Środowisko 2014-2020</w:t>
      </w:r>
    </w:p>
    <w:p w14:paraId="50910477" w14:textId="77777777" w:rsidR="002F631D" w:rsidRPr="00622A62" w:rsidRDefault="002F631D" w:rsidP="00910BA0">
      <w:pPr>
        <w:spacing w:after="0" w:line="240" w:lineRule="auto"/>
        <w:jc w:val="center"/>
        <w:rPr>
          <w:rFonts w:ascii="Times New Roman" w:hAnsi="Times New Roman"/>
          <w:b/>
          <w:color w:val="000000"/>
        </w:rPr>
      </w:pPr>
    </w:p>
    <w:p w14:paraId="506F81AD" w14:textId="77777777" w:rsidR="002F631D" w:rsidRPr="00622A62" w:rsidRDefault="00910BA0" w:rsidP="00910BA0">
      <w:pPr>
        <w:spacing w:after="0" w:line="240" w:lineRule="auto"/>
        <w:jc w:val="center"/>
        <w:rPr>
          <w:rFonts w:ascii="Times New Roman" w:hAnsi="Times New Roman"/>
          <w:b/>
          <w:color w:val="000000"/>
        </w:rPr>
      </w:pPr>
      <w:r w:rsidRPr="00622A62">
        <w:rPr>
          <w:rFonts w:ascii="Times New Roman" w:hAnsi="Times New Roman"/>
          <w:b/>
          <w:color w:val="000000"/>
        </w:rPr>
        <w:t xml:space="preserve">Opis proponowanego rozwiązania potwierdzający, że przedmiot oferty spełnia wymagania </w:t>
      </w:r>
    </w:p>
    <w:p w14:paraId="3688FEBE" w14:textId="66651F52" w:rsidR="00910BA0" w:rsidRPr="00622A62" w:rsidRDefault="00910BA0" w:rsidP="00910BA0">
      <w:pPr>
        <w:spacing w:after="0" w:line="240" w:lineRule="auto"/>
        <w:jc w:val="center"/>
        <w:rPr>
          <w:rFonts w:ascii="Times New Roman" w:hAnsi="Times New Roman"/>
          <w:b/>
          <w:color w:val="000000"/>
        </w:rPr>
      </w:pPr>
      <w:r w:rsidRPr="00622A62">
        <w:rPr>
          <w:rFonts w:ascii="Times New Roman" w:hAnsi="Times New Roman"/>
          <w:b/>
          <w:color w:val="000000"/>
        </w:rPr>
        <w:t xml:space="preserve">określone przez Zamawiającego  </w:t>
      </w:r>
    </w:p>
    <w:p w14:paraId="2DA93429" w14:textId="2199AC31" w:rsidR="00342B05" w:rsidRPr="00622A62" w:rsidRDefault="00342B05" w:rsidP="00910BA0">
      <w:pPr>
        <w:spacing w:after="0"/>
        <w:jc w:val="both"/>
        <w:rPr>
          <w:rFonts w:ascii="Times New Roman" w:hAnsi="Times New Roman"/>
          <w:color w:val="000000"/>
        </w:rPr>
      </w:pPr>
    </w:p>
    <w:p w14:paraId="6D5D3832" w14:textId="77777777" w:rsidR="00622A62" w:rsidRPr="00622A62" w:rsidRDefault="00622A62" w:rsidP="00622A62">
      <w:pPr>
        <w:spacing w:after="0"/>
        <w:jc w:val="both"/>
        <w:rPr>
          <w:rFonts w:ascii="Times New Roman" w:hAnsi="Times New Roman"/>
          <w:color w:val="000000"/>
          <w:sz w:val="20"/>
          <w:szCs w:val="20"/>
        </w:rPr>
      </w:pPr>
      <w:r w:rsidRPr="00622A62">
        <w:rPr>
          <w:rFonts w:ascii="Times New Roman" w:hAnsi="Times New Roman"/>
          <w:color w:val="000000"/>
          <w:sz w:val="20"/>
          <w:szCs w:val="20"/>
        </w:rPr>
        <w:t xml:space="preserve">W tabelach w kolumnie Oferowany Parametr należy wpisać parametry oferowanego sprzętu i oprogramowania oraz TAK – jeśli spełnia wymagania minimalne lub NIE jeśli nie spełnia parametrów minimalnych. </w:t>
      </w:r>
    </w:p>
    <w:p w14:paraId="2C41C6A2" w14:textId="77777777" w:rsidR="00622A62" w:rsidRPr="00622A62" w:rsidRDefault="00622A62" w:rsidP="00622A62">
      <w:pPr>
        <w:spacing w:after="0"/>
        <w:jc w:val="both"/>
        <w:rPr>
          <w:rFonts w:ascii="Times New Roman" w:hAnsi="Times New Roman"/>
          <w:color w:val="000000"/>
          <w:sz w:val="20"/>
          <w:szCs w:val="20"/>
        </w:rPr>
      </w:pPr>
      <w:r w:rsidRPr="00622A62">
        <w:rPr>
          <w:rFonts w:ascii="Times New Roman" w:hAnsi="Times New Roman"/>
          <w:color w:val="000000"/>
          <w:sz w:val="20"/>
          <w:szCs w:val="20"/>
        </w:rPr>
        <w:t xml:space="preserve">Dodatkowo w każdej z oferowanych pozycji należy wpisać w przypadku: </w:t>
      </w:r>
    </w:p>
    <w:p w14:paraId="43526B2A" w14:textId="77777777" w:rsidR="00622A62" w:rsidRDefault="00622A62">
      <w:pPr>
        <w:pStyle w:val="Akapitzlist"/>
        <w:numPr>
          <w:ilvl w:val="0"/>
          <w:numId w:val="1"/>
        </w:numPr>
        <w:spacing w:after="0"/>
        <w:jc w:val="both"/>
        <w:rPr>
          <w:rFonts w:ascii="Times New Roman" w:hAnsi="Times New Roman"/>
          <w:color w:val="000000"/>
          <w:sz w:val="20"/>
          <w:szCs w:val="20"/>
        </w:rPr>
      </w:pPr>
      <w:r w:rsidRPr="00622A62">
        <w:rPr>
          <w:rFonts w:ascii="Times New Roman" w:hAnsi="Times New Roman"/>
          <w:color w:val="000000"/>
          <w:sz w:val="20"/>
          <w:szCs w:val="20"/>
        </w:rPr>
        <w:t xml:space="preserve">Sprzętu: producenta i model </w:t>
      </w:r>
    </w:p>
    <w:p w14:paraId="1F6F9657" w14:textId="7F999E14" w:rsidR="00622A62" w:rsidRPr="00622A62" w:rsidRDefault="00622A62">
      <w:pPr>
        <w:pStyle w:val="Akapitzlist"/>
        <w:numPr>
          <w:ilvl w:val="0"/>
          <w:numId w:val="1"/>
        </w:numPr>
        <w:spacing w:after="0"/>
        <w:jc w:val="both"/>
        <w:rPr>
          <w:rFonts w:ascii="Times New Roman" w:hAnsi="Times New Roman"/>
          <w:color w:val="000000"/>
          <w:sz w:val="20"/>
          <w:szCs w:val="20"/>
        </w:rPr>
      </w:pPr>
      <w:r w:rsidRPr="00622A62">
        <w:rPr>
          <w:rFonts w:ascii="Times New Roman" w:hAnsi="Times New Roman"/>
          <w:color w:val="000000"/>
          <w:sz w:val="20"/>
          <w:szCs w:val="20"/>
        </w:rPr>
        <w:t>Oprogramowania: producenta, nazwę i wersję oprogramowania.</w:t>
      </w:r>
    </w:p>
    <w:p w14:paraId="2A8ACCE6" w14:textId="35937836" w:rsidR="00012DB6" w:rsidRPr="00622A62" w:rsidRDefault="00012DB6" w:rsidP="00012DB6">
      <w:pPr>
        <w:spacing w:after="120"/>
        <w:rPr>
          <w:rFonts w:ascii="Times New Roman" w:hAnsi="Times New Roman"/>
        </w:rPr>
      </w:pPr>
    </w:p>
    <w:p w14:paraId="246079F5" w14:textId="7BE568DC" w:rsidR="004A65D2" w:rsidRDefault="00622A62">
      <w:pPr>
        <w:pStyle w:val="Akapitzlist"/>
        <w:numPr>
          <w:ilvl w:val="0"/>
          <w:numId w:val="2"/>
        </w:numPr>
        <w:spacing w:after="0"/>
        <w:ind w:left="426" w:hanging="426"/>
        <w:jc w:val="both"/>
        <w:rPr>
          <w:rFonts w:ascii="Times New Roman" w:hAnsi="Times New Roman"/>
          <w:b/>
          <w:sz w:val="20"/>
          <w:szCs w:val="20"/>
        </w:rPr>
      </w:pPr>
      <w:r>
        <w:rPr>
          <w:rFonts w:ascii="Times New Roman" w:hAnsi="Times New Roman"/>
          <w:b/>
          <w:sz w:val="20"/>
          <w:szCs w:val="20"/>
        </w:rPr>
        <w:t xml:space="preserve">Część I </w:t>
      </w:r>
    </w:p>
    <w:p w14:paraId="2DFEDE85" w14:textId="2AF4C033" w:rsidR="00622A62" w:rsidRDefault="00622A62">
      <w:pPr>
        <w:pStyle w:val="Akapitzlist"/>
        <w:numPr>
          <w:ilvl w:val="1"/>
          <w:numId w:val="2"/>
        </w:numPr>
        <w:spacing w:after="0"/>
        <w:ind w:left="426"/>
        <w:jc w:val="both"/>
        <w:rPr>
          <w:rFonts w:ascii="Times New Roman" w:hAnsi="Times New Roman"/>
          <w:b/>
          <w:sz w:val="20"/>
          <w:szCs w:val="20"/>
        </w:rPr>
      </w:pPr>
      <w:r>
        <w:rPr>
          <w:rFonts w:ascii="Times New Roman" w:hAnsi="Times New Roman"/>
          <w:b/>
          <w:sz w:val="20"/>
          <w:szCs w:val="20"/>
        </w:rPr>
        <w:t>Komputer – 13 szt.</w:t>
      </w:r>
    </w:p>
    <w:p w14:paraId="0A7E3D2C" w14:textId="20487122" w:rsidR="00622A62" w:rsidRDefault="00622A62" w:rsidP="00622A6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624A97" w14:paraId="0613E128" w14:textId="77777777" w:rsidTr="00622A62">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389188FF" w14:textId="77777777" w:rsidR="00622A62" w:rsidRPr="00624A97" w:rsidRDefault="00622A62" w:rsidP="00622A62">
            <w:pPr>
              <w:spacing w:after="120"/>
              <w:rPr>
                <w:rFonts w:ascii="Times New Roman" w:hAnsi="Times New Roman"/>
                <w:color w:val="000000"/>
                <w:sz w:val="20"/>
                <w:szCs w:val="20"/>
              </w:rPr>
            </w:pPr>
            <w:r w:rsidRPr="00624A97">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42418284" w14:textId="77777777" w:rsidR="00622A62" w:rsidRPr="00624A97" w:rsidRDefault="00622A62" w:rsidP="00622A62">
            <w:pPr>
              <w:spacing w:after="120"/>
              <w:ind w:rightChars="26" w:right="57"/>
              <w:jc w:val="center"/>
              <w:rPr>
                <w:rFonts w:ascii="Times New Roman" w:hAnsi="Times New Roman"/>
                <w:color w:val="000000"/>
                <w:sz w:val="20"/>
                <w:szCs w:val="20"/>
              </w:rPr>
            </w:pPr>
            <w:r w:rsidRPr="00624A97">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6638E0A9" w14:textId="77777777" w:rsidR="00622A62" w:rsidRPr="00624A97" w:rsidRDefault="00622A62" w:rsidP="00622A62">
            <w:pPr>
              <w:spacing w:after="120"/>
              <w:ind w:rightChars="26" w:right="57"/>
              <w:jc w:val="center"/>
              <w:rPr>
                <w:rFonts w:ascii="Times New Roman" w:hAnsi="Times New Roman"/>
                <w:color w:val="000000"/>
                <w:sz w:val="20"/>
                <w:szCs w:val="20"/>
              </w:rPr>
            </w:pPr>
            <w:r w:rsidRPr="00624A97">
              <w:rPr>
                <w:rFonts w:ascii="Times New Roman" w:hAnsi="Times New Roman"/>
                <w:color w:val="000000"/>
                <w:sz w:val="20"/>
                <w:szCs w:val="20"/>
              </w:rPr>
              <w:t>Wymagane minimalne parametry techniczne</w:t>
            </w:r>
          </w:p>
        </w:tc>
        <w:tc>
          <w:tcPr>
            <w:tcW w:w="2693" w:type="dxa"/>
            <w:shd w:val="clear" w:color="auto" w:fill="FFFFFF"/>
            <w:vAlign w:val="center"/>
          </w:tcPr>
          <w:p w14:paraId="2F0FA403" w14:textId="77777777" w:rsidR="00622A62" w:rsidRPr="00624A97" w:rsidRDefault="00622A62" w:rsidP="00622A62">
            <w:pPr>
              <w:spacing w:after="120"/>
              <w:ind w:rightChars="26" w:right="57"/>
              <w:jc w:val="center"/>
              <w:rPr>
                <w:rFonts w:ascii="Times New Roman" w:hAnsi="Times New Roman"/>
                <w:color w:val="000000"/>
                <w:sz w:val="20"/>
                <w:szCs w:val="20"/>
              </w:rPr>
            </w:pPr>
            <w:r w:rsidRPr="00624A97">
              <w:rPr>
                <w:rFonts w:ascii="Times New Roman" w:hAnsi="Times New Roman"/>
                <w:color w:val="000000"/>
                <w:sz w:val="20"/>
                <w:szCs w:val="20"/>
              </w:rPr>
              <w:t>Oferowany parametr</w:t>
            </w:r>
          </w:p>
        </w:tc>
      </w:tr>
      <w:tr w:rsidR="00622A62" w:rsidRPr="00624A97" w14:paraId="5F699FF3"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43B17BBF" w14:textId="77777777" w:rsidR="00622A62" w:rsidRPr="00624A97" w:rsidRDefault="00622A62" w:rsidP="00622A62">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0AE51B6B" w14:textId="77777777" w:rsidR="00622A62" w:rsidRPr="00624A97" w:rsidRDefault="00622A62" w:rsidP="00622A62">
            <w:pPr>
              <w:spacing w:after="120"/>
              <w:ind w:rightChars="26" w:right="57"/>
              <w:jc w:val="center"/>
              <w:rPr>
                <w:rFonts w:ascii="Times New Roman" w:hAnsi="Times New Roman"/>
                <w:b/>
                <w:color w:val="000000"/>
                <w:sz w:val="20"/>
                <w:szCs w:val="20"/>
              </w:rPr>
            </w:pPr>
            <w:r w:rsidRPr="00624A97">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125980DC" w14:textId="77777777" w:rsidR="00622A62" w:rsidRPr="00624A97" w:rsidRDefault="00622A62" w:rsidP="00622A62">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0EB1391D" w14:textId="77777777" w:rsidR="00622A62" w:rsidRPr="00624A97" w:rsidRDefault="00622A62" w:rsidP="00622A62">
            <w:pPr>
              <w:spacing w:after="120"/>
              <w:ind w:rightChars="26" w:right="57"/>
              <w:rPr>
                <w:rFonts w:ascii="Times New Roman" w:hAnsi="Times New Roman"/>
                <w:b/>
                <w:bCs/>
                <w:color w:val="000000"/>
                <w:sz w:val="20"/>
                <w:szCs w:val="20"/>
              </w:rPr>
            </w:pPr>
            <w:r w:rsidRPr="00624A97">
              <w:rPr>
                <w:rFonts w:ascii="Times New Roman" w:hAnsi="Times New Roman"/>
                <w:b/>
                <w:bCs/>
                <w:color w:val="000000"/>
                <w:sz w:val="20"/>
                <w:szCs w:val="20"/>
              </w:rPr>
              <w:t xml:space="preserve">Producent: </w:t>
            </w:r>
          </w:p>
          <w:p w14:paraId="3FE8C20F" w14:textId="77777777" w:rsidR="00622A62" w:rsidRPr="00624A97" w:rsidRDefault="00622A62" w:rsidP="00622A62">
            <w:pPr>
              <w:spacing w:after="120"/>
              <w:ind w:rightChars="26" w:right="57"/>
              <w:rPr>
                <w:rFonts w:ascii="Times New Roman" w:hAnsi="Times New Roman"/>
                <w:b/>
                <w:bCs/>
                <w:color w:val="000000"/>
                <w:sz w:val="20"/>
                <w:szCs w:val="20"/>
              </w:rPr>
            </w:pPr>
            <w:r w:rsidRPr="00624A97">
              <w:rPr>
                <w:rFonts w:ascii="Times New Roman" w:hAnsi="Times New Roman"/>
                <w:b/>
                <w:bCs/>
                <w:color w:val="000000"/>
                <w:sz w:val="20"/>
                <w:szCs w:val="20"/>
              </w:rPr>
              <w:t>Model:</w:t>
            </w:r>
          </w:p>
        </w:tc>
      </w:tr>
      <w:tr w:rsidR="00624A97" w:rsidRPr="00624A97" w14:paraId="489EA77B" w14:textId="77777777" w:rsidTr="00622A62">
        <w:tc>
          <w:tcPr>
            <w:tcW w:w="562" w:type="dxa"/>
          </w:tcPr>
          <w:p w14:paraId="722A19B2" w14:textId="77777777" w:rsidR="00624A97" w:rsidRPr="00624A97" w:rsidRDefault="00624A97" w:rsidP="00624A97">
            <w:pPr>
              <w:numPr>
                <w:ilvl w:val="0"/>
                <w:numId w:val="3"/>
              </w:numPr>
              <w:spacing w:after="120" w:line="264" w:lineRule="auto"/>
              <w:contextualSpacing/>
              <w:rPr>
                <w:rFonts w:ascii="Times New Roman" w:hAnsi="Times New Roman"/>
                <w:sz w:val="20"/>
                <w:szCs w:val="20"/>
              </w:rPr>
            </w:pPr>
          </w:p>
        </w:tc>
        <w:tc>
          <w:tcPr>
            <w:tcW w:w="1418" w:type="dxa"/>
          </w:tcPr>
          <w:p w14:paraId="5428BB7F" w14:textId="212F99C0" w:rsidR="00624A97" w:rsidRPr="00624A97" w:rsidRDefault="00624A97" w:rsidP="00624A97">
            <w:pPr>
              <w:spacing w:after="120" w:line="264" w:lineRule="auto"/>
              <w:rPr>
                <w:rFonts w:ascii="Times New Roman" w:hAnsi="Times New Roman"/>
                <w:sz w:val="20"/>
                <w:szCs w:val="20"/>
              </w:rPr>
            </w:pPr>
            <w:r w:rsidRPr="00624A97">
              <w:rPr>
                <w:rFonts w:ascii="Times New Roman" w:eastAsiaTheme="minorHAnsi" w:hAnsi="Times New Roman"/>
                <w:bCs/>
                <w:sz w:val="20"/>
                <w:szCs w:val="20"/>
              </w:rPr>
              <w:t>Typ</w:t>
            </w:r>
          </w:p>
        </w:tc>
        <w:tc>
          <w:tcPr>
            <w:tcW w:w="5387" w:type="dxa"/>
          </w:tcPr>
          <w:p w14:paraId="39ADDE77" w14:textId="3A2A1173" w:rsidR="00624A97" w:rsidRPr="00624A97" w:rsidRDefault="00624A97" w:rsidP="00624A97">
            <w:pPr>
              <w:spacing w:after="120" w:line="264" w:lineRule="auto"/>
              <w:rPr>
                <w:rFonts w:ascii="Times New Roman" w:hAnsi="Times New Roman"/>
                <w:bCs/>
                <w:sz w:val="20"/>
                <w:szCs w:val="20"/>
              </w:rPr>
            </w:pPr>
            <w:r w:rsidRPr="00624A97">
              <w:rPr>
                <w:rFonts w:ascii="Times New Roman" w:eastAsiaTheme="minorHAnsi" w:hAnsi="Times New Roman"/>
                <w:sz w:val="20"/>
                <w:szCs w:val="20"/>
              </w:rPr>
              <w:t>Komputer stacjonarny. W ofercie wymagane jest podanie modelu, symbolu oraz producenta.</w:t>
            </w:r>
          </w:p>
        </w:tc>
        <w:tc>
          <w:tcPr>
            <w:tcW w:w="2693" w:type="dxa"/>
            <w:shd w:val="clear" w:color="auto" w:fill="FFFFFF"/>
          </w:tcPr>
          <w:p w14:paraId="5E3C4136" w14:textId="77777777" w:rsidR="00624A97" w:rsidRPr="00624A97" w:rsidRDefault="00624A97" w:rsidP="00624A97">
            <w:pPr>
              <w:spacing w:after="120"/>
              <w:rPr>
                <w:rFonts w:ascii="Times New Roman" w:hAnsi="Times New Roman"/>
                <w:bCs/>
                <w:sz w:val="20"/>
                <w:szCs w:val="20"/>
              </w:rPr>
            </w:pPr>
          </w:p>
        </w:tc>
      </w:tr>
      <w:tr w:rsidR="00624A97" w:rsidRPr="00624A97" w14:paraId="06B50E13"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098C04FC" w14:textId="77777777" w:rsidR="00624A97" w:rsidRPr="00624A97" w:rsidRDefault="00624A97" w:rsidP="00624A97">
            <w:pPr>
              <w:numPr>
                <w:ilvl w:val="0"/>
                <w:numId w:val="3"/>
              </w:numPr>
              <w:spacing w:after="120" w:line="264" w:lineRule="auto"/>
              <w:contextualSpacing/>
              <w:rPr>
                <w:rFonts w:ascii="Times New Roman" w:hAnsi="Times New Roman"/>
                <w:sz w:val="20"/>
                <w:szCs w:val="20"/>
              </w:rPr>
            </w:pPr>
          </w:p>
        </w:tc>
        <w:tc>
          <w:tcPr>
            <w:tcW w:w="1418" w:type="dxa"/>
          </w:tcPr>
          <w:p w14:paraId="5BA7EF38" w14:textId="7AEC332E" w:rsidR="00624A97" w:rsidRPr="00624A97" w:rsidRDefault="00624A97" w:rsidP="00624A97">
            <w:pPr>
              <w:spacing w:after="120" w:line="264" w:lineRule="auto"/>
              <w:rPr>
                <w:rFonts w:ascii="Times New Roman" w:hAnsi="Times New Roman"/>
                <w:sz w:val="20"/>
                <w:szCs w:val="20"/>
              </w:rPr>
            </w:pPr>
            <w:r w:rsidRPr="00624A97">
              <w:rPr>
                <w:rFonts w:ascii="Times New Roman" w:eastAsiaTheme="minorHAnsi" w:hAnsi="Times New Roman"/>
                <w:bCs/>
                <w:sz w:val="20"/>
                <w:szCs w:val="20"/>
              </w:rPr>
              <w:t>Zastosowanie</w:t>
            </w:r>
          </w:p>
        </w:tc>
        <w:tc>
          <w:tcPr>
            <w:tcW w:w="5387" w:type="dxa"/>
          </w:tcPr>
          <w:p w14:paraId="54910F9C" w14:textId="527453B6" w:rsidR="00624A97" w:rsidRPr="00624A97" w:rsidRDefault="00624A97" w:rsidP="00624A97">
            <w:pPr>
              <w:spacing w:after="120" w:line="264" w:lineRule="auto"/>
              <w:rPr>
                <w:rFonts w:ascii="Times New Roman" w:hAnsi="Times New Roman"/>
                <w:color w:val="000000"/>
                <w:sz w:val="20"/>
                <w:szCs w:val="20"/>
              </w:rPr>
            </w:pPr>
            <w:r w:rsidRPr="00624A97">
              <w:rPr>
                <w:rFonts w:ascii="Times New Roman" w:eastAsiaTheme="minorHAnsi" w:hAnsi="Times New Roman"/>
                <w:sz w:val="20"/>
                <w:szCs w:val="20"/>
              </w:rPr>
              <w:t>Komputer będzie wykorzystywany dla potrzeb aplikacji biurowych, aplikacji obliczeniowych, dostępu do Internetu oraz poczty elektronicznej, jako lokalna baza danych, stacja programistyczna.</w:t>
            </w:r>
          </w:p>
        </w:tc>
        <w:tc>
          <w:tcPr>
            <w:tcW w:w="2693" w:type="dxa"/>
            <w:shd w:val="clear" w:color="auto" w:fill="FFFFFF"/>
          </w:tcPr>
          <w:p w14:paraId="5C10AC76" w14:textId="77777777" w:rsidR="00624A97" w:rsidRPr="00624A97" w:rsidRDefault="00624A97" w:rsidP="00624A97">
            <w:pPr>
              <w:spacing w:after="120"/>
              <w:rPr>
                <w:rFonts w:ascii="Times New Roman" w:hAnsi="Times New Roman"/>
                <w:color w:val="000000"/>
                <w:sz w:val="20"/>
                <w:szCs w:val="20"/>
              </w:rPr>
            </w:pPr>
          </w:p>
        </w:tc>
      </w:tr>
      <w:tr w:rsidR="00624A97" w:rsidRPr="00624A97" w14:paraId="60E7BBA8" w14:textId="77777777" w:rsidTr="00622A62">
        <w:tc>
          <w:tcPr>
            <w:tcW w:w="562" w:type="dxa"/>
          </w:tcPr>
          <w:p w14:paraId="6AE9B542" w14:textId="77777777" w:rsidR="00624A97" w:rsidRPr="00624A97" w:rsidRDefault="00624A97" w:rsidP="00624A97">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22DB9452" w14:textId="53BC4B73"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bCs/>
                <w:sz w:val="20"/>
                <w:szCs w:val="20"/>
              </w:rPr>
              <w:t>Procesor</w:t>
            </w:r>
          </w:p>
        </w:tc>
        <w:tc>
          <w:tcPr>
            <w:tcW w:w="5387" w:type="dxa"/>
          </w:tcPr>
          <w:p w14:paraId="79A76EEA"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Procesor dedykowany do pracy w komputerach stacjonarnych. Procesor osiągający w teście </w:t>
            </w:r>
            <w:proofErr w:type="spellStart"/>
            <w:r w:rsidRPr="00624A97">
              <w:rPr>
                <w:rFonts w:ascii="Times New Roman" w:eastAsiaTheme="minorHAnsi" w:hAnsi="Times New Roman"/>
                <w:sz w:val="20"/>
                <w:szCs w:val="20"/>
              </w:rPr>
              <w:t>Passmark</w:t>
            </w:r>
            <w:proofErr w:type="spellEnd"/>
            <w:r w:rsidRPr="00624A97">
              <w:rPr>
                <w:rFonts w:ascii="Times New Roman" w:eastAsiaTheme="minorHAnsi" w:hAnsi="Times New Roman"/>
                <w:sz w:val="20"/>
                <w:szCs w:val="20"/>
              </w:rPr>
              <w:t xml:space="preserve"> CPU Mark, w kategorii </w:t>
            </w:r>
            <w:proofErr w:type="spellStart"/>
            <w:r w:rsidRPr="00624A97">
              <w:rPr>
                <w:rFonts w:ascii="Times New Roman" w:eastAsiaTheme="minorHAnsi" w:hAnsi="Times New Roman"/>
                <w:sz w:val="20"/>
                <w:szCs w:val="20"/>
              </w:rPr>
              <w:t>Average</w:t>
            </w:r>
            <w:proofErr w:type="spellEnd"/>
            <w:r w:rsidRPr="00624A97">
              <w:rPr>
                <w:rFonts w:ascii="Times New Roman" w:eastAsiaTheme="minorHAnsi" w:hAnsi="Times New Roman"/>
                <w:sz w:val="20"/>
                <w:szCs w:val="20"/>
              </w:rPr>
              <w:t xml:space="preserve"> CPU Mark wynik co najmniej 19500 pkt. według wyników opublikowanych na stronie </w:t>
            </w:r>
            <w:hyperlink r:id="rId8" w:history="1">
              <w:r w:rsidRPr="00624A97">
                <w:rPr>
                  <w:rFonts w:ascii="Times New Roman" w:eastAsiaTheme="minorHAnsi" w:hAnsi="Times New Roman"/>
                  <w:color w:val="0000FF" w:themeColor="hyperlink"/>
                  <w:sz w:val="20"/>
                  <w:szCs w:val="20"/>
                  <w:u w:val="single"/>
                </w:rPr>
                <w:t>http://www.cpubenchmark.net/cpu_list.php</w:t>
              </w:r>
            </w:hyperlink>
            <w:r w:rsidRPr="00624A97">
              <w:rPr>
                <w:rFonts w:ascii="Times New Roman" w:eastAsiaTheme="minorHAnsi" w:hAnsi="Times New Roman"/>
                <w:sz w:val="20"/>
                <w:szCs w:val="20"/>
              </w:rPr>
              <w:t xml:space="preserve"> </w:t>
            </w:r>
          </w:p>
          <w:p w14:paraId="5CD5E4A1" w14:textId="2756F5AE"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b/>
                <w:bCs/>
                <w:sz w:val="20"/>
                <w:szCs w:val="20"/>
                <w:u w:val="single"/>
              </w:rPr>
              <w:t>Dokument potwierdzający osiągany wynik należy załączyć do oferty.</w:t>
            </w:r>
          </w:p>
        </w:tc>
        <w:tc>
          <w:tcPr>
            <w:tcW w:w="2693" w:type="dxa"/>
            <w:shd w:val="clear" w:color="auto" w:fill="FFFFFF"/>
          </w:tcPr>
          <w:p w14:paraId="14B0E256" w14:textId="77777777" w:rsidR="00624A97" w:rsidRPr="00624A97" w:rsidRDefault="00624A97" w:rsidP="00624A97">
            <w:pPr>
              <w:spacing w:after="120"/>
              <w:ind w:rightChars="26" w:right="57"/>
              <w:rPr>
                <w:rFonts w:ascii="Times New Roman" w:hAnsi="Times New Roman"/>
                <w:sz w:val="20"/>
                <w:szCs w:val="20"/>
              </w:rPr>
            </w:pPr>
          </w:p>
        </w:tc>
      </w:tr>
      <w:tr w:rsidR="00624A97" w:rsidRPr="00624A97" w14:paraId="5903D7B0"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351701A3" w14:textId="77777777" w:rsidR="00624A97" w:rsidRPr="00624A97" w:rsidRDefault="00624A97" w:rsidP="00624A97">
            <w:pPr>
              <w:numPr>
                <w:ilvl w:val="0"/>
                <w:numId w:val="3"/>
              </w:numPr>
              <w:spacing w:after="120" w:line="264" w:lineRule="auto"/>
              <w:contextualSpacing/>
              <w:rPr>
                <w:rFonts w:ascii="Times New Roman" w:hAnsi="Times New Roman"/>
                <w:sz w:val="20"/>
                <w:szCs w:val="20"/>
              </w:rPr>
            </w:pPr>
          </w:p>
        </w:tc>
        <w:tc>
          <w:tcPr>
            <w:tcW w:w="1418" w:type="dxa"/>
          </w:tcPr>
          <w:p w14:paraId="4EA68961" w14:textId="4E1BD2A0" w:rsidR="00624A97" w:rsidRPr="00624A97" w:rsidRDefault="00624A97" w:rsidP="00624A97">
            <w:pPr>
              <w:spacing w:after="120" w:line="264" w:lineRule="auto"/>
              <w:rPr>
                <w:rFonts w:ascii="Times New Roman" w:hAnsi="Times New Roman"/>
                <w:sz w:val="20"/>
                <w:szCs w:val="20"/>
              </w:rPr>
            </w:pPr>
            <w:r w:rsidRPr="00624A97">
              <w:rPr>
                <w:rFonts w:ascii="Times New Roman" w:eastAsiaTheme="minorHAnsi" w:hAnsi="Times New Roman"/>
                <w:bCs/>
                <w:sz w:val="20"/>
                <w:szCs w:val="20"/>
              </w:rPr>
              <w:t>Pamięć RAM</w:t>
            </w:r>
          </w:p>
        </w:tc>
        <w:tc>
          <w:tcPr>
            <w:tcW w:w="5387" w:type="dxa"/>
          </w:tcPr>
          <w:p w14:paraId="1C6C29BB"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8GB </w:t>
            </w:r>
          </w:p>
          <w:p w14:paraId="65F12CCC" w14:textId="7C89AA18" w:rsidR="00624A97" w:rsidRPr="00624A97" w:rsidRDefault="00624A97" w:rsidP="00624A97">
            <w:pPr>
              <w:spacing w:after="120" w:line="264" w:lineRule="auto"/>
              <w:rPr>
                <w:rFonts w:ascii="Times New Roman" w:hAnsi="Times New Roman"/>
                <w:color w:val="000000"/>
                <w:sz w:val="20"/>
                <w:szCs w:val="20"/>
              </w:rPr>
            </w:pPr>
            <w:r w:rsidRPr="00624A97">
              <w:rPr>
                <w:rFonts w:ascii="Times New Roman" w:eastAsiaTheme="minorHAnsi" w:hAnsi="Times New Roman"/>
                <w:sz w:val="20"/>
                <w:szCs w:val="20"/>
              </w:rPr>
              <w:t>Możliwość rozbudowy do min. 64GB. Jeden slot DIMM wolny pod dalszą rozbudowę.</w:t>
            </w:r>
          </w:p>
        </w:tc>
        <w:tc>
          <w:tcPr>
            <w:tcW w:w="2693" w:type="dxa"/>
            <w:shd w:val="clear" w:color="auto" w:fill="FFFFFF"/>
          </w:tcPr>
          <w:p w14:paraId="705070CA" w14:textId="77777777" w:rsidR="00624A97" w:rsidRPr="00624A97" w:rsidRDefault="00624A97" w:rsidP="00624A97">
            <w:pPr>
              <w:spacing w:after="120"/>
              <w:rPr>
                <w:rFonts w:ascii="Times New Roman" w:hAnsi="Times New Roman"/>
                <w:color w:val="000000"/>
                <w:sz w:val="20"/>
                <w:szCs w:val="20"/>
              </w:rPr>
            </w:pPr>
          </w:p>
        </w:tc>
      </w:tr>
      <w:tr w:rsidR="00624A97" w:rsidRPr="00624A97" w14:paraId="58F51125" w14:textId="77777777" w:rsidTr="00622A62">
        <w:tc>
          <w:tcPr>
            <w:tcW w:w="562" w:type="dxa"/>
          </w:tcPr>
          <w:p w14:paraId="037660C5" w14:textId="77777777" w:rsidR="00624A97" w:rsidRPr="00624A97" w:rsidRDefault="00624A97" w:rsidP="00624A97">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6F6B1345" w14:textId="484F5FA4"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bCs/>
                <w:sz w:val="20"/>
                <w:szCs w:val="20"/>
              </w:rPr>
              <w:t>Pamięć masowa</w:t>
            </w:r>
          </w:p>
        </w:tc>
        <w:tc>
          <w:tcPr>
            <w:tcW w:w="5387" w:type="dxa"/>
          </w:tcPr>
          <w:p w14:paraId="79CF369F" w14:textId="2814F969"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sz w:val="20"/>
                <w:szCs w:val="20"/>
              </w:rPr>
              <w:t xml:space="preserve">Dysk M.2 SSD 256GB </w:t>
            </w:r>
            <w:proofErr w:type="spellStart"/>
            <w:r w:rsidRPr="00624A97">
              <w:rPr>
                <w:rFonts w:ascii="Times New Roman" w:eastAsiaTheme="minorHAnsi" w:hAnsi="Times New Roman"/>
                <w:sz w:val="20"/>
                <w:szCs w:val="20"/>
              </w:rPr>
              <w:t>PCIe</w:t>
            </w:r>
            <w:proofErr w:type="spellEnd"/>
            <w:r w:rsidRPr="00624A97">
              <w:rPr>
                <w:rFonts w:ascii="Times New Roman" w:eastAsiaTheme="minorHAnsi" w:hAnsi="Times New Roman"/>
                <w:sz w:val="20"/>
                <w:szCs w:val="20"/>
              </w:rPr>
              <w:t xml:space="preserve"> </w:t>
            </w:r>
            <w:proofErr w:type="spellStart"/>
            <w:r w:rsidRPr="00624A97">
              <w:rPr>
                <w:rFonts w:ascii="Times New Roman" w:eastAsiaTheme="minorHAnsi" w:hAnsi="Times New Roman"/>
                <w:sz w:val="20"/>
                <w:szCs w:val="20"/>
              </w:rPr>
              <w:t>NVMe</w:t>
            </w:r>
            <w:proofErr w:type="spellEnd"/>
          </w:p>
        </w:tc>
        <w:tc>
          <w:tcPr>
            <w:tcW w:w="2693" w:type="dxa"/>
            <w:shd w:val="clear" w:color="auto" w:fill="FFFFFF"/>
          </w:tcPr>
          <w:p w14:paraId="1D6F7C02" w14:textId="77777777" w:rsidR="00624A97" w:rsidRPr="00624A97" w:rsidRDefault="00624A97" w:rsidP="00624A97">
            <w:pPr>
              <w:spacing w:after="120"/>
              <w:ind w:rightChars="26" w:right="57"/>
              <w:rPr>
                <w:rFonts w:ascii="Times New Roman" w:hAnsi="Times New Roman"/>
                <w:sz w:val="20"/>
                <w:szCs w:val="20"/>
              </w:rPr>
            </w:pPr>
          </w:p>
        </w:tc>
      </w:tr>
      <w:tr w:rsidR="00624A97" w:rsidRPr="00624A97" w14:paraId="56E3B0F8"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4C9FB007" w14:textId="77777777" w:rsidR="00624A97" w:rsidRPr="00624A97" w:rsidRDefault="00624A97" w:rsidP="00624A97">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2530D27D" w14:textId="47B0FB06"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bCs/>
                <w:sz w:val="20"/>
                <w:szCs w:val="20"/>
              </w:rPr>
              <w:t>Karta graficzna</w:t>
            </w:r>
          </w:p>
        </w:tc>
        <w:tc>
          <w:tcPr>
            <w:tcW w:w="5387" w:type="dxa"/>
          </w:tcPr>
          <w:p w14:paraId="6B9AF2C3"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Zintegrowana karta graficzna osiągająca w teście </w:t>
            </w:r>
            <w:proofErr w:type="spellStart"/>
            <w:r w:rsidRPr="00624A97">
              <w:rPr>
                <w:rFonts w:ascii="Times New Roman" w:eastAsiaTheme="minorHAnsi" w:hAnsi="Times New Roman"/>
                <w:sz w:val="20"/>
                <w:szCs w:val="20"/>
              </w:rPr>
              <w:t>Passmark</w:t>
            </w:r>
            <w:proofErr w:type="spellEnd"/>
            <w:r w:rsidRPr="00624A97">
              <w:rPr>
                <w:rFonts w:ascii="Times New Roman" w:eastAsiaTheme="minorHAnsi" w:hAnsi="Times New Roman"/>
                <w:sz w:val="20"/>
                <w:szCs w:val="20"/>
              </w:rPr>
              <w:t xml:space="preserve"> G3D Mark, w kategorii </w:t>
            </w:r>
            <w:proofErr w:type="spellStart"/>
            <w:r w:rsidRPr="00624A97">
              <w:rPr>
                <w:rFonts w:ascii="Times New Roman" w:eastAsiaTheme="minorHAnsi" w:hAnsi="Times New Roman"/>
                <w:sz w:val="20"/>
                <w:szCs w:val="20"/>
              </w:rPr>
              <w:t>Average</w:t>
            </w:r>
            <w:proofErr w:type="spellEnd"/>
            <w:r w:rsidRPr="00624A97">
              <w:rPr>
                <w:rFonts w:ascii="Times New Roman" w:eastAsiaTheme="minorHAnsi" w:hAnsi="Times New Roman"/>
                <w:sz w:val="20"/>
                <w:szCs w:val="20"/>
              </w:rPr>
              <w:t xml:space="preserve"> G3D Mark wynik co najmniej 1600 pkt. według wyników opublikowanych na stronie </w:t>
            </w:r>
            <w:hyperlink r:id="rId9" w:history="1">
              <w:r w:rsidRPr="00624A97">
                <w:rPr>
                  <w:rFonts w:ascii="Times New Roman" w:eastAsiaTheme="minorHAnsi" w:hAnsi="Times New Roman"/>
                  <w:color w:val="0000FF" w:themeColor="hyperlink"/>
                  <w:sz w:val="20"/>
                  <w:szCs w:val="20"/>
                  <w:u w:val="single"/>
                </w:rPr>
                <w:t>https://www.videocardbenchmark.net/gpu_list.php</w:t>
              </w:r>
            </w:hyperlink>
            <w:r w:rsidRPr="00624A97">
              <w:rPr>
                <w:rFonts w:ascii="Times New Roman" w:eastAsiaTheme="minorHAnsi" w:hAnsi="Times New Roman"/>
                <w:sz w:val="20"/>
                <w:szCs w:val="20"/>
              </w:rPr>
              <w:t xml:space="preserve"> </w:t>
            </w:r>
          </w:p>
          <w:p w14:paraId="5D07C5FF" w14:textId="32601E06"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b/>
                <w:bCs/>
                <w:sz w:val="20"/>
                <w:szCs w:val="20"/>
                <w:u w:val="single"/>
              </w:rPr>
              <w:t>Dokument potwierdzający osiągany wynik należy załączyć do oferty.</w:t>
            </w:r>
          </w:p>
        </w:tc>
        <w:tc>
          <w:tcPr>
            <w:tcW w:w="2693" w:type="dxa"/>
            <w:shd w:val="clear" w:color="auto" w:fill="FFFFFF"/>
          </w:tcPr>
          <w:p w14:paraId="0E43B782" w14:textId="77777777" w:rsidR="00624A97" w:rsidRPr="00624A97" w:rsidRDefault="00624A97" w:rsidP="00624A97">
            <w:pPr>
              <w:spacing w:after="120"/>
              <w:ind w:rightChars="26" w:right="57"/>
              <w:rPr>
                <w:rFonts w:ascii="Times New Roman" w:hAnsi="Times New Roman"/>
                <w:sz w:val="20"/>
                <w:szCs w:val="20"/>
              </w:rPr>
            </w:pPr>
          </w:p>
        </w:tc>
      </w:tr>
      <w:tr w:rsidR="00624A97" w:rsidRPr="00624A97" w14:paraId="56646E80" w14:textId="77777777" w:rsidTr="00622A62">
        <w:tc>
          <w:tcPr>
            <w:tcW w:w="562" w:type="dxa"/>
          </w:tcPr>
          <w:p w14:paraId="78090384" w14:textId="77777777" w:rsidR="00624A97" w:rsidRPr="00624A97" w:rsidRDefault="00624A97" w:rsidP="00624A97">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0CD8CE9A" w14:textId="2C6C9756"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bCs/>
                <w:sz w:val="20"/>
                <w:szCs w:val="20"/>
              </w:rPr>
              <w:t>Wyposażenie multimedialne</w:t>
            </w:r>
          </w:p>
        </w:tc>
        <w:tc>
          <w:tcPr>
            <w:tcW w:w="5387" w:type="dxa"/>
          </w:tcPr>
          <w:p w14:paraId="747A8FEE" w14:textId="5CF678D6"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sz w:val="20"/>
                <w:szCs w:val="20"/>
              </w:rPr>
              <w:t xml:space="preserve">Karta dźwiękowa min. dwukanałowa zintegrowana z płytą główną, zgodna z High Definition, wewnętrzny głośnik w obudowie komputera. Port słuchawek i mikrofonu na przednim panelu, dopuszcza się rozwiązanie port </w:t>
            </w:r>
            <w:proofErr w:type="spellStart"/>
            <w:r w:rsidRPr="00624A97">
              <w:rPr>
                <w:rFonts w:ascii="Times New Roman" w:eastAsiaTheme="minorHAnsi" w:hAnsi="Times New Roman"/>
                <w:sz w:val="20"/>
                <w:szCs w:val="20"/>
              </w:rPr>
              <w:t>combo</w:t>
            </w:r>
            <w:proofErr w:type="spellEnd"/>
            <w:r w:rsidRPr="00624A97">
              <w:rPr>
                <w:rFonts w:ascii="Times New Roman" w:eastAsiaTheme="minorHAnsi" w:hAnsi="Times New Roman"/>
                <w:sz w:val="20"/>
                <w:szCs w:val="20"/>
              </w:rPr>
              <w:t>.</w:t>
            </w:r>
          </w:p>
        </w:tc>
        <w:tc>
          <w:tcPr>
            <w:tcW w:w="2693" w:type="dxa"/>
            <w:shd w:val="clear" w:color="auto" w:fill="FFFFFF"/>
          </w:tcPr>
          <w:p w14:paraId="1CF0A130" w14:textId="77777777" w:rsidR="00624A97" w:rsidRPr="00624A97" w:rsidRDefault="00624A97" w:rsidP="00624A97">
            <w:pPr>
              <w:spacing w:after="120"/>
              <w:ind w:rightChars="26" w:right="57"/>
              <w:rPr>
                <w:rFonts w:ascii="Times New Roman" w:hAnsi="Times New Roman"/>
                <w:sz w:val="20"/>
                <w:szCs w:val="20"/>
              </w:rPr>
            </w:pPr>
          </w:p>
        </w:tc>
      </w:tr>
      <w:tr w:rsidR="00624A97" w:rsidRPr="00624A97" w14:paraId="0A5A5AEC"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65F009F3" w14:textId="77777777" w:rsidR="00624A97" w:rsidRPr="00624A97" w:rsidRDefault="00624A97" w:rsidP="00624A97">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44BAAD3B" w14:textId="7686853A"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bCs/>
                <w:sz w:val="20"/>
                <w:szCs w:val="20"/>
              </w:rPr>
              <w:t>Obudowa</w:t>
            </w:r>
          </w:p>
        </w:tc>
        <w:tc>
          <w:tcPr>
            <w:tcW w:w="5387" w:type="dxa"/>
          </w:tcPr>
          <w:p w14:paraId="21B1F9F5"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Typu Small Form </w:t>
            </w:r>
            <w:proofErr w:type="spellStart"/>
            <w:r w:rsidRPr="00624A97">
              <w:rPr>
                <w:rFonts w:ascii="Times New Roman" w:eastAsiaTheme="minorHAnsi" w:hAnsi="Times New Roman"/>
                <w:sz w:val="20"/>
                <w:szCs w:val="20"/>
              </w:rPr>
              <w:t>Factor</w:t>
            </w:r>
            <w:proofErr w:type="spellEnd"/>
            <w:r w:rsidRPr="00624A97">
              <w:rPr>
                <w:rFonts w:ascii="Times New Roman" w:eastAsiaTheme="minorHAnsi" w:hAnsi="Times New Roman"/>
                <w:sz w:val="20"/>
                <w:szCs w:val="20"/>
              </w:rPr>
              <w:t xml:space="preserve"> z obsługą kart wyłącznie o niskim profilu. Umożliwiająca montaż 1 x dysku 3.5” lub 1 x dysku 2.5” wewnątrz obudowy. Napęd optyczny zamontowany w dedykowanej wnęce zewnętrznej 5.25” typu </w:t>
            </w:r>
            <w:proofErr w:type="spellStart"/>
            <w:r w:rsidRPr="00624A97">
              <w:rPr>
                <w:rFonts w:ascii="Times New Roman" w:eastAsiaTheme="minorHAnsi" w:hAnsi="Times New Roman"/>
                <w:sz w:val="20"/>
                <w:szCs w:val="20"/>
              </w:rPr>
              <w:t>slim</w:t>
            </w:r>
            <w:proofErr w:type="spellEnd"/>
            <w:r w:rsidRPr="00624A97">
              <w:rPr>
                <w:rFonts w:ascii="Times New Roman" w:eastAsiaTheme="minorHAnsi" w:hAnsi="Times New Roman"/>
                <w:sz w:val="20"/>
                <w:szCs w:val="20"/>
              </w:rPr>
              <w:t>. Obudowa fabrycznie przystosowana do pracy w orientacji poziomej i pionowej. Otwory wentylacyjne usytuowane wyłącznie na przednim oraz tylnym panelu obudowy. Suma wymiarów obudowy nieprzekraczająca 750 mm.</w:t>
            </w:r>
          </w:p>
          <w:p w14:paraId="43CEF775"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Zasilacz o mocy max. 180W pracujący w sieci 230V 50/60Hz prądu zmiennego i efektywności min. 85% przy obciążeniu zasilacza na poziomie 50% oraz o efektywności min. 82% przy obciążeniu zasilacza na poziomie 100%</w:t>
            </w:r>
          </w:p>
          <w:p w14:paraId="75F819F8"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Moduł konstrukcji obudowy w jednostce centralnej komputera powinien pozwalać na demontaż kart rozszerzeń  bez konieczności użycia narzędzi (wyklucza się użycia wkrętów, śrub motylkowych).</w:t>
            </w:r>
          </w:p>
          <w:p w14:paraId="4A093076"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Obudowa musi umożliwiać zastosowanie zabezpieczenia fizycznego w postaci linki metalowej oraz kłódki (oczko w obudowie do założenia kłódki). </w:t>
            </w:r>
          </w:p>
          <w:p w14:paraId="5D94F1F6"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Wbudowany wizualny system diagnostyczny oparty o sygnalizację LED np. włącznik POWER, służący do sygnalizowania i diagnozowania problemów z komputerem i jego komponentami, sygnalizacja oparta na zmianie statusów diody LED (zmiana barw oraz miganie). System usytuowany na przednim panelu. </w:t>
            </w:r>
          </w:p>
          <w:p w14:paraId="4894973C" w14:textId="36135511"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sz w:val="20"/>
                <w:szCs w:val="20"/>
              </w:rPr>
              <w:t xml:space="preserve">System diagnostyczny musi sygnalizować: uszkodzenie lub brak pamięci RAM, uszkodzenie płyty głównej, awarię </w:t>
            </w:r>
            <w:proofErr w:type="spellStart"/>
            <w:r w:rsidRPr="00624A97">
              <w:rPr>
                <w:rFonts w:ascii="Times New Roman" w:eastAsiaTheme="minorHAnsi" w:hAnsi="Times New Roman"/>
                <w:sz w:val="20"/>
                <w:szCs w:val="20"/>
              </w:rPr>
              <w:t>BIOS’u</w:t>
            </w:r>
            <w:proofErr w:type="spellEnd"/>
            <w:r w:rsidRPr="00624A97">
              <w:rPr>
                <w:rFonts w:ascii="Times New Roman" w:eastAsiaTheme="minorHAnsi" w:hAnsi="Times New Roman"/>
                <w:sz w:val="20"/>
                <w:szCs w:val="20"/>
              </w:rPr>
              <w:t>, awarię procesora. 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 Każdy komputer powinien być oznaczony niepowtarzalnym numerem seryjnym umieszonym na obudowie, oraz musi być wpisany na stałe w BIOS.</w:t>
            </w:r>
          </w:p>
        </w:tc>
        <w:tc>
          <w:tcPr>
            <w:tcW w:w="2693" w:type="dxa"/>
            <w:shd w:val="clear" w:color="auto" w:fill="FFFFFF"/>
          </w:tcPr>
          <w:p w14:paraId="077ABABB" w14:textId="77777777" w:rsidR="00624A97" w:rsidRPr="00624A97" w:rsidRDefault="00624A97" w:rsidP="00624A97">
            <w:pPr>
              <w:spacing w:after="120"/>
              <w:ind w:rightChars="26" w:right="57"/>
              <w:rPr>
                <w:rFonts w:ascii="Times New Roman" w:hAnsi="Times New Roman"/>
                <w:sz w:val="20"/>
                <w:szCs w:val="20"/>
              </w:rPr>
            </w:pPr>
          </w:p>
        </w:tc>
      </w:tr>
      <w:tr w:rsidR="00624A97" w:rsidRPr="00624A97" w14:paraId="3762FAD9" w14:textId="77777777" w:rsidTr="00622A62">
        <w:tc>
          <w:tcPr>
            <w:tcW w:w="562" w:type="dxa"/>
          </w:tcPr>
          <w:p w14:paraId="475ED20C" w14:textId="77777777" w:rsidR="00624A97" w:rsidRPr="00624A97" w:rsidRDefault="00624A97" w:rsidP="00624A97">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1BACE6AF" w14:textId="1EB339D4"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bCs/>
                <w:sz w:val="20"/>
                <w:szCs w:val="20"/>
              </w:rPr>
              <w:t>Bezpieczeństwo</w:t>
            </w:r>
          </w:p>
        </w:tc>
        <w:tc>
          <w:tcPr>
            <w:tcW w:w="5387" w:type="dxa"/>
          </w:tcPr>
          <w:p w14:paraId="5CBE4CE3"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System diagnostyczny z graficznym interfejsem użytkownika zaszyty w tej samej pamięci </w:t>
            </w:r>
            <w:proofErr w:type="spellStart"/>
            <w:r w:rsidRPr="00624A97">
              <w:rPr>
                <w:rFonts w:ascii="Times New Roman" w:eastAsiaTheme="minorHAnsi" w:hAnsi="Times New Roman"/>
                <w:sz w:val="20"/>
                <w:szCs w:val="20"/>
              </w:rPr>
              <w:t>flash</w:t>
            </w:r>
            <w:proofErr w:type="spellEnd"/>
            <w:r w:rsidRPr="00624A97">
              <w:rPr>
                <w:rFonts w:ascii="Times New Roman" w:eastAsiaTheme="minorHAnsi" w:hAnsi="Times New Roman"/>
                <w:sz w:val="20"/>
                <w:szCs w:val="20"/>
              </w:rPr>
              <w:t xml:space="preserve"> co BIOS, dostępny z poziomu szybkiego menu </w:t>
            </w:r>
            <w:proofErr w:type="spellStart"/>
            <w:r w:rsidRPr="00624A97">
              <w:rPr>
                <w:rFonts w:ascii="Times New Roman" w:eastAsiaTheme="minorHAnsi" w:hAnsi="Times New Roman"/>
                <w:sz w:val="20"/>
                <w:szCs w:val="20"/>
              </w:rPr>
              <w:t>boot</w:t>
            </w:r>
            <w:proofErr w:type="spellEnd"/>
            <w:r w:rsidRPr="00624A97">
              <w:rPr>
                <w:rFonts w:ascii="Times New Roman" w:eastAsiaTheme="minorHAnsi" w:hAnsi="Times New Roman"/>
                <w:sz w:val="20"/>
                <w:szCs w:val="20"/>
              </w:rPr>
              <w:t xml:space="preserve"> lub BIOS, umożliwiający przetestowanie komputera a w szczególności jego składowych. System zapewniający pełną funkcjonalność, a także zachowujący interfejs graficzny nawet w przypadku braku dysku twardego oraz jego uszkodzenia, nie wymagający stosowania zewnętrznych nośników pamięci masowej oraz dostępu do </w:t>
            </w:r>
            <w:proofErr w:type="spellStart"/>
            <w:r w:rsidRPr="00624A97">
              <w:rPr>
                <w:rFonts w:ascii="Times New Roman" w:eastAsiaTheme="minorHAnsi" w:hAnsi="Times New Roman"/>
                <w:sz w:val="20"/>
                <w:szCs w:val="20"/>
              </w:rPr>
              <w:t>internetu</w:t>
            </w:r>
            <w:proofErr w:type="spellEnd"/>
            <w:r w:rsidRPr="00624A97">
              <w:rPr>
                <w:rFonts w:ascii="Times New Roman" w:eastAsiaTheme="minorHAnsi" w:hAnsi="Times New Roman"/>
                <w:sz w:val="20"/>
                <w:szCs w:val="20"/>
              </w:rPr>
              <w:t xml:space="preserve"> i sieci lokalnej.</w:t>
            </w:r>
          </w:p>
          <w:p w14:paraId="531A969F" w14:textId="0B987643"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sz w:val="20"/>
                <w:szCs w:val="20"/>
              </w:rPr>
              <w:t>Procedura POST traktowana jest jako oddzielna funkcjonalność.</w:t>
            </w:r>
          </w:p>
        </w:tc>
        <w:tc>
          <w:tcPr>
            <w:tcW w:w="2693" w:type="dxa"/>
            <w:shd w:val="clear" w:color="auto" w:fill="FFFFFF"/>
          </w:tcPr>
          <w:p w14:paraId="3E1143CE" w14:textId="77777777" w:rsidR="00624A97" w:rsidRPr="00624A97" w:rsidRDefault="00624A97" w:rsidP="00624A97">
            <w:pPr>
              <w:spacing w:after="120"/>
              <w:ind w:rightChars="26" w:right="57"/>
              <w:rPr>
                <w:rFonts w:ascii="Times New Roman" w:hAnsi="Times New Roman"/>
                <w:sz w:val="20"/>
                <w:szCs w:val="20"/>
              </w:rPr>
            </w:pPr>
          </w:p>
        </w:tc>
      </w:tr>
      <w:tr w:rsidR="00624A97" w:rsidRPr="00624A97" w14:paraId="47644611"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6B3E1578" w14:textId="77777777" w:rsidR="00624A97" w:rsidRPr="00624A97" w:rsidRDefault="00624A97" w:rsidP="00624A97">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47CA971A" w14:textId="72FD9AFD"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bCs/>
                <w:sz w:val="20"/>
                <w:szCs w:val="20"/>
              </w:rPr>
              <w:t>BIOS</w:t>
            </w:r>
          </w:p>
        </w:tc>
        <w:tc>
          <w:tcPr>
            <w:tcW w:w="5387" w:type="dxa"/>
          </w:tcPr>
          <w:p w14:paraId="062FD406"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BIOS zgodny ze specyfikacją UEFI, wyprodukowany przez producenta komputera, zawierający logo producenta komputera lub nazwę producenta komputera lub nazwę modelu oferowanego komputera. </w:t>
            </w:r>
          </w:p>
          <w:p w14:paraId="73E5A43F"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Pełna obsługa BIOS za pomocą klawiatury i myszy oraz samej myszy. BIOS wyposażony w automatyczną detekcję zmiany konfiguracji, automatycznie nanoszący zmiany w konfiguracji w szczególności: procesor, wielkość pamięci, pojemność dysku. </w:t>
            </w:r>
          </w:p>
          <w:p w14:paraId="4BDAFC52"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prędkości zainstalowanych pamięci RAM, technologii wykonania pamięci,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zintegrowanym układzie graficznym, kontrolerze audio.</w:t>
            </w:r>
          </w:p>
          <w:p w14:paraId="2B0EC44F"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Do odczytu wskazanych informacji nie mogą być stosowane rozwiązania oparte o pamięć masową (wewnętrzną lub zewnętrzną), zaimplementowane poza systemem BIOS narzędzia, np. system diagnostyczny, dodatkowe oprogramowanie.</w:t>
            </w:r>
          </w:p>
          <w:p w14:paraId="421399AF" w14:textId="708DE177"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sz w:val="20"/>
                <w:szCs w:val="20"/>
              </w:rPr>
              <w:t>Funkcja blokowania/odblokowania BOOT-</w:t>
            </w:r>
            <w:proofErr w:type="spellStart"/>
            <w:r w:rsidRPr="00624A97">
              <w:rPr>
                <w:rFonts w:ascii="Times New Roman" w:eastAsiaTheme="minorHAnsi" w:hAnsi="Times New Roman"/>
                <w:sz w:val="20"/>
                <w:szCs w:val="20"/>
              </w:rPr>
              <w:t>owania</w:t>
            </w:r>
            <w:proofErr w:type="spellEnd"/>
            <w:r w:rsidRPr="00624A97">
              <w:rPr>
                <w:rFonts w:ascii="Times New Roman" w:eastAsiaTheme="minorHAnsi" w:hAnsi="Times New Roman"/>
                <w:sz w:val="20"/>
                <w:szCs w:val="20"/>
              </w:rPr>
              <w:t xml:space="preserve"> stacji roboczej z zewnętrznych urządzeń, możliwość ustawienia hasła użytkownika umożliwiającego uruchomienie komputera (zabezpieczenie przed nieautoryzowanym uruchomieniem) </w:t>
            </w:r>
            <w:r w:rsidRPr="00624A97">
              <w:rPr>
                <w:rFonts w:ascii="Times New Roman" w:eastAsiaTheme="minorHAnsi" w:hAnsi="Times New Roman"/>
                <w:sz w:val="20"/>
                <w:szCs w:val="20"/>
              </w:rPr>
              <w:lastRenderedPageBreak/>
              <w:t xml:space="preserve">przy jednoczesnym zdefiniowanym haśle administratora. Użytkownik po wpisaniu swojego hasła jest wstanie zidentyfikować ustawienia BIOS. Możliwość ustawienia haseł użytkownika i administratora składających się z cyfr, małych liter, dużych liter oraz znaków specjalnych. Możliwość włączenia/wyłączenia kontrolera SATA (w tym w szczególności pojedynczo), Możliwość ustawienia portów USB w trybie „no BOOT” (podczas startu komputer nie wykrywa urządzeń </w:t>
            </w:r>
            <w:proofErr w:type="spellStart"/>
            <w:r w:rsidRPr="00624A97">
              <w:rPr>
                <w:rFonts w:ascii="Times New Roman" w:eastAsiaTheme="minorHAnsi" w:hAnsi="Times New Roman"/>
                <w:sz w:val="20"/>
                <w:szCs w:val="20"/>
              </w:rPr>
              <w:t>bootujących</w:t>
            </w:r>
            <w:proofErr w:type="spellEnd"/>
            <w:r w:rsidRPr="00624A97">
              <w:rPr>
                <w:rFonts w:ascii="Times New Roman" w:eastAsiaTheme="minorHAnsi" w:hAnsi="Times New Roman"/>
                <w:sz w:val="20"/>
                <w:szCs w:val="20"/>
              </w:rPr>
              <w:t xml:space="preserve"> typu USB). Możliwość wyłączania portów USB pojedynczo. </w:t>
            </w:r>
          </w:p>
        </w:tc>
        <w:tc>
          <w:tcPr>
            <w:tcW w:w="2693" w:type="dxa"/>
            <w:shd w:val="clear" w:color="auto" w:fill="FFFFFF"/>
          </w:tcPr>
          <w:p w14:paraId="04FBB53B" w14:textId="77777777" w:rsidR="00624A97" w:rsidRPr="00624A97" w:rsidRDefault="00624A97" w:rsidP="00624A97">
            <w:pPr>
              <w:spacing w:after="120"/>
              <w:ind w:rightChars="26" w:right="57"/>
              <w:rPr>
                <w:rFonts w:ascii="Times New Roman" w:hAnsi="Times New Roman"/>
                <w:sz w:val="20"/>
                <w:szCs w:val="20"/>
              </w:rPr>
            </w:pPr>
          </w:p>
        </w:tc>
      </w:tr>
      <w:tr w:rsidR="00624A97" w:rsidRPr="00624A97" w14:paraId="3D715EE7" w14:textId="77777777" w:rsidTr="00622A62">
        <w:tc>
          <w:tcPr>
            <w:tcW w:w="562" w:type="dxa"/>
          </w:tcPr>
          <w:p w14:paraId="6CE0C567" w14:textId="77777777" w:rsidR="00624A97" w:rsidRPr="00624A97" w:rsidRDefault="00624A97" w:rsidP="00624A97">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0601E859" w14:textId="0E0F791C"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bCs/>
                <w:sz w:val="20"/>
                <w:szCs w:val="20"/>
              </w:rPr>
              <w:t>Wirtualizacja</w:t>
            </w:r>
          </w:p>
        </w:tc>
        <w:tc>
          <w:tcPr>
            <w:tcW w:w="5387" w:type="dxa"/>
          </w:tcPr>
          <w:p w14:paraId="123B4F6A" w14:textId="02A5E9CA"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sz w:val="20"/>
                <w:szCs w:val="20"/>
              </w:rPr>
              <w:t>Sprzętowe wsparcie technologii wirtualizacji realizowane łącznie w procesorze, chipsecie płyty głównej oraz w  BIOS systemu (możliwość włączenia/wyłączenia sprzętowego wsparcia wirtualizacji dla poszczególnych komponentów systemu).</w:t>
            </w:r>
          </w:p>
        </w:tc>
        <w:tc>
          <w:tcPr>
            <w:tcW w:w="2693" w:type="dxa"/>
            <w:shd w:val="clear" w:color="auto" w:fill="FFFFFF"/>
          </w:tcPr>
          <w:p w14:paraId="08624803" w14:textId="77777777" w:rsidR="00624A97" w:rsidRPr="00624A97" w:rsidRDefault="00624A97" w:rsidP="00624A97">
            <w:pPr>
              <w:spacing w:after="120"/>
              <w:ind w:rightChars="26" w:right="57"/>
              <w:rPr>
                <w:rFonts w:ascii="Times New Roman" w:hAnsi="Times New Roman"/>
                <w:sz w:val="20"/>
                <w:szCs w:val="20"/>
              </w:rPr>
            </w:pPr>
          </w:p>
        </w:tc>
      </w:tr>
      <w:tr w:rsidR="00624A97" w:rsidRPr="00624A97" w14:paraId="539726EC"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41528628" w14:textId="77777777" w:rsidR="00624A97" w:rsidRPr="00624A97" w:rsidRDefault="00624A97" w:rsidP="00624A97">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15F175E4" w14:textId="320689DB"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bCs/>
                <w:sz w:val="20"/>
                <w:szCs w:val="20"/>
              </w:rPr>
              <w:t>System operacyjny</w:t>
            </w:r>
          </w:p>
        </w:tc>
        <w:tc>
          <w:tcPr>
            <w:tcW w:w="5387" w:type="dxa"/>
          </w:tcPr>
          <w:p w14:paraId="3FE35520"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Windows 10 Pro 64-bit lub Windows 11 Pro 64-bit lub równoważny.</w:t>
            </w:r>
          </w:p>
          <w:p w14:paraId="0F4590CF"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Za równoważny system operacyjny Zamawiający uzna system spełniający następujące minimalne parametry: </w:t>
            </w:r>
          </w:p>
          <w:p w14:paraId="7AD1030D"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Możliwość dokonywania aktualizacji i poprawek systemu przez Internet</w:t>
            </w:r>
          </w:p>
          <w:p w14:paraId="3F6F1038"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możliwość dokonywania uaktualnień sterowników urządzeń przez Internet – witrynę producenta systemu</w:t>
            </w:r>
          </w:p>
          <w:p w14:paraId="22CE0FFC"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Darmowe aktualizacje w ramach wersji systemu operacyjnego przez Internet (niezbędne aktualizacje, poprawki, biuletyny bezpieczeństwa muszą być dostarczane bez dodatkowych opłat) – wymagane podanie nazwy strony serwera WWW</w:t>
            </w:r>
          </w:p>
          <w:p w14:paraId="5647EFA4"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Internetowa aktualizacja zapewniona w języku polskim</w:t>
            </w:r>
          </w:p>
          <w:p w14:paraId="20C15028"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Wbudowana zapora internetowa (firewall) dla ochrony połączeń internetowych; zintegrowana z systemem konsola do zarządzania ustawieniami zapory i regułami </w:t>
            </w:r>
            <w:proofErr w:type="spellStart"/>
            <w:r w:rsidRPr="00624A97">
              <w:rPr>
                <w:rFonts w:ascii="Times New Roman" w:eastAsiaTheme="minorHAnsi" w:hAnsi="Times New Roman"/>
                <w:sz w:val="20"/>
                <w:szCs w:val="20"/>
              </w:rPr>
              <w:t>IPSec</w:t>
            </w:r>
            <w:proofErr w:type="spellEnd"/>
            <w:r w:rsidRPr="00624A97">
              <w:rPr>
                <w:rFonts w:ascii="Times New Roman" w:eastAsiaTheme="minorHAnsi" w:hAnsi="Times New Roman"/>
                <w:sz w:val="20"/>
                <w:szCs w:val="20"/>
              </w:rPr>
              <w:t xml:space="preserve"> v4 i v6</w:t>
            </w:r>
          </w:p>
          <w:p w14:paraId="332CBF63"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Zlokalizowane w języku polskim, co najmniej następujące elementy: menu, przeglądarka internetowa, pomoc, komunikaty systemowe</w:t>
            </w:r>
          </w:p>
          <w:p w14:paraId="56B6FCEC"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Wsparcie dla większości powszechnie używanych urządzeń peryferyjnych (np.: drukarek, urządzeń sieciowych, standardów USB, </w:t>
            </w:r>
            <w:proofErr w:type="spellStart"/>
            <w:r w:rsidRPr="00624A97">
              <w:rPr>
                <w:rFonts w:ascii="Times New Roman" w:eastAsiaTheme="minorHAnsi" w:hAnsi="Times New Roman"/>
                <w:sz w:val="20"/>
                <w:szCs w:val="20"/>
              </w:rPr>
              <w:t>Plug&amp;Play</w:t>
            </w:r>
            <w:proofErr w:type="spellEnd"/>
            <w:r w:rsidRPr="00624A97">
              <w:rPr>
                <w:rFonts w:ascii="Times New Roman" w:eastAsiaTheme="minorHAnsi" w:hAnsi="Times New Roman"/>
                <w:sz w:val="20"/>
                <w:szCs w:val="20"/>
              </w:rPr>
              <w:t>, Wi-Fi)</w:t>
            </w:r>
          </w:p>
          <w:p w14:paraId="4511E045"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Możliwość zdalnej automatycznej instalacji, konfiguracji, administrowania oraz aktualizowania systemu</w:t>
            </w:r>
          </w:p>
          <w:p w14:paraId="59D59E8B"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Zabezpieczony hasłem hierarchiczny dostęp do systemu, konta i profile użytkowników zarządzane zdalnie; praca systemu w trybie ochrony kont użytkowników</w:t>
            </w:r>
          </w:p>
          <w:p w14:paraId="73300E6A"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lastRenderedPageBreak/>
              <w:t>Zintegrowany z systemem moduł wyszukiwania informacji (plików różnego typu) dostępny z kilku poziomów: poziom menu, poziom otwartego okna systemu operacyjnego</w:t>
            </w:r>
          </w:p>
          <w:p w14:paraId="15A5E322"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System wyszukiwania oparty na konfigurowalnym przez użytkownika module indeksacji zasobów lokalnych</w:t>
            </w:r>
          </w:p>
          <w:p w14:paraId="1807551D"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Zintegrowane z systemem operacyjnym narzędzia zwalczające złośliwe oprogramowanie</w:t>
            </w:r>
          </w:p>
          <w:p w14:paraId="6C58F121"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Aktualizacje dostępne u producenta nieodpłatnie bez ograniczeń czasowych</w:t>
            </w:r>
          </w:p>
          <w:p w14:paraId="2B2776A6"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Wbudowany system pomocy w języku polskim</w:t>
            </w:r>
          </w:p>
          <w:p w14:paraId="23FF9B4B"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System operacyjny powinien być wyposażony w możliwość przystosowania stanowiska dla osób niepełnosprawnych (np. słabo widzących)</w:t>
            </w:r>
          </w:p>
          <w:p w14:paraId="1FF54FAF"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Możliwość zarządzania stacją roboczą poprzez polityki – przez politykę rozumiemy zestaw reguł definiujących lub ograniczających funkcjonalność systemu lub aplikacji</w:t>
            </w:r>
          </w:p>
          <w:p w14:paraId="20FEB256"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System posiadać powinien narzędzia służące do administracji, do wykonywania kopii zapasowych polityk i ich odtwarzania oraz generowania raportów z ustawień polityk</w:t>
            </w:r>
          </w:p>
          <w:p w14:paraId="660C44D6"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Zdalna pomoc i współdzielenie aplikacji – możliwość zdalnego przejęcia sesji zalogowanego użytkownika celem rozwiązania problemu z komputerem</w:t>
            </w:r>
          </w:p>
          <w:p w14:paraId="7FB9BD66"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Graficzne środowisko instalacji i konfiguracji</w:t>
            </w:r>
          </w:p>
          <w:p w14:paraId="13A3F555"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Zarządzanie kontami użytkowników sieci oraz urządzeniami sieciowymi tj. drukarki, modemy, woluminy dyskowe, usługi katalogowe</w:t>
            </w:r>
          </w:p>
          <w:p w14:paraId="14077A59"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Możliwość przywracania plików systemowych</w:t>
            </w:r>
          </w:p>
          <w:p w14:paraId="7DED7235" w14:textId="77777777" w:rsidR="00624A97" w:rsidRPr="00624A97" w:rsidRDefault="00624A97" w:rsidP="00624A97">
            <w:pPr>
              <w:numPr>
                <w:ilvl w:val="0"/>
                <w:numId w:val="11"/>
              </w:numPr>
              <w:spacing w:after="120"/>
              <w:rPr>
                <w:rFonts w:ascii="Times New Roman" w:eastAsiaTheme="minorHAnsi" w:hAnsi="Times New Roman"/>
                <w:sz w:val="20"/>
                <w:szCs w:val="20"/>
              </w:rPr>
            </w:pPr>
            <w:r w:rsidRPr="00624A97">
              <w:rPr>
                <w:rFonts w:ascii="Times New Roman" w:eastAsiaTheme="minorHAnsi" w:hAnsi="Times New Roman"/>
                <w:sz w:val="20"/>
                <w:szCs w:val="20"/>
              </w:rPr>
              <w:t>Możliwość „</w:t>
            </w:r>
            <w:proofErr w:type="spellStart"/>
            <w:r w:rsidRPr="00624A97">
              <w:rPr>
                <w:rFonts w:ascii="Times New Roman" w:eastAsiaTheme="minorHAnsi" w:hAnsi="Times New Roman"/>
                <w:sz w:val="20"/>
                <w:szCs w:val="20"/>
              </w:rPr>
              <w:t>downgrade</w:t>
            </w:r>
            <w:proofErr w:type="spellEnd"/>
            <w:r w:rsidRPr="00624A97">
              <w:rPr>
                <w:rFonts w:ascii="Times New Roman" w:eastAsiaTheme="minorHAnsi" w:hAnsi="Times New Roman"/>
                <w:sz w:val="20"/>
                <w:szCs w:val="20"/>
              </w:rPr>
              <w:t>” do niższej wersji. Systemowa możliwość szyfrowania urządzenia funkcją BitLocker</w:t>
            </w:r>
          </w:p>
          <w:p w14:paraId="19435F35" w14:textId="77777777" w:rsidR="00624A97" w:rsidRPr="00624A97" w:rsidRDefault="00624A97" w:rsidP="00624A97">
            <w:pPr>
              <w:numPr>
                <w:ilvl w:val="0"/>
                <w:numId w:val="11"/>
              </w:numPr>
              <w:spacing w:after="120"/>
              <w:rPr>
                <w:rFonts w:ascii="Times New Roman" w:eastAsiaTheme="minorHAnsi" w:hAnsi="Times New Roman"/>
                <w:sz w:val="20"/>
                <w:szCs w:val="20"/>
                <w:lang w:val="en-US"/>
              </w:rPr>
            </w:pPr>
            <w:proofErr w:type="spellStart"/>
            <w:r w:rsidRPr="00624A97">
              <w:rPr>
                <w:rFonts w:ascii="Times New Roman" w:eastAsiaTheme="minorHAnsi" w:hAnsi="Times New Roman"/>
                <w:sz w:val="20"/>
                <w:szCs w:val="20"/>
                <w:lang w:val="en-US"/>
              </w:rPr>
              <w:t>Obsługa</w:t>
            </w:r>
            <w:proofErr w:type="spellEnd"/>
            <w:r w:rsidRPr="00624A97">
              <w:rPr>
                <w:rFonts w:ascii="Times New Roman" w:eastAsiaTheme="minorHAnsi" w:hAnsi="Times New Roman"/>
                <w:sz w:val="20"/>
                <w:szCs w:val="20"/>
                <w:lang w:val="en-US"/>
              </w:rPr>
              <w:t xml:space="preserve"> </w:t>
            </w:r>
            <w:proofErr w:type="spellStart"/>
            <w:r w:rsidRPr="00624A97">
              <w:rPr>
                <w:rFonts w:ascii="Times New Roman" w:eastAsiaTheme="minorHAnsi" w:hAnsi="Times New Roman"/>
                <w:sz w:val="20"/>
                <w:szCs w:val="20"/>
                <w:lang w:val="en-US"/>
              </w:rPr>
              <w:t>usługi</w:t>
            </w:r>
            <w:proofErr w:type="spellEnd"/>
            <w:r w:rsidRPr="00624A97">
              <w:rPr>
                <w:rFonts w:ascii="Times New Roman" w:eastAsiaTheme="minorHAnsi" w:hAnsi="Times New Roman"/>
                <w:sz w:val="20"/>
                <w:szCs w:val="20"/>
                <w:lang w:val="en-US"/>
              </w:rPr>
              <w:t xml:space="preserve"> Active Directory</w:t>
            </w:r>
          </w:p>
          <w:p w14:paraId="48A822C9" w14:textId="77777777" w:rsidR="00624A97" w:rsidRPr="00624A97" w:rsidRDefault="00624A97" w:rsidP="00624A97">
            <w:pPr>
              <w:numPr>
                <w:ilvl w:val="0"/>
                <w:numId w:val="11"/>
              </w:numPr>
              <w:spacing w:after="120"/>
              <w:rPr>
                <w:rFonts w:ascii="Times New Roman" w:eastAsiaTheme="minorHAnsi" w:hAnsi="Times New Roman"/>
                <w:sz w:val="20"/>
                <w:szCs w:val="20"/>
                <w:lang w:val="en-US"/>
              </w:rPr>
            </w:pPr>
            <w:proofErr w:type="spellStart"/>
            <w:r w:rsidRPr="00624A97">
              <w:rPr>
                <w:rFonts w:ascii="Times New Roman" w:eastAsiaTheme="minorHAnsi" w:hAnsi="Times New Roman"/>
                <w:sz w:val="20"/>
                <w:szCs w:val="20"/>
                <w:lang w:val="en-US"/>
              </w:rPr>
              <w:t>Obsługa</w:t>
            </w:r>
            <w:proofErr w:type="spellEnd"/>
            <w:r w:rsidRPr="00624A97">
              <w:rPr>
                <w:rFonts w:ascii="Times New Roman" w:eastAsiaTheme="minorHAnsi" w:hAnsi="Times New Roman"/>
                <w:sz w:val="20"/>
                <w:szCs w:val="20"/>
                <w:lang w:val="en-US"/>
              </w:rPr>
              <w:t xml:space="preserve"> </w:t>
            </w:r>
            <w:proofErr w:type="spellStart"/>
            <w:r w:rsidRPr="00624A97">
              <w:rPr>
                <w:rFonts w:ascii="Times New Roman" w:eastAsiaTheme="minorHAnsi" w:hAnsi="Times New Roman"/>
                <w:sz w:val="20"/>
                <w:szCs w:val="20"/>
                <w:lang w:val="en-US"/>
              </w:rPr>
              <w:t>usługi</w:t>
            </w:r>
            <w:proofErr w:type="spellEnd"/>
            <w:r w:rsidRPr="00624A97">
              <w:rPr>
                <w:rFonts w:ascii="Times New Roman" w:eastAsiaTheme="minorHAnsi" w:hAnsi="Times New Roman"/>
                <w:sz w:val="20"/>
                <w:szCs w:val="20"/>
                <w:lang w:val="en-US"/>
              </w:rPr>
              <w:t xml:space="preserve"> Azure Active Directory</w:t>
            </w:r>
          </w:p>
          <w:p w14:paraId="6B4458A2" w14:textId="754B4B23"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sz w:val="20"/>
                <w:szCs w:val="20"/>
              </w:rPr>
              <w:t>Obsługa zasad grup.</w:t>
            </w:r>
          </w:p>
        </w:tc>
        <w:tc>
          <w:tcPr>
            <w:tcW w:w="2693" w:type="dxa"/>
            <w:shd w:val="clear" w:color="auto" w:fill="FFFFFF"/>
          </w:tcPr>
          <w:p w14:paraId="38093085" w14:textId="77777777" w:rsidR="00624A97" w:rsidRPr="00624A97" w:rsidRDefault="00624A97" w:rsidP="00624A97">
            <w:pPr>
              <w:spacing w:after="120"/>
              <w:ind w:rightChars="26" w:right="57"/>
              <w:rPr>
                <w:rFonts w:ascii="Times New Roman" w:hAnsi="Times New Roman"/>
                <w:sz w:val="20"/>
                <w:szCs w:val="20"/>
              </w:rPr>
            </w:pPr>
          </w:p>
        </w:tc>
      </w:tr>
      <w:tr w:rsidR="00624A97" w:rsidRPr="00624A97" w14:paraId="14E8358F" w14:textId="77777777" w:rsidTr="00622A62">
        <w:tc>
          <w:tcPr>
            <w:tcW w:w="562" w:type="dxa"/>
          </w:tcPr>
          <w:p w14:paraId="68BD05F2" w14:textId="77777777" w:rsidR="00624A97" w:rsidRPr="00624A97" w:rsidRDefault="00624A97" w:rsidP="00624A97">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369A096E" w14:textId="648E80EA"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bCs/>
                <w:sz w:val="20"/>
                <w:szCs w:val="20"/>
              </w:rPr>
              <w:t>Certyfikaty i standardy</w:t>
            </w:r>
          </w:p>
        </w:tc>
        <w:tc>
          <w:tcPr>
            <w:tcW w:w="5387" w:type="dxa"/>
          </w:tcPr>
          <w:p w14:paraId="49F46CF2"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Certyfikat ISO9001 dla producenta sprzętu </w:t>
            </w:r>
          </w:p>
          <w:p w14:paraId="410454E2"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Deklaracja zgodności CE  </w:t>
            </w:r>
          </w:p>
          <w:p w14:paraId="5E393B31"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Urządzenia wyprodukowane są przez producenta, zgodnie z normą PN-EN ISO50001</w:t>
            </w:r>
          </w:p>
          <w:p w14:paraId="4E6885BF" w14:textId="54A09F84"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b/>
                <w:bCs/>
                <w:sz w:val="20"/>
                <w:szCs w:val="20"/>
                <w:u w:val="single"/>
              </w:rPr>
              <w:t>Dokumenty potwierdzające należy załączyć do oferty</w:t>
            </w:r>
          </w:p>
        </w:tc>
        <w:tc>
          <w:tcPr>
            <w:tcW w:w="2693" w:type="dxa"/>
            <w:shd w:val="clear" w:color="auto" w:fill="FFFFFF"/>
          </w:tcPr>
          <w:p w14:paraId="1ADFC07D" w14:textId="77777777" w:rsidR="00624A97" w:rsidRPr="00624A97" w:rsidRDefault="00624A97" w:rsidP="00624A97">
            <w:pPr>
              <w:spacing w:after="120"/>
              <w:ind w:rightChars="26" w:right="57"/>
              <w:rPr>
                <w:rFonts w:ascii="Times New Roman" w:hAnsi="Times New Roman"/>
                <w:sz w:val="20"/>
                <w:szCs w:val="20"/>
              </w:rPr>
            </w:pPr>
          </w:p>
        </w:tc>
      </w:tr>
      <w:tr w:rsidR="00624A97" w:rsidRPr="00624A97" w14:paraId="679833B3"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2B5B60A1" w14:textId="77777777" w:rsidR="00624A97" w:rsidRPr="00624A97" w:rsidRDefault="00624A97" w:rsidP="00624A97">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6B96C45F" w14:textId="31146731"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bCs/>
                <w:sz w:val="20"/>
                <w:szCs w:val="20"/>
              </w:rPr>
              <w:t>Wymagania dodatkowe</w:t>
            </w:r>
          </w:p>
        </w:tc>
        <w:tc>
          <w:tcPr>
            <w:tcW w:w="5387" w:type="dxa"/>
          </w:tcPr>
          <w:p w14:paraId="76C78D47"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Wbudowane porty: </w:t>
            </w:r>
          </w:p>
          <w:p w14:paraId="6083CBC3" w14:textId="77777777" w:rsidR="00624A97" w:rsidRPr="00624A97" w:rsidRDefault="00624A97" w:rsidP="00624A97">
            <w:pPr>
              <w:numPr>
                <w:ilvl w:val="0"/>
                <w:numId w:val="13"/>
              </w:numPr>
              <w:spacing w:after="120"/>
              <w:rPr>
                <w:rFonts w:ascii="Times New Roman" w:eastAsiaTheme="minorHAnsi" w:hAnsi="Times New Roman"/>
                <w:sz w:val="20"/>
                <w:szCs w:val="20"/>
              </w:rPr>
            </w:pPr>
            <w:r w:rsidRPr="00624A97">
              <w:rPr>
                <w:rFonts w:ascii="Times New Roman" w:eastAsiaTheme="minorHAnsi" w:hAnsi="Times New Roman"/>
                <w:sz w:val="20"/>
                <w:szCs w:val="20"/>
              </w:rPr>
              <w:t>1 x HDMI 1.4</w:t>
            </w:r>
          </w:p>
          <w:p w14:paraId="3B2CD221" w14:textId="77777777" w:rsidR="00624A97" w:rsidRPr="00624A97" w:rsidRDefault="00624A97" w:rsidP="00624A97">
            <w:pPr>
              <w:numPr>
                <w:ilvl w:val="0"/>
                <w:numId w:val="13"/>
              </w:num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1 x </w:t>
            </w:r>
            <w:proofErr w:type="spellStart"/>
            <w:r w:rsidRPr="00624A97">
              <w:rPr>
                <w:rFonts w:ascii="Times New Roman" w:eastAsiaTheme="minorHAnsi" w:hAnsi="Times New Roman"/>
                <w:sz w:val="20"/>
                <w:szCs w:val="20"/>
              </w:rPr>
              <w:t>DisplayPort</w:t>
            </w:r>
            <w:proofErr w:type="spellEnd"/>
            <w:r w:rsidRPr="00624A97">
              <w:rPr>
                <w:rFonts w:ascii="Times New Roman" w:eastAsiaTheme="minorHAnsi" w:hAnsi="Times New Roman"/>
                <w:sz w:val="20"/>
                <w:szCs w:val="20"/>
              </w:rPr>
              <w:t xml:space="preserve"> 1.4</w:t>
            </w:r>
          </w:p>
          <w:p w14:paraId="4186111B" w14:textId="77777777" w:rsidR="00624A97" w:rsidRPr="00624A97" w:rsidRDefault="00624A97" w:rsidP="00624A97">
            <w:pPr>
              <w:numPr>
                <w:ilvl w:val="0"/>
                <w:numId w:val="12"/>
              </w:num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Min. 6 portów USB wyprowadzonych na zewnątrz obudowy, w układzie: </w:t>
            </w:r>
          </w:p>
          <w:p w14:paraId="4F4B1FD6" w14:textId="77777777" w:rsidR="00624A97" w:rsidRPr="00624A97" w:rsidRDefault="00624A97" w:rsidP="00624A97">
            <w:pPr>
              <w:numPr>
                <w:ilvl w:val="0"/>
                <w:numId w:val="14"/>
              </w:num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Panel przedni: min. 2 x USB 3.2 gen 1 Typu A </w:t>
            </w:r>
          </w:p>
          <w:p w14:paraId="10112538" w14:textId="77777777" w:rsidR="00624A97" w:rsidRPr="00624A97" w:rsidRDefault="00624A97" w:rsidP="00624A97">
            <w:pPr>
              <w:numPr>
                <w:ilvl w:val="0"/>
                <w:numId w:val="14"/>
              </w:numPr>
              <w:spacing w:after="120"/>
              <w:rPr>
                <w:rFonts w:ascii="Times New Roman" w:eastAsiaTheme="minorHAnsi" w:hAnsi="Times New Roman"/>
                <w:sz w:val="20"/>
                <w:szCs w:val="20"/>
                <w:lang w:val="en-US"/>
              </w:rPr>
            </w:pPr>
            <w:r w:rsidRPr="00624A97">
              <w:rPr>
                <w:rFonts w:ascii="Times New Roman" w:eastAsiaTheme="minorHAnsi" w:hAnsi="Times New Roman"/>
                <w:sz w:val="20"/>
                <w:szCs w:val="20"/>
                <w:lang w:val="en-US"/>
              </w:rPr>
              <w:t xml:space="preserve">Panel </w:t>
            </w:r>
            <w:proofErr w:type="spellStart"/>
            <w:r w:rsidRPr="00624A97">
              <w:rPr>
                <w:rFonts w:ascii="Times New Roman" w:eastAsiaTheme="minorHAnsi" w:hAnsi="Times New Roman"/>
                <w:sz w:val="20"/>
                <w:szCs w:val="20"/>
                <w:lang w:val="en-US"/>
              </w:rPr>
              <w:t>tylny</w:t>
            </w:r>
            <w:proofErr w:type="spellEnd"/>
            <w:r w:rsidRPr="00624A97">
              <w:rPr>
                <w:rFonts w:ascii="Times New Roman" w:eastAsiaTheme="minorHAnsi" w:hAnsi="Times New Roman"/>
                <w:sz w:val="20"/>
                <w:szCs w:val="20"/>
                <w:lang w:val="en-US"/>
              </w:rPr>
              <w:t xml:space="preserve">: min. 2 x USB 3.2 gen 1 </w:t>
            </w:r>
            <w:proofErr w:type="spellStart"/>
            <w:r w:rsidRPr="00624A97">
              <w:rPr>
                <w:rFonts w:ascii="Times New Roman" w:eastAsiaTheme="minorHAnsi" w:hAnsi="Times New Roman"/>
                <w:sz w:val="20"/>
                <w:szCs w:val="20"/>
                <w:lang w:val="en-US"/>
              </w:rPr>
              <w:t>Typu</w:t>
            </w:r>
            <w:proofErr w:type="spellEnd"/>
            <w:r w:rsidRPr="00624A97">
              <w:rPr>
                <w:rFonts w:ascii="Times New Roman" w:eastAsiaTheme="minorHAnsi" w:hAnsi="Times New Roman"/>
                <w:sz w:val="20"/>
                <w:szCs w:val="20"/>
                <w:lang w:val="en-US"/>
              </w:rPr>
              <w:t xml:space="preserve"> A</w:t>
            </w:r>
          </w:p>
          <w:p w14:paraId="7CCD8BF7" w14:textId="77777777" w:rsidR="00624A97" w:rsidRPr="00624A97" w:rsidRDefault="00624A97" w:rsidP="00624A97">
            <w:pPr>
              <w:numPr>
                <w:ilvl w:val="0"/>
                <w:numId w:val="12"/>
              </w:num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1 x port audio typu </w:t>
            </w:r>
            <w:proofErr w:type="spellStart"/>
            <w:r w:rsidRPr="00624A97">
              <w:rPr>
                <w:rFonts w:ascii="Times New Roman" w:eastAsiaTheme="minorHAnsi" w:hAnsi="Times New Roman"/>
                <w:sz w:val="20"/>
                <w:szCs w:val="20"/>
              </w:rPr>
              <w:t>combo</w:t>
            </w:r>
            <w:proofErr w:type="spellEnd"/>
            <w:r w:rsidRPr="00624A97">
              <w:rPr>
                <w:rFonts w:ascii="Times New Roman" w:eastAsiaTheme="minorHAnsi" w:hAnsi="Times New Roman"/>
                <w:sz w:val="20"/>
                <w:szCs w:val="20"/>
              </w:rPr>
              <w:t xml:space="preserve"> (słuchawka/mikrofon) na przednim panelu </w:t>
            </w:r>
          </w:p>
          <w:p w14:paraId="747F6C87" w14:textId="77777777" w:rsidR="00624A97" w:rsidRPr="00624A97" w:rsidRDefault="00624A97" w:rsidP="00624A97">
            <w:pPr>
              <w:numPr>
                <w:ilvl w:val="0"/>
                <w:numId w:val="12"/>
              </w:numPr>
              <w:spacing w:after="120"/>
              <w:rPr>
                <w:rFonts w:ascii="Times New Roman" w:eastAsiaTheme="minorHAnsi" w:hAnsi="Times New Roman"/>
                <w:sz w:val="20"/>
                <w:szCs w:val="20"/>
              </w:rPr>
            </w:pPr>
            <w:r w:rsidRPr="00624A97">
              <w:rPr>
                <w:rFonts w:ascii="Times New Roman" w:eastAsiaTheme="minorHAnsi" w:hAnsi="Times New Roman"/>
                <w:sz w:val="20"/>
                <w:szCs w:val="20"/>
              </w:rPr>
              <w:t>1 x RJ – 45</w:t>
            </w:r>
          </w:p>
          <w:p w14:paraId="5773632A"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Wymagana ilość i rozmieszczenie (na zewnątrz obudowy komputera) wszystkich portów USB nie może być osiągnięta w wyniku stosowania konwerterów, przejściówek lub przewodów połączeniowych itp. Zainstalowane porty nie mogą blokować instalacji kart rozszerzeń w złączach wymaganych w opisie płyty głównej.</w:t>
            </w:r>
          </w:p>
          <w:p w14:paraId="00B0204C"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Karta sieciowa 10/100/1000 zintegrowana z płytą główną, wspierająca obsługę </w:t>
            </w:r>
            <w:proofErr w:type="spellStart"/>
            <w:r w:rsidRPr="00624A97">
              <w:rPr>
                <w:rFonts w:ascii="Times New Roman" w:eastAsiaTheme="minorHAnsi" w:hAnsi="Times New Roman"/>
                <w:sz w:val="20"/>
                <w:szCs w:val="20"/>
              </w:rPr>
              <w:t>WoL</w:t>
            </w:r>
            <w:proofErr w:type="spellEnd"/>
            <w:r w:rsidRPr="00624A97">
              <w:rPr>
                <w:rFonts w:ascii="Times New Roman" w:eastAsiaTheme="minorHAnsi" w:hAnsi="Times New Roman"/>
                <w:sz w:val="20"/>
                <w:szCs w:val="20"/>
              </w:rPr>
              <w:t xml:space="preserve"> (funkcja włączana przez użytkownika).</w:t>
            </w:r>
          </w:p>
          <w:p w14:paraId="7FD3B582"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Płyta główna trwale oznaczona na etapie produkcji logiem producenta, dedykowana dla danego urządzenia, wyposażona w: 1 x </w:t>
            </w:r>
            <w:proofErr w:type="spellStart"/>
            <w:r w:rsidRPr="00624A97">
              <w:rPr>
                <w:rFonts w:ascii="Times New Roman" w:eastAsiaTheme="minorHAnsi" w:hAnsi="Times New Roman"/>
                <w:sz w:val="20"/>
                <w:szCs w:val="20"/>
              </w:rPr>
              <w:t>PCIe</w:t>
            </w:r>
            <w:proofErr w:type="spellEnd"/>
            <w:r w:rsidRPr="00624A97">
              <w:rPr>
                <w:rFonts w:ascii="Times New Roman" w:eastAsiaTheme="minorHAnsi" w:hAnsi="Times New Roman"/>
                <w:sz w:val="20"/>
                <w:szCs w:val="20"/>
              </w:rPr>
              <w:t xml:space="preserve"> x16 Gen.3, 1 x </w:t>
            </w:r>
            <w:proofErr w:type="spellStart"/>
            <w:r w:rsidRPr="00624A97">
              <w:rPr>
                <w:rFonts w:ascii="Times New Roman" w:eastAsiaTheme="minorHAnsi" w:hAnsi="Times New Roman"/>
                <w:sz w:val="20"/>
                <w:szCs w:val="20"/>
              </w:rPr>
              <w:t>PCIe</w:t>
            </w:r>
            <w:proofErr w:type="spellEnd"/>
            <w:r w:rsidRPr="00624A97">
              <w:rPr>
                <w:rFonts w:ascii="Times New Roman" w:eastAsiaTheme="minorHAnsi" w:hAnsi="Times New Roman"/>
                <w:sz w:val="20"/>
                <w:szCs w:val="20"/>
              </w:rPr>
              <w:t xml:space="preserve"> x1, 2 x DIMM z obsługą do 64 GB DDR4 RAM, 2 x SATA w tym min. 1 </w:t>
            </w:r>
            <w:proofErr w:type="spellStart"/>
            <w:r w:rsidRPr="00624A97">
              <w:rPr>
                <w:rFonts w:ascii="Times New Roman" w:eastAsiaTheme="minorHAnsi" w:hAnsi="Times New Roman"/>
                <w:sz w:val="20"/>
                <w:szCs w:val="20"/>
              </w:rPr>
              <w:t>szt</w:t>
            </w:r>
            <w:proofErr w:type="spellEnd"/>
            <w:r w:rsidRPr="00624A97">
              <w:rPr>
                <w:rFonts w:ascii="Times New Roman" w:eastAsiaTheme="minorHAnsi" w:hAnsi="Times New Roman"/>
                <w:sz w:val="20"/>
                <w:szCs w:val="20"/>
              </w:rPr>
              <w:t xml:space="preserve"> SATA 3.0.</w:t>
            </w:r>
          </w:p>
          <w:p w14:paraId="11F86015" w14:textId="77E73B61"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sz w:val="20"/>
                <w:szCs w:val="20"/>
              </w:rPr>
              <w:t>Jedno złącze M.2 dla dysków oraz złącze M.2 bezprzewodowej karty sieciowej.</w:t>
            </w:r>
          </w:p>
        </w:tc>
        <w:tc>
          <w:tcPr>
            <w:tcW w:w="2693" w:type="dxa"/>
            <w:shd w:val="clear" w:color="auto" w:fill="FFFFFF"/>
          </w:tcPr>
          <w:p w14:paraId="008ACAF1" w14:textId="77777777" w:rsidR="00624A97" w:rsidRPr="00624A97" w:rsidRDefault="00624A97" w:rsidP="00624A97">
            <w:pPr>
              <w:spacing w:after="120"/>
              <w:ind w:rightChars="26" w:right="57"/>
              <w:rPr>
                <w:rFonts w:ascii="Times New Roman" w:hAnsi="Times New Roman"/>
                <w:sz w:val="20"/>
                <w:szCs w:val="20"/>
              </w:rPr>
            </w:pPr>
          </w:p>
        </w:tc>
      </w:tr>
      <w:tr w:rsidR="00624A97" w:rsidRPr="00624A97" w14:paraId="04B29FAC" w14:textId="77777777" w:rsidTr="00622A62">
        <w:tc>
          <w:tcPr>
            <w:tcW w:w="562" w:type="dxa"/>
          </w:tcPr>
          <w:p w14:paraId="5504440D" w14:textId="77777777" w:rsidR="00624A97" w:rsidRPr="00624A97" w:rsidRDefault="00624A97" w:rsidP="00624A97">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1FB38CDA" w14:textId="7CDDE70E"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bCs/>
                <w:sz w:val="20"/>
                <w:szCs w:val="20"/>
              </w:rPr>
              <w:t>Ergonomia</w:t>
            </w:r>
          </w:p>
        </w:tc>
        <w:tc>
          <w:tcPr>
            <w:tcW w:w="5387" w:type="dxa"/>
          </w:tcPr>
          <w:p w14:paraId="67F5F6CD"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sz w:val="20"/>
                <w:szCs w:val="20"/>
              </w:rPr>
              <w:t xml:space="preserve">Głośność jednostki centralnej mierzona zgodnie z normą ISO 7779 oraz wykazana zgodnie z normą ISO 9296 w pozycji obserwatora w trybie pracy dysku twardego (IDLE) wynosząca maksymalnie 26 </w:t>
            </w:r>
            <w:proofErr w:type="spellStart"/>
            <w:r w:rsidRPr="00624A97">
              <w:rPr>
                <w:rFonts w:ascii="Times New Roman" w:eastAsiaTheme="minorHAnsi" w:hAnsi="Times New Roman"/>
                <w:sz w:val="20"/>
                <w:szCs w:val="20"/>
              </w:rPr>
              <w:t>dB</w:t>
            </w:r>
            <w:proofErr w:type="spellEnd"/>
            <w:r w:rsidRPr="00624A97">
              <w:rPr>
                <w:rFonts w:ascii="Times New Roman" w:eastAsiaTheme="minorHAnsi" w:hAnsi="Times New Roman"/>
                <w:sz w:val="20"/>
                <w:szCs w:val="20"/>
              </w:rPr>
              <w:t>.</w:t>
            </w:r>
          </w:p>
          <w:p w14:paraId="462F50C6" w14:textId="6209F3E8"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b/>
                <w:bCs/>
                <w:sz w:val="20"/>
                <w:szCs w:val="20"/>
                <w:u w:val="single"/>
              </w:rPr>
              <w:t>Dokument potwierdzający powyższy wynik załączyć do oferty:</w:t>
            </w:r>
            <w:r w:rsidRPr="00624A97">
              <w:rPr>
                <w:rFonts w:ascii="Times New Roman" w:eastAsiaTheme="minorHAnsi" w:hAnsi="Times New Roman"/>
                <w:sz w:val="20"/>
                <w:szCs w:val="20"/>
                <w:u w:val="single"/>
              </w:rPr>
              <w:t xml:space="preserve"> Raport niezależnej akredytowanej jednostki, oświadczenie producenta lub kartę katalogową potwierdzającą osiągany wynik. </w:t>
            </w:r>
          </w:p>
        </w:tc>
        <w:tc>
          <w:tcPr>
            <w:tcW w:w="2693" w:type="dxa"/>
            <w:shd w:val="clear" w:color="auto" w:fill="FFFFFF"/>
          </w:tcPr>
          <w:p w14:paraId="203AA402" w14:textId="77777777" w:rsidR="00624A97" w:rsidRPr="00624A97" w:rsidRDefault="00624A97" w:rsidP="00624A97">
            <w:pPr>
              <w:spacing w:after="120"/>
              <w:ind w:rightChars="26" w:right="57"/>
              <w:rPr>
                <w:rFonts w:ascii="Times New Roman" w:hAnsi="Times New Roman"/>
                <w:sz w:val="20"/>
                <w:szCs w:val="20"/>
              </w:rPr>
            </w:pPr>
          </w:p>
        </w:tc>
      </w:tr>
      <w:tr w:rsidR="00624A97" w:rsidRPr="00624A97" w14:paraId="0FFB55D6"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53A42CC6" w14:textId="77777777" w:rsidR="00624A97" w:rsidRPr="00624A97" w:rsidRDefault="00624A97" w:rsidP="00624A97">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5C5696F9" w14:textId="32DEF887"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bCs/>
                <w:sz w:val="20"/>
                <w:szCs w:val="20"/>
              </w:rPr>
              <w:t>Wsparcie techniczne producenta</w:t>
            </w:r>
          </w:p>
        </w:tc>
        <w:tc>
          <w:tcPr>
            <w:tcW w:w="5387" w:type="dxa"/>
          </w:tcPr>
          <w:p w14:paraId="00EAAFA5" w14:textId="2EF12671"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sz w:val="20"/>
                <w:szCs w:val="20"/>
              </w:rPr>
              <w:t xml:space="preserve">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w:t>
            </w:r>
            <w:proofErr w:type="spellStart"/>
            <w:r w:rsidRPr="00624A97">
              <w:rPr>
                <w:rFonts w:ascii="Times New Roman" w:eastAsiaTheme="minorHAnsi" w:hAnsi="Times New Roman"/>
                <w:sz w:val="20"/>
                <w:szCs w:val="20"/>
              </w:rPr>
              <w:t>recovery</w:t>
            </w:r>
            <w:proofErr w:type="spellEnd"/>
            <w:r w:rsidRPr="00624A97">
              <w:rPr>
                <w:rFonts w:ascii="Times New Roman" w:eastAsiaTheme="minorHAnsi" w:hAnsi="Times New Roman"/>
                <w:sz w:val="20"/>
                <w:szCs w:val="20"/>
              </w:rPr>
              <w:t xml:space="preserve"> systemu operacyjnego).</w:t>
            </w:r>
          </w:p>
        </w:tc>
        <w:tc>
          <w:tcPr>
            <w:tcW w:w="2693" w:type="dxa"/>
            <w:shd w:val="clear" w:color="auto" w:fill="FFFFFF"/>
          </w:tcPr>
          <w:p w14:paraId="4660F09B" w14:textId="77777777" w:rsidR="00624A97" w:rsidRPr="00624A97" w:rsidRDefault="00624A97" w:rsidP="00624A97">
            <w:pPr>
              <w:spacing w:after="120"/>
              <w:ind w:rightChars="26" w:right="57"/>
              <w:rPr>
                <w:rFonts w:ascii="Times New Roman" w:hAnsi="Times New Roman"/>
                <w:sz w:val="20"/>
                <w:szCs w:val="20"/>
              </w:rPr>
            </w:pPr>
          </w:p>
        </w:tc>
      </w:tr>
      <w:tr w:rsidR="00624A97" w:rsidRPr="00624A97" w14:paraId="5B40598F" w14:textId="77777777" w:rsidTr="00622A62">
        <w:tc>
          <w:tcPr>
            <w:tcW w:w="562" w:type="dxa"/>
          </w:tcPr>
          <w:p w14:paraId="3818A46C" w14:textId="77777777" w:rsidR="00624A97" w:rsidRPr="00624A97" w:rsidRDefault="00624A97" w:rsidP="00624A97">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745C76E4" w14:textId="77777777" w:rsidR="00624A97" w:rsidRPr="00624A97" w:rsidRDefault="00624A97" w:rsidP="00624A97">
            <w:pPr>
              <w:spacing w:after="120"/>
              <w:rPr>
                <w:rFonts w:ascii="Times New Roman" w:eastAsiaTheme="minorHAnsi" w:hAnsi="Times New Roman"/>
                <w:bCs/>
                <w:sz w:val="20"/>
                <w:szCs w:val="20"/>
              </w:rPr>
            </w:pPr>
            <w:r w:rsidRPr="00624A97">
              <w:rPr>
                <w:rFonts w:ascii="Times New Roman" w:eastAsiaTheme="minorHAnsi" w:hAnsi="Times New Roman"/>
                <w:bCs/>
                <w:sz w:val="20"/>
                <w:szCs w:val="20"/>
              </w:rPr>
              <w:t>Gwarancja</w:t>
            </w:r>
          </w:p>
          <w:p w14:paraId="2468871F" w14:textId="1A4A11BA"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b/>
                <w:color w:val="FF0000"/>
                <w:sz w:val="20"/>
                <w:szCs w:val="20"/>
              </w:rPr>
              <w:t>(Kryterium punktowe)</w:t>
            </w:r>
          </w:p>
        </w:tc>
        <w:tc>
          <w:tcPr>
            <w:tcW w:w="5387" w:type="dxa"/>
          </w:tcPr>
          <w:p w14:paraId="2696BAA7" w14:textId="77777777" w:rsidR="00624A97" w:rsidRPr="00624A97" w:rsidRDefault="00624A97" w:rsidP="00624A97">
            <w:pPr>
              <w:spacing w:after="120"/>
              <w:rPr>
                <w:rFonts w:ascii="Times New Roman" w:eastAsiaTheme="minorHAnsi" w:hAnsi="Times New Roman"/>
                <w:sz w:val="20"/>
                <w:szCs w:val="20"/>
              </w:rPr>
            </w:pPr>
            <w:r w:rsidRPr="00624A97">
              <w:rPr>
                <w:rFonts w:ascii="Times New Roman" w:eastAsiaTheme="minorHAnsi" w:hAnsi="Times New Roman"/>
                <w:b/>
                <w:bCs/>
                <w:sz w:val="20"/>
                <w:szCs w:val="20"/>
              </w:rPr>
              <w:t>Minimum 24 miesiące (lub 36 miesięcy)</w:t>
            </w:r>
            <w:r w:rsidRPr="00624A97">
              <w:rPr>
                <w:rFonts w:ascii="Times New Roman" w:eastAsiaTheme="minorHAnsi" w:hAnsi="Times New Roman"/>
                <w:sz w:val="20"/>
                <w:szCs w:val="20"/>
              </w:rPr>
              <w:t xml:space="preserve"> gwarancji producenta, realizowanej przez producenta lub autoryzowany serwis producenta.</w:t>
            </w:r>
          </w:p>
          <w:p w14:paraId="59147977" w14:textId="7F836757" w:rsidR="00624A97" w:rsidRPr="00624A97" w:rsidRDefault="00624A97" w:rsidP="00624A97">
            <w:pPr>
              <w:spacing w:after="120" w:line="264" w:lineRule="auto"/>
              <w:ind w:rightChars="26" w:right="57"/>
              <w:rPr>
                <w:rFonts w:ascii="Times New Roman" w:hAnsi="Times New Roman"/>
                <w:sz w:val="20"/>
                <w:szCs w:val="20"/>
              </w:rPr>
            </w:pPr>
            <w:r w:rsidRPr="00624A97">
              <w:rPr>
                <w:rFonts w:ascii="Times New Roman" w:eastAsiaTheme="minorHAnsi" w:hAnsi="Times New Roman"/>
                <w:sz w:val="20"/>
                <w:szCs w:val="20"/>
              </w:rPr>
              <w:t>W razie awarii dysku twardego pozostaje on własnością Zamawiającego.</w:t>
            </w:r>
          </w:p>
        </w:tc>
        <w:tc>
          <w:tcPr>
            <w:tcW w:w="2693" w:type="dxa"/>
            <w:shd w:val="clear" w:color="auto" w:fill="FFFFFF"/>
          </w:tcPr>
          <w:p w14:paraId="0184B5D5" w14:textId="77777777" w:rsidR="00624A97" w:rsidRPr="00624A97" w:rsidRDefault="00624A97" w:rsidP="00624A97">
            <w:pPr>
              <w:spacing w:after="120"/>
              <w:ind w:rightChars="26" w:right="57"/>
              <w:rPr>
                <w:rFonts w:ascii="Times New Roman" w:hAnsi="Times New Roman"/>
                <w:sz w:val="20"/>
                <w:szCs w:val="20"/>
              </w:rPr>
            </w:pPr>
          </w:p>
        </w:tc>
      </w:tr>
    </w:tbl>
    <w:p w14:paraId="1628DC21" w14:textId="77777777" w:rsidR="00622A62" w:rsidRDefault="00622A62" w:rsidP="00622A62">
      <w:pPr>
        <w:spacing w:after="0"/>
        <w:jc w:val="both"/>
        <w:rPr>
          <w:rFonts w:ascii="Times New Roman" w:hAnsi="Times New Roman"/>
          <w:b/>
          <w:sz w:val="20"/>
          <w:szCs w:val="20"/>
        </w:rPr>
      </w:pPr>
    </w:p>
    <w:p w14:paraId="4EFC40A8" w14:textId="77777777" w:rsidR="00622A62" w:rsidRPr="00622A62" w:rsidRDefault="00622A62" w:rsidP="00622A62">
      <w:pPr>
        <w:spacing w:after="0"/>
        <w:jc w:val="both"/>
        <w:rPr>
          <w:rFonts w:ascii="Times New Roman" w:hAnsi="Times New Roman"/>
          <w:b/>
          <w:sz w:val="20"/>
          <w:szCs w:val="20"/>
        </w:rPr>
      </w:pPr>
    </w:p>
    <w:p w14:paraId="12FB4692" w14:textId="4AB70825" w:rsidR="00622A62" w:rsidRDefault="00622A62">
      <w:pPr>
        <w:pStyle w:val="Akapitzlist"/>
        <w:numPr>
          <w:ilvl w:val="1"/>
          <w:numId w:val="2"/>
        </w:numPr>
        <w:spacing w:after="0"/>
        <w:ind w:left="426"/>
        <w:jc w:val="both"/>
        <w:rPr>
          <w:rFonts w:ascii="Times New Roman" w:hAnsi="Times New Roman"/>
          <w:b/>
          <w:sz w:val="20"/>
          <w:szCs w:val="20"/>
        </w:rPr>
      </w:pPr>
      <w:r>
        <w:rPr>
          <w:rFonts w:ascii="Times New Roman" w:hAnsi="Times New Roman"/>
          <w:b/>
          <w:sz w:val="20"/>
          <w:szCs w:val="20"/>
        </w:rPr>
        <w:t>Monitor – 26 szt.</w:t>
      </w:r>
    </w:p>
    <w:p w14:paraId="6AC0627C" w14:textId="4F05C0BC" w:rsidR="00622A62" w:rsidRDefault="00622A62" w:rsidP="00622A6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C054A0" w14:paraId="716A9970" w14:textId="77777777" w:rsidTr="00A45276">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1DD87395" w14:textId="77777777" w:rsidR="00622A62" w:rsidRPr="00C054A0" w:rsidRDefault="00622A62" w:rsidP="00A45276">
            <w:pPr>
              <w:spacing w:after="120"/>
              <w:rPr>
                <w:rFonts w:ascii="Times New Roman" w:hAnsi="Times New Roman"/>
                <w:color w:val="000000"/>
                <w:sz w:val="20"/>
                <w:szCs w:val="20"/>
              </w:rPr>
            </w:pPr>
            <w:r w:rsidRPr="00C054A0">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13D6DF2B"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353C2567"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Wymagane minimalne parametry techniczne</w:t>
            </w:r>
          </w:p>
        </w:tc>
        <w:tc>
          <w:tcPr>
            <w:tcW w:w="2693" w:type="dxa"/>
            <w:shd w:val="clear" w:color="auto" w:fill="FFFFFF"/>
            <w:vAlign w:val="center"/>
          </w:tcPr>
          <w:p w14:paraId="5F739D68"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Oferowany parametr</w:t>
            </w:r>
          </w:p>
        </w:tc>
      </w:tr>
      <w:tr w:rsidR="00622A62" w:rsidRPr="00C054A0" w14:paraId="3555C36D"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218D44CA"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4394D0D3" w14:textId="77777777" w:rsidR="00622A62" w:rsidRPr="00C054A0" w:rsidRDefault="00622A62" w:rsidP="00A45276">
            <w:pPr>
              <w:spacing w:after="120"/>
              <w:ind w:rightChars="26" w:right="57"/>
              <w:jc w:val="center"/>
              <w:rPr>
                <w:rFonts w:ascii="Times New Roman" w:hAnsi="Times New Roman"/>
                <w:b/>
                <w:color w:val="000000"/>
                <w:sz w:val="20"/>
                <w:szCs w:val="20"/>
              </w:rPr>
            </w:pPr>
            <w:r w:rsidRPr="00C054A0">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3F1C0785"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31593D21"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 xml:space="preserve">Producent: </w:t>
            </w:r>
          </w:p>
          <w:p w14:paraId="478ADD3A"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Model:</w:t>
            </w:r>
          </w:p>
        </w:tc>
      </w:tr>
      <w:tr w:rsidR="00C054A0" w:rsidRPr="00C054A0" w14:paraId="3EECC04C" w14:textId="77777777" w:rsidTr="00A45276">
        <w:tc>
          <w:tcPr>
            <w:tcW w:w="562" w:type="dxa"/>
          </w:tcPr>
          <w:p w14:paraId="3636FFC5" w14:textId="77777777" w:rsidR="00C054A0" w:rsidRPr="00C054A0" w:rsidRDefault="00C054A0" w:rsidP="00C054A0">
            <w:pPr>
              <w:numPr>
                <w:ilvl w:val="0"/>
                <w:numId w:val="4"/>
              </w:numPr>
              <w:spacing w:after="120" w:line="264" w:lineRule="auto"/>
              <w:contextualSpacing/>
              <w:rPr>
                <w:rFonts w:ascii="Times New Roman" w:hAnsi="Times New Roman"/>
                <w:sz w:val="20"/>
                <w:szCs w:val="20"/>
              </w:rPr>
            </w:pPr>
          </w:p>
        </w:tc>
        <w:tc>
          <w:tcPr>
            <w:tcW w:w="1418" w:type="dxa"/>
          </w:tcPr>
          <w:p w14:paraId="76FEF3DE" w14:textId="01FB4801"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Przekątna ekranu</w:t>
            </w:r>
          </w:p>
        </w:tc>
        <w:tc>
          <w:tcPr>
            <w:tcW w:w="5387" w:type="dxa"/>
          </w:tcPr>
          <w:p w14:paraId="2DDE7A8B" w14:textId="20060F1B" w:rsidR="00C054A0" w:rsidRPr="00C054A0" w:rsidRDefault="00C054A0" w:rsidP="00C054A0">
            <w:pPr>
              <w:spacing w:after="120" w:line="264" w:lineRule="auto"/>
              <w:rPr>
                <w:rFonts w:ascii="Times New Roman" w:hAnsi="Times New Roman"/>
                <w:bCs/>
                <w:sz w:val="20"/>
                <w:szCs w:val="20"/>
              </w:rPr>
            </w:pPr>
            <w:r w:rsidRPr="00C054A0">
              <w:rPr>
                <w:rFonts w:ascii="Times New Roman" w:eastAsiaTheme="minorHAnsi" w:hAnsi="Times New Roman"/>
                <w:sz w:val="20"/>
                <w:szCs w:val="20"/>
              </w:rPr>
              <w:t>Minimum 23,8”</w:t>
            </w:r>
          </w:p>
        </w:tc>
        <w:tc>
          <w:tcPr>
            <w:tcW w:w="2693" w:type="dxa"/>
            <w:shd w:val="clear" w:color="auto" w:fill="FFFFFF"/>
          </w:tcPr>
          <w:p w14:paraId="4B0FF9BE" w14:textId="77777777" w:rsidR="00C054A0" w:rsidRPr="00C054A0" w:rsidRDefault="00C054A0" w:rsidP="00C054A0">
            <w:pPr>
              <w:spacing w:after="120"/>
              <w:rPr>
                <w:rFonts w:ascii="Times New Roman" w:hAnsi="Times New Roman"/>
                <w:bCs/>
                <w:sz w:val="20"/>
                <w:szCs w:val="20"/>
              </w:rPr>
            </w:pPr>
          </w:p>
        </w:tc>
      </w:tr>
      <w:tr w:rsidR="00C054A0" w:rsidRPr="00C054A0" w14:paraId="6637C2EC"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1B99E805" w14:textId="77777777" w:rsidR="00C054A0" w:rsidRPr="00C054A0" w:rsidRDefault="00C054A0" w:rsidP="00C054A0">
            <w:pPr>
              <w:numPr>
                <w:ilvl w:val="0"/>
                <w:numId w:val="4"/>
              </w:numPr>
              <w:spacing w:after="120" w:line="264" w:lineRule="auto"/>
              <w:contextualSpacing/>
              <w:rPr>
                <w:rFonts w:ascii="Times New Roman" w:hAnsi="Times New Roman"/>
                <w:sz w:val="20"/>
                <w:szCs w:val="20"/>
              </w:rPr>
            </w:pPr>
          </w:p>
        </w:tc>
        <w:tc>
          <w:tcPr>
            <w:tcW w:w="1418" w:type="dxa"/>
          </w:tcPr>
          <w:p w14:paraId="7A66DB6F" w14:textId="237E2FE4"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Rodzaj matrycy</w:t>
            </w:r>
          </w:p>
        </w:tc>
        <w:tc>
          <w:tcPr>
            <w:tcW w:w="5387" w:type="dxa"/>
          </w:tcPr>
          <w:p w14:paraId="56FD2670" w14:textId="3B000755" w:rsidR="00C054A0" w:rsidRPr="00C054A0" w:rsidRDefault="00C054A0" w:rsidP="00C054A0">
            <w:pPr>
              <w:spacing w:after="120" w:line="264" w:lineRule="auto"/>
              <w:rPr>
                <w:rFonts w:ascii="Times New Roman" w:hAnsi="Times New Roman"/>
                <w:color w:val="000000"/>
                <w:sz w:val="20"/>
                <w:szCs w:val="20"/>
              </w:rPr>
            </w:pPr>
            <w:r w:rsidRPr="00C054A0">
              <w:rPr>
                <w:rFonts w:ascii="Times New Roman" w:eastAsiaTheme="minorHAnsi" w:hAnsi="Times New Roman"/>
                <w:sz w:val="20"/>
                <w:szCs w:val="20"/>
              </w:rPr>
              <w:t>VA</w:t>
            </w:r>
          </w:p>
        </w:tc>
        <w:tc>
          <w:tcPr>
            <w:tcW w:w="2693" w:type="dxa"/>
            <w:shd w:val="clear" w:color="auto" w:fill="FFFFFF"/>
          </w:tcPr>
          <w:p w14:paraId="48B86CEE" w14:textId="77777777" w:rsidR="00C054A0" w:rsidRPr="00C054A0" w:rsidRDefault="00C054A0" w:rsidP="00C054A0">
            <w:pPr>
              <w:spacing w:after="120"/>
              <w:rPr>
                <w:rFonts w:ascii="Times New Roman" w:hAnsi="Times New Roman"/>
                <w:color w:val="000000"/>
                <w:sz w:val="20"/>
                <w:szCs w:val="20"/>
              </w:rPr>
            </w:pPr>
          </w:p>
        </w:tc>
      </w:tr>
      <w:tr w:rsidR="00C054A0" w:rsidRPr="00C054A0" w14:paraId="1782AE2B" w14:textId="77777777" w:rsidTr="00A45276">
        <w:tc>
          <w:tcPr>
            <w:tcW w:w="562" w:type="dxa"/>
          </w:tcPr>
          <w:p w14:paraId="043DB71F"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4EA6DC81" w14:textId="0B2628FD"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Współczynniki proporcji ekranu</w:t>
            </w:r>
          </w:p>
        </w:tc>
        <w:tc>
          <w:tcPr>
            <w:tcW w:w="5387" w:type="dxa"/>
          </w:tcPr>
          <w:p w14:paraId="72661C33" w14:textId="51FF34F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16:9</w:t>
            </w:r>
          </w:p>
        </w:tc>
        <w:tc>
          <w:tcPr>
            <w:tcW w:w="2693" w:type="dxa"/>
            <w:shd w:val="clear" w:color="auto" w:fill="FFFFFF"/>
          </w:tcPr>
          <w:p w14:paraId="5254BA7A"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5A93F272"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0B6064EA" w14:textId="77777777" w:rsidR="00C054A0" w:rsidRPr="00C054A0" w:rsidRDefault="00C054A0" w:rsidP="00C054A0">
            <w:pPr>
              <w:numPr>
                <w:ilvl w:val="0"/>
                <w:numId w:val="4"/>
              </w:numPr>
              <w:spacing w:after="120" w:line="264" w:lineRule="auto"/>
              <w:contextualSpacing/>
              <w:rPr>
                <w:rFonts w:ascii="Times New Roman" w:hAnsi="Times New Roman"/>
                <w:sz w:val="20"/>
                <w:szCs w:val="20"/>
              </w:rPr>
            </w:pPr>
          </w:p>
        </w:tc>
        <w:tc>
          <w:tcPr>
            <w:tcW w:w="1418" w:type="dxa"/>
          </w:tcPr>
          <w:p w14:paraId="0C0C2ED1" w14:textId="469FFDBD"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Rozdzielczość natywna</w:t>
            </w:r>
          </w:p>
        </w:tc>
        <w:tc>
          <w:tcPr>
            <w:tcW w:w="5387" w:type="dxa"/>
          </w:tcPr>
          <w:p w14:paraId="4A6CB82E" w14:textId="02D607DE" w:rsidR="00C054A0" w:rsidRPr="00C054A0" w:rsidRDefault="00C054A0" w:rsidP="00C054A0">
            <w:pPr>
              <w:spacing w:after="120" w:line="264" w:lineRule="auto"/>
              <w:rPr>
                <w:rFonts w:ascii="Times New Roman" w:hAnsi="Times New Roman"/>
                <w:color w:val="000000"/>
                <w:sz w:val="20"/>
                <w:szCs w:val="20"/>
                <w:lang w:val="en-US"/>
              </w:rPr>
            </w:pPr>
            <w:r w:rsidRPr="00C054A0">
              <w:rPr>
                <w:rFonts w:ascii="Times New Roman" w:eastAsiaTheme="minorHAnsi" w:hAnsi="Times New Roman"/>
                <w:sz w:val="20"/>
                <w:szCs w:val="20"/>
                <w:lang w:val="en-US"/>
              </w:rPr>
              <w:t xml:space="preserve">Full HD (1080p) 1920 x 1080 </w:t>
            </w:r>
            <w:proofErr w:type="spellStart"/>
            <w:r w:rsidRPr="00C054A0">
              <w:rPr>
                <w:rFonts w:ascii="Times New Roman" w:eastAsiaTheme="minorHAnsi" w:hAnsi="Times New Roman"/>
                <w:sz w:val="20"/>
                <w:szCs w:val="20"/>
                <w:lang w:val="en-US"/>
              </w:rPr>
              <w:t>przy</w:t>
            </w:r>
            <w:proofErr w:type="spellEnd"/>
            <w:r w:rsidRPr="00C054A0">
              <w:rPr>
                <w:rFonts w:ascii="Times New Roman" w:eastAsiaTheme="minorHAnsi" w:hAnsi="Times New Roman"/>
                <w:sz w:val="20"/>
                <w:szCs w:val="20"/>
                <w:lang w:val="en-US"/>
              </w:rPr>
              <w:t xml:space="preserve"> 60 Hz</w:t>
            </w:r>
          </w:p>
        </w:tc>
        <w:tc>
          <w:tcPr>
            <w:tcW w:w="2693" w:type="dxa"/>
            <w:shd w:val="clear" w:color="auto" w:fill="FFFFFF"/>
          </w:tcPr>
          <w:p w14:paraId="47E295A7" w14:textId="77777777" w:rsidR="00C054A0" w:rsidRPr="00C054A0" w:rsidRDefault="00C054A0" w:rsidP="00C054A0">
            <w:pPr>
              <w:spacing w:after="120"/>
              <w:rPr>
                <w:rFonts w:ascii="Times New Roman" w:hAnsi="Times New Roman"/>
                <w:color w:val="000000"/>
                <w:sz w:val="20"/>
                <w:szCs w:val="20"/>
                <w:lang w:val="en-US"/>
              </w:rPr>
            </w:pPr>
          </w:p>
        </w:tc>
      </w:tr>
      <w:tr w:rsidR="00C054A0" w:rsidRPr="00C054A0" w14:paraId="198E4A50" w14:textId="77777777" w:rsidTr="00A45276">
        <w:tc>
          <w:tcPr>
            <w:tcW w:w="562" w:type="dxa"/>
          </w:tcPr>
          <w:p w14:paraId="78C8E3E4"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lang w:val="en-US"/>
              </w:rPr>
            </w:pPr>
          </w:p>
        </w:tc>
        <w:tc>
          <w:tcPr>
            <w:tcW w:w="1418" w:type="dxa"/>
          </w:tcPr>
          <w:p w14:paraId="4DDB91EC" w14:textId="67F878B5"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Rozstaw pikseli</w:t>
            </w:r>
          </w:p>
        </w:tc>
        <w:tc>
          <w:tcPr>
            <w:tcW w:w="5387" w:type="dxa"/>
          </w:tcPr>
          <w:p w14:paraId="7B79DA61" w14:textId="423BA64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0.2745 mm</w:t>
            </w:r>
          </w:p>
        </w:tc>
        <w:tc>
          <w:tcPr>
            <w:tcW w:w="2693" w:type="dxa"/>
            <w:shd w:val="clear" w:color="auto" w:fill="FFFFFF"/>
          </w:tcPr>
          <w:p w14:paraId="0CBBBEAA"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0E74AFB"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02C5AEA4"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74C9794E" w14:textId="0566B93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Jasność</w:t>
            </w:r>
          </w:p>
        </w:tc>
        <w:tc>
          <w:tcPr>
            <w:tcW w:w="5387" w:type="dxa"/>
          </w:tcPr>
          <w:p w14:paraId="703F9A39" w14:textId="50DBB756"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250 cd/m²</w:t>
            </w:r>
          </w:p>
        </w:tc>
        <w:tc>
          <w:tcPr>
            <w:tcW w:w="2693" w:type="dxa"/>
            <w:shd w:val="clear" w:color="auto" w:fill="FFFFFF"/>
          </w:tcPr>
          <w:p w14:paraId="530C7B69"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95CCAD2" w14:textId="77777777" w:rsidTr="00A45276">
        <w:tc>
          <w:tcPr>
            <w:tcW w:w="562" w:type="dxa"/>
          </w:tcPr>
          <w:p w14:paraId="64343EDF"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435CD9FD" w14:textId="181547F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Współczynnik kontrastu</w:t>
            </w:r>
          </w:p>
        </w:tc>
        <w:tc>
          <w:tcPr>
            <w:tcW w:w="5387" w:type="dxa"/>
          </w:tcPr>
          <w:p w14:paraId="5C2384BE" w14:textId="0376B3E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3000:1</w:t>
            </w:r>
          </w:p>
        </w:tc>
        <w:tc>
          <w:tcPr>
            <w:tcW w:w="2693" w:type="dxa"/>
            <w:shd w:val="clear" w:color="auto" w:fill="FFFFFF"/>
          </w:tcPr>
          <w:p w14:paraId="59A851F3"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BA59AB0"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67DD9136"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3A18A3ED" w14:textId="7BDFC72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Obsługa kolorów</w:t>
            </w:r>
          </w:p>
        </w:tc>
        <w:tc>
          <w:tcPr>
            <w:tcW w:w="5387" w:type="dxa"/>
          </w:tcPr>
          <w:p w14:paraId="5E5596BC" w14:textId="52E926FF"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16,7 miliony kolorów</w:t>
            </w:r>
          </w:p>
        </w:tc>
        <w:tc>
          <w:tcPr>
            <w:tcW w:w="2693" w:type="dxa"/>
            <w:shd w:val="clear" w:color="auto" w:fill="FFFFFF"/>
          </w:tcPr>
          <w:p w14:paraId="148489C2"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7163AB3F" w14:textId="77777777" w:rsidTr="00A45276">
        <w:tc>
          <w:tcPr>
            <w:tcW w:w="562" w:type="dxa"/>
          </w:tcPr>
          <w:p w14:paraId="5B2C2927"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4833A77E" w14:textId="5589E512"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Czas reakcji</w:t>
            </w:r>
          </w:p>
        </w:tc>
        <w:tc>
          <w:tcPr>
            <w:tcW w:w="5387" w:type="dxa"/>
          </w:tcPr>
          <w:p w14:paraId="00AD5CF3" w14:textId="2625B49D"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Czysta sinusoida</w:t>
            </w:r>
          </w:p>
        </w:tc>
        <w:tc>
          <w:tcPr>
            <w:tcW w:w="2693" w:type="dxa"/>
            <w:shd w:val="clear" w:color="auto" w:fill="FFFFFF"/>
          </w:tcPr>
          <w:p w14:paraId="15D39765"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49D74364"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17AD8604"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76FAF588" w14:textId="0F8EB30B"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Sprawność</w:t>
            </w:r>
          </w:p>
        </w:tc>
        <w:tc>
          <w:tcPr>
            <w:tcW w:w="5387" w:type="dxa"/>
          </w:tcPr>
          <w:p w14:paraId="14AA5772" w14:textId="707775D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8 ms GTG w trybie normalnym</w:t>
            </w:r>
          </w:p>
        </w:tc>
        <w:tc>
          <w:tcPr>
            <w:tcW w:w="2693" w:type="dxa"/>
            <w:shd w:val="clear" w:color="auto" w:fill="FFFFFF"/>
          </w:tcPr>
          <w:p w14:paraId="65E97FC3"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06522D7" w14:textId="77777777" w:rsidTr="00A45276">
        <w:tc>
          <w:tcPr>
            <w:tcW w:w="562" w:type="dxa"/>
          </w:tcPr>
          <w:p w14:paraId="62412E37"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7996DA7B" w14:textId="31F00EC6"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Kąty widzenia</w:t>
            </w:r>
          </w:p>
        </w:tc>
        <w:tc>
          <w:tcPr>
            <w:tcW w:w="5387" w:type="dxa"/>
          </w:tcPr>
          <w:p w14:paraId="2B488D1B" w14:textId="617383CA"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178°/178°</w:t>
            </w:r>
          </w:p>
        </w:tc>
        <w:tc>
          <w:tcPr>
            <w:tcW w:w="2693" w:type="dxa"/>
            <w:shd w:val="clear" w:color="auto" w:fill="FFFFFF"/>
          </w:tcPr>
          <w:p w14:paraId="195A185B"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FF5D97C"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32F66C65"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32A933D0" w14:textId="2793CFA0"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Powłoka ekranu</w:t>
            </w:r>
          </w:p>
        </w:tc>
        <w:tc>
          <w:tcPr>
            <w:tcW w:w="5387" w:type="dxa"/>
          </w:tcPr>
          <w:p w14:paraId="2035733A" w14:textId="6C90EE89"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Antyrefleksyjna</w:t>
            </w:r>
          </w:p>
        </w:tc>
        <w:tc>
          <w:tcPr>
            <w:tcW w:w="2693" w:type="dxa"/>
            <w:shd w:val="clear" w:color="auto" w:fill="FFFFFF"/>
          </w:tcPr>
          <w:p w14:paraId="3D92488B"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29584B2" w14:textId="77777777" w:rsidTr="00A45276">
        <w:tc>
          <w:tcPr>
            <w:tcW w:w="562" w:type="dxa"/>
          </w:tcPr>
          <w:p w14:paraId="05A52D7C"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2CCEB3CE" w14:textId="0F1BED91"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Technologia podświetlenia</w:t>
            </w:r>
          </w:p>
        </w:tc>
        <w:tc>
          <w:tcPr>
            <w:tcW w:w="5387" w:type="dxa"/>
          </w:tcPr>
          <w:p w14:paraId="10D4C3CD" w14:textId="3D75877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Podświetlenie LED</w:t>
            </w:r>
          </w:p>
        </w:tc>
        <w:tc>
          <w:tcPr>
            <w:tcW w:w="2693" w:type="dxa"/>
            <w:shd w:val="clear" w:color="auto" w:fill="FFFFFF"/>
          </w:tcPr>
          <w:p w14:paraId="4D683A68"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E68705F"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2D105D22"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67D1AB3B" w14:textId="60DA3452"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Złącza</w:t>
            </w:r>
          </w:p>
        </w:tc>
        <w:tc>
          <w:tcPr>
            <w:tcW w:w="5387" w:type="dxa"/>
          </w:tcPr>
          <w:p w14:paraId="0E0B05EB" w14:textId="77777777" w:rsidR="00C054A0" w:rsidRDefault="00C054A0" w:rsidP="00C054A0">
            <w:pPr>
              <w:numPr>
                <w:ilvl w:val="0"/>
                <w:numId w:val="15"/>
              </w:numPr>
              <w:spacing w:after="120"/>
              <w:rPr>
                <w:rFonts w:ascii="Times New Roman" w:eastAsiaTheme="minorHAnsi" w:hAnsi="Times New Roman"/>
                <w:sz w:val="20"/>
                <w:szCs w:val="20"/>
              </w:rPr>
            </w:pPr>
            <w:r w:rsidRPr="00C054A0">
              <w:rPr>
                <w:rFonts w:ascii="Times New Roman" w:eastAsiaTheme="minorHAnsi" w:hAnsi="Times New Roman"/>
                <w:sz w:val="20"/>
                <w:szCs w:val="20"/>
              </w:rPr>
              <w:t>VGA</w:t>
            </w:r>
          </w:p>
          <w:p w14:paraId="71A2D404" w14:textId="49D86798" w:rsidR="00C054A0" w:rsidRPr="00C054A0" w:rsidRDefault="00C054A0" w:rsidP="00C054A0">
            <w:pPr>
              <w:numPr>
                <w:ilvl w:val="0"/>
                <w:numId w:val="15"/>
              </w:numPr>
              <w:spacing w:after="120"/>
              <w:rPr>
                <w:rFonts w:ascii="Times New Roman" w:eastAsiaTheme="minorHAnsi" w:hAnsi="Times New Roman"/>
                <w:sz w:val="20"/>
                <w:szCs w:val="20"/>
              </w:rPr>
            </w:pPr>
            <w:proofErr w:type="spellStart"/>
            <w:r w:rsidRPr="00C054A0">
              <w:rPr>
                <w:rFonts w:ascii="Times New Roman" w:eastAsiaTheme="minorHAnsi" w:hAnsi="Times New Roman"/>
                <w:sz w:val="20"/>
                <w:szCs w:val="20"/>
              </w:rPr>
              <w:t>DisplayPort</w:t>
            </w:r>
            <w:proofErr w:type="spellEnd"/>
            <w:r w:rsidRPr="00C054A0">
              <w:rPr>
                <w:rFonts w:ascii="Times New Roman" w:eastAsiaTheme="minorHAnsi" w:hAnsi="Times New Roman"/>
                <w:sz w:val="20"/>
                <w:szCs w:val="20"/>
              </w:rPr>
              <w:t xml:space="preserve"> 1.2</w:t>
            </w:r>
          </w:p>
        </w:tc>
        <w:tc>
          <w:tcPr>
            <w:tcW w:w="2693" w:type="dxa"/>
            <w:shd w:val="clear" w:color="auto" w:fill="FFFFFF"/>
          </w:tcPr>
          <w:p w14:paraId="0EAC98A3"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6CA0A34D" w14:textId="77777777" w:rsidTr="00A45276">
        <w:tc>
          <w:tcPr>
            <w:tcW w:w="562" w:type="dxa"/>
          </w:tcPr>
          <w:p w14:paraId="57ABA71B"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6F36924B" w14:textId="518BB40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Regulacja pozycji ekranu</w:t>
            </w:r>
          </w:p>
        </w:tc>
        <w:tc>
          <w:tcPr>
            <w:tcW w:w="5387" w:type="dxa"/>
          </w:tcPr>
          <w:p w14:paraId="1B973F22" w14:textId="7785C3B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Odchylenie, -5/+21</w:t>
            </w:r>
          </w:p>
        </w:tc>
        <w:tc>
          <w:tcPr>
            <w:tcW w:w="2693" w:type="dxa"/>
            <w:shd w:val="clear" w:color="auto" w:fill="FFFFFF"/>
          </w:tcPr>
          <w:p w14:paraId="145DC6CF"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6865DC93"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69A5B256"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14B786B4" w14:textId="61B2EBA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Zasilanie</w:t>
            </w:r>
          </w:p>
        </w:tc>
        <w:tc>
          <w:tcPr>
            <w:tcW w:w="5387" w:type="dxa"/>
          </w:tcPr>
          <w:p w14:paraId="5FB76BB9" w14:textId="28080060"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Maksymalny pobór mocy 25W</w:t>
            </w:r>
          </w:p>
        </w:tc>
        <w:tc>
          <w:tcPr>
            <w:tcW w:w="2693" w:type="dxa"/>
            <w:shd w:val="clear" w:color="auto" w:fill="FFFFFF"/>
          </w:tcPr>
          <w:p w14:paraId="1AAC8B39"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ECEFF30" w14:textId="77777777" w:rsidTr="00A45276">
        <w:tc>
          <w:tcPr>
            <w:tcW w:w="562" w:type="dxa"/>
          </w:tcPr>
          <w:p w14:paraId="26CBEF8F"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78B219F6" w14:textId="5603230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Certyfikaty i normy</w:t>
            </w:r>
          </w:p>
        </w:tc>
        <w:tc>
          <w:tcPr>
            <w:tcW w:w="5387" w:type="dxa"/>
          </w:tcPr>
          <w:p w14:paraId="639AEA7A" w14:textId="5163168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EPEAT Gold, ENERGY STAR</w:t>
            </w:r>
          </w:p>
        </w:tc>
        <w:tc>
          <w:tcPr>
            <w:tcW w:w="2693" w:type="dxa"/>
            <w:shd w:val="clear" w:color="auto" w:fill="FFFFFF"/>
          </w:tcPr>
          <w:p w14:paraId="49222AC1"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51F8EDD7"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26209C72"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6163730F" w14:textId="77777777" w:rsidR="00C054A0" w:rsidRPr="00C054A0" w:rsidRDefault="00C054A0" w:rsidP="00C054A0">
            <w:pPr>
              <w:spacing w:after="120"/>
              <w:rPr>
                <w:rFonts w:ascii="Times New Roman" w:eastAsiaTheme="minorHAnsi" w:hAnsi="Times New Roman"/>
                <w:bCs/>
                <w:sz w:val="20"/>
                <w:szCs w:val="20"/>
              </w:rPr>
            </w:pPr>
            <w:r w:rsidRPr="00C054A0">
              <w:rPr>
                <w:rFonts w:ascii="Times New Roman" w:eastAsiaTheme="minorHAnsi" w:hAnsi="Times New Roman"/>
                <w:bCs/>
                <w:sz w:val="20"/>
                <w:szCs w:val="20"/>
              </w:rPr>
              <w:t>Gwarancja</w:t>
            </w:r>
          </w:p>
          <w:p w14:paraId="4C1E8A3E" w14:textId="3F41EDA0"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
                <w:color w:val="FF0000"/>
                <w:sz w:val="20"/>
                <w:szCs w:val="20"/>
              </w:rPr>
              <w:t>(Kryterium punktowe)</w:t>
            </w:r>
          </w:p>
        </w:tc>
        <w:tc>
          <w:tcPr>
            <w:tcW w:w="5387" w:type="dxa"/>
          </w:tcPr>
          <w:p w14:paraId="4AAA5BA4" w14:textId="5F45F18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
                <w:bCs/>
                <w:sz w:val="20"/>
                <w:szCs w:val="20"/>
              </w:rPr>
              <w:t>Min. 24 miesiące (lub 36 miesięcy)</w:t>
            </w:r>
            <w:r w:rsidRPr="00C054A0">
              <w:rPr>
                <w:rFonts w:ascii="Times New Roman" w:eastAsiaTheme="minorHAnsi" w:hAnsi="Times New Roman"/>
                <w:sz w:val="20"/>
                <w:szCs w:val="20"/>
              </w:rPr>
              <w:t xml:space="preserve"> gwarancji producenta</w:t>
            </w:r>
          </w:p>
        </w:tc>
        <w:tc>
          <w:tcPr>
            <w:tcW w:w="2693" w:type="dxa"/>
            <w:shd w:val="clear" w:color="auto" w:fill="FFFFFF"/>
          </w:tcPr>
          <w:p w14:paraId="048A8ABB" w14:textId="77777777" w:rsidR="00C054A0" w:rsidRPr="00C054A0" w:rsidRDefault="00C054A0" w:rsidP="00C054A0">
            <w:pPr>
              <w:spacing w:after="120"/>
              <w:ind w:rightChars="26" w:right="57"/>
              <w:rPr>
                <w:rFonts w:ascii="Times New Roman" w:hAnsi="Times New Roman"/>
                <w:sz w:val="20"/>
                <w:szCs w:val="20"/>
              </w:rPr>
            </w:pPr>
          </w:p>
        </w:tc>
      </w:tr>
    </w:tbl>
    <w:p w14:paraId="2ABFDEF0" w14:textId="77777777" w:rsidR="00622A62" w:rsidRDefault="00622A62" w:rsidP="00622A62">
      <w:pPr>
        <w:spacing w:after="0"/>
        <w:jc w:val="both"/>
        <w:rPr>
          <w:rFonts w:ascii="Times New Roman" w:hAnsi="Times New Roman"/>
          <w:b/>
          <w:sz w:val="20"/>
          <w:szCs w:val="20"/>
        </w:rPr>
      </w:pPr>
    </w:p>
    <w:p w14:paraId="1ADD79F2" w14:textId="77777777" w:rsidR="00622A62" w:rsidRPr="00622A62" w:rsidRDefault="00622A62" w:rsidP="00622A62">
      <w:pPr>
        <w:spacing w:after="0"/>
        <w:jc w:val="both"/>
        <w:rPr>
          <w:rFonts w:ascii="Times New Roman" w:hAnsi="Times New Roman"/>
          <w:b/>
          <w:sz w:val="20"/>
          <w:szCs w:val="20"/>
        </w:rPr>
      </w:pPr>
    </w:p>
    <w:p w14:paraId="12042556" w14:textId="3D9C05DE" w:rsidR="00622A62" w:rsidRDefault="00622A62">
      <w:pPr>
        <w:pStyle w:val="Akapitzlist"/>
        <w:numPr>
          <w:ilvl w:val="1"/>
          <w:numId w:val="2"/>
        </w:numPr>
        <w:spacing w:after="0"/>
        <w:ind w:left="426"/>
        <w:jc w:val="both"/>
        <w:rPr>
          <w:rFonts w:ascii="Times New Roman" w:hAnsi="Times New Roman"/>
          <w:b/>
          <w:sz w:val="20"/>
          <w:szCs w:val="20"/>
        </w:rPr>
      </w:pPr>
      <w:r>
        <w:rPr>
          <w:rFonts w:ascii="Times New Roman" w:hAnsi="Times New Roman"/>
          <w:b/>
          <w:sz w:val="20"/>
          <w:szCs w:val="20"/>
        </w:rPr>
        <w:t>Oprogramowanie biurowe – 13 szt.</w:t>
      </w:r>
    </w:p>
    <w:p w14:paraId="2599DE08" w14:textId="1F04F3E1" w:rsidR="00622A62" w:rsidRDefault="00622A62" w:rsidP="00622A6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C054A0" w14:paraId="7064E1AA" w14:textId="77777777" w:rsidTr="00A45276">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2DAABED4" w14:textId="77777777" w:rsidR="00622A62" w:rsidRPr="00C054A0" w:rsidRDefault="00622A62" w:rsidP="00A45276">
            <w:pPr>
              <w:spacing w:after="120"/>
              <w:rPr>
                <w:rFonts w:ascii="Times New Roman" w:hAnsi="Times New Roman"/>
                <w:color w:val="000000"/>
                <w:sz w:val="20"/>
                <w:szCs w:val="20"/>
              </w:rPr>
            </w:pPr>
            <w:r w:rsidRPr="00C054A0">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0A67896F"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41102690"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Wymagane minimalne parametry techniczne</w:t>
            </w:r>
          </w:p>
        </w:tc>
        <w:tc>
          <w:tcPr>
            <w:tcW w:w="2693" w:type="dxa"/>
            <w:shd w:val="clear" w:color="auto" w:fill="FFFFFF"/>
            <w:vAlign w:val="center"/>
          </w:tcPr>
          <w:p w14:paraId="23A447D8"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Oferowany parametr</w:t>
            </w:r>
          </w:p>
        </w:tc>
      </w:tr>
      <w:tr w:rsidR="00622A62" w:rsidRPr="00C054A0" w14:paraId="0BA75CFB"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69321970"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4206C012" w14:textId="77777777" w:rsidR="00622A62" w:rsidRPr="00C054A0" w:rsidRDefault="00622A62" w:rsidP="00A45276">
            <w:pPr>
              <w:spacing w:after="120"/>
              <w:ind w:rightChars="26" w:right="57"/>
              <w:jc w:val="center"/>
              <w:rPr>
                <w:rFonts w:ascii="Times New Roman" w:hAnsi="Times New Roman"/>
                <w:b/>
                <w:color w:val="000000"/>
                <w:sz w:val="20"/>
                <w:szCs w:val="20"/>
              </w:rPr>
            </w:pPr>
            <w:r w:rsidRPr="00C054A0">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180338F9"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4EAD7868"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 xml:space="preserve">Producent: </w:t>
            </w:r>
          </w:p>
          <w:p w14:paraId="6FF1005A" w14:textId="39F67E7B"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Nazwa i wersja:</w:t>
            </w:r>
          </w:p>
        </w:tc>
      </w:tr>
      <w:tr w:rsidR="00C054A0" w:rsidRPr="00C054A0" w14:paraId="7DECFF28" w14:textId="77777777" w:rsidTr="00A45276">
        <w:tc>
          <w:tcPr>
            <w:tcW w:w="562" w:type="dxa"/>
          </w:tcPr>
          <w:p w14:paraId="2EA6CC65" w14:textId="77777777" w:rsidR="00C054A0" w:rsidRPr="00C054A0" w:rsidRDefault="00C054A0" w:rsidP="00C054A0">
            <w:pPr>
              <w:numPr>
                <w:ilvl w:val="0"/>
                <w:numId w:val="5"/>
              </w:numPr>
              <w:spacing w:after="120" w:line="264" w:lineRule="auto"/>
              <w:contextualSpacing/>
              <w:rPr>
                <w:rFonts w:ascii="Times New Roman" w:hAnsi="Times New Roman"/>
                <w:sz w:val="20"/>
                <w:szCs w:val="20"/>
              </w:rPr>
            </w:pPr>
          </w:p>
        </w:tc>
        <w:tc>
          <w:tcPr>
            <w:tcW w:w="1418" w:type="dxa"/>
          </w:tcPr>
          <w:p w14:paraId="4FFC15E8" w14:textId="2D7DC6DE"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Oprogramowanie biurowe</w:t>
            </w:r>
          </w:p>
        </w:tc>
        <w:tc>
          <w:tcPr>
            <w:tcW w:w="5387" w:type="dxa"/>
          </w:tcPr>
          <w:p w14:paraId="4D42FB07"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Do każdego komputera zostanie dołączone oprogramowanie biurowe, w całości w języku polskim, w formie licencji wieczystej, przeznaczonej dla odbiorców komercyjnych, zawierający co najmniej: </w:t>
            </w:r>
          </w:p>
          <w:p w14:paraId="1DA52738"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 edytor tekstu </w:t>
            </w:r>
          </w:p>
          <w:p w14:paraId="63DE437E"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 arkusz kalkulacyjny </w:t>
            </w:r>
          </w:p>
          <w:p w14:paraId="60D022CC"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 aplikację do tworzenia prezentacji </w:t>
            </w:r>
          </w:p>
          <w:p w14:paraId="2BD3C6C6"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 aplikację do obsługi poczty </w:t>
            </w:r>
          </w:p>
          <w:p w14:paraId="767D6B86"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Wykonawca może dostarczyć rozwiązanie równoważne spełniające następujące wymagania techniczne opisane poniżej:</w:t>
            </w:r>
          </w:p>
          <w:p w14:paraId="4492EC77"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Wymagania odnośnie interfejsu użytkownika:</w:t>
            </w:r>
          </w:p>
          <w:p w14:paraId="53866393" w14:textId="77777777" w:rsidR="00C054A0" w:rsidRPr="00C054A0" w:rsidRDefault="00C054A0" w:rsidP="00C054A0">
            <w:pPr>
              <w:numPr>
                <w:ilvl w:val="0"/>
                <w:numId w:val="16"/>
              </w:numPr>
              <w:spacing w:after="120"/>
              <w:rPr>
                <w:rFonts w:ascii="Times New Roman" w:eastAsiaTheme="minorHAnsi" w:hAnsi="Times New Roman"/>
                <w:sz w:val="20"/>
                <w:szCs w:val="20"/>
              </w:rPr>
            </w:pPr>
            <w:r w:rsidRPr="00C054A0">
              <w:rPr>
                <w:rFonts w:ascii="Times New Roman" w:eastAsiaTheme="minorHAnsi" w:hAnsi="Times New Roman"/>
                <w:sz w:val="20"/>
                <w:szCs w:val="20"/>
              </w:rPr>
              <w:t>pełna polska wersja językowa interfejsu użytkownika</w:t>
            </w:r>
          </w:p>
          <w:p w14:paraId="65A6F024" w14:textId="77777777" w:rsidR="00C054A0" w:rsidRPr="00C054A0" w:rsidRDefault="00C054A0" w:rsidP="00C054A0">
            <w:pPr>
              <w:numPr>
                <w:ilvl w:val="0"/>
                <w:numId w:val="16"/>
              </w:num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prostota i intuicyjność obsługi, pozwalająca na pracę osobom nieposiadającym umiejętności technicznych. </w:t>
            </w:r>
          </w:p>
          <w:p w14:paraId="50578AF1"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Oprogramowanie musi umożliwiać tworzenie i edycję dokumentów elektronicznych w ustalonym formacie, który spełnia następujące warunki:</w:t>
            </w:r>
          </w:p>
          <w:p w14:paraId="497A0EAD" w14:textId="77777777" w:rsidR="00C054A0" w:rsidRPr="00C054A0" w:rsidRDefault="00C054A0" w:rsidP="00C054A0">
            <w:pPr>
              <w:numPr>
                <w:ilvl w:val="0"/>
                <w:numId w:val="17"/>
              </w:numPr>
              <w:spacing w:after="120"/>
              <w:rPr>
                <w:rFonts w:ascii="Times New Roman" w:eastAsiaTheme="minorHAnsi" w:hAnsi="Times New Roman"/>
                <w:sz w:val="20"/>
                <w:szCs w:val="20"/>
              </w:rPr>
            </w:pPr>
            <w:r w:rsidRPr="00C054A0">
              <w:rPr>
                <w:rFonts w:ascii="Times New Roman" w:eastAsiaTheme="minorHAnsi" w:hAnsi="Times New Roman"/>
                <w:sz w:val="20"/>
                <w:szCs w:val="20"/>
              </w:rPr>
              <w:t>posiada kompletny i publicznie dostępny opis formatu</w:t>
            </w:r>
          </w:p>
          <w:p w14:paraId="6A91D57E" w14:textId="77777777" w:rsidR="00C054A0" w:rsidRPr="00C054A0" w:rsidRDefault="00C054A0" w:rsidP="00C054A0">
            <w:pPr>
              <w:numPr>
                <w:ilvl w:val="0"/>
                <w:numId w:val="17"/>
              </w:num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ma zdefiniowany układ informacji w postaci XML zgodnie z Załącznikiem 2 Rozporządzenia Rady Ministrów z dnia 12 kwietnia 2012 r. w sprawie Krajowych Ram Interoperacyjności, minimalnych wymagań dla rejestrów publicznych i wymiany informacji w postaci elektronicznej oraz minimalnych wymagań dla systemów teleinformatycznych (Dz. U. 2012, poz. 526). </w:t>
            </w:r>
          </w:p>
          <w:p w14:paraId="77B82A06"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Oprogramowanie musi umożliwiać dostosowanie dokumentów i szablonów do potrzeb instytucji. W skład oprogramowania muszą wchodzić narzędzia programistyczne umożliwiające automatyzację pracy i wymianę danych pomiędzy dokumentami i aplikacjami (język makro poleceń, język skryptowy). Do </w:t>
            </w:r>
            <w:r w:rsidRPr="00C054A0">
              <w:rPr>
                <w:rFonts w:ascii="Times New Roman" w:eastAsiaTheme="minorHAnsi" w:hAnsi="Times New Roman"/>
                <w:sz w:val="20"/>
                <w:szCs w:val="20"/>
              </w:rPr>
              <w:lastRenderedPageBreak/>
              <w:t xml:space="preserve">aplikacji musi być dostępna pełna dokumentacja w języku polskim. </w:t>
            </w:r>
          </w:p>
          <w:p w14:paraId="6F310D8E"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Pakiet zintegrowanych aplikacji biurowych musi zawierać:</w:t>
            </w:r>
          </w:p>
          <w:p w14:paraId="47E1F7A6" w14:textId="77777777" w:rsidR="00C054A0" w:rsidRPr="00C054A0" w:rsidRDefault="00C054A0" w:rsidP="00C054A0">
            <w:pPr>
              <w:numPr>
                <w:ilvl w:val="0"/>
                <w:numId w:val="18"/>
              </w:numPr>
              <w:spacing w:after="120"/>
              <w:rPr>
                <w:rFonts w:ascii="Times New Roman" w:eastAsiaTheme="minorHAnsi" w:hAnsi="Times New Roman"/>
                <w:sz w:val="20"/>
                <w:szCs w:val="20"/>
              </w:rPr>
            </w:pPr>
            <w:r w:rsidRPr="00C054A0">
              <w:rPr>
                <w:rFonts w:ascii="Times New Roman" w:eastAsiaTheme="minorHAnsi" w:hAnsi="Times New Roman"/>
                <w:sz w:val="20"/>
                <w:szCs w:val="20"/>
              </w:rPr>
              <w:t>edytor tekstów</w:t>
            </w:r>
          </w:p>
          <w:p w14:paraId="42E666E8" w14:textId="77777777" w:rsidR="00C054A0" w:rsidRPr="00C054A0" w:rsidRDefault="00C054A0" w:rsidP="00C054A0">
            <w:pPr>
              <w:numPr>
                <w:ilvl w:val="0"/>
                <w:numId w:val="18"/>
              </w:numPr>
              <w:spacing w:after="120"/>
              <w:rPr>
                <w:rFonts w:ascii="Times New Roman" w:eastAsiaTheme="minorHAnsi" w:hAnsi="Times New Roman"/>
                <w:sz w:val="20"/>
                <w:szCs w:val="20"/>
              </w:rPr>
            </w:pPr>
            <w:r w:rsidRPr="00C054A0">
              <w:rPr>
                <w:rFonts w:ascii="Times New Roman" w:eastAsiaTheme="minorHAnsi" w:hAnsi="Times New Roman"/>
                <w:sz w:val="20"/>
                <w:szCs w:val="20"/>
              </w:rPr>
              <w:t>arkusz kalkulacyjny</w:t>
            </w:r>
          </w:p>
          <w:p w14:paraId="1C06B6B0" w14:textId="77777777" w:rsidR="00C054A0" w:rsidRPr="00C054A0" w:rsidRDefault="00C054A0" w:rsidP="00C054A0">
            <w:pPr>
              <w:numPr>
                <w:ilvl w:val="0"/>
                <w:numId w:val="18"/>
              </w:numPr>
              <w:spacing w:after="120"/>
              <w:rPr>
                <w:rFonts w:ascii="Times New Roman" w:eastAsiaTheme="minorHAnsi" w:hAnsi="Times New Roman"/>
                <w:sz w:val="20"/>
                <w:szCs w:val="20"/>
              </w:rPr>
            </w:pPr>
            <w:r w:rsidRPr="00C054A0">
              <w:rPr>
                <w:rFonts w:ascii="Times New Roman" w:eastAsiaTheme="minorHAnsi" w:hAnsi="Times New Roman"/>
                <w:sz w:val="20"/>
                <w:szCs w:val="20"/>
              </w:rPr>
              <w:t>narzędzie do przygotowywania i prowadzenia prezentacji</w:t>
            </w:r>
          </w:p>
          <w:p w14:paraId="489B40B3" w14:textId="77777777" w:rsidR="00C054A0" w:rsidRPr="00C054A0" w:rsidRDefault="00C054A0" w:rsidP="00C054A0">
            <w:pPr>
              <w:numPr>
                <w:ilvl w:val="0"/>
                <w:numId w:val="18"/>
              </w:num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narzędzie do obsługi poczty email. </w:t>
            </w:r>
          </w:p>
          <w:p w14:paraId="070DE6CD"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Edytor tekstów musi umożliwiać:</w:t>
            </w:r>
          </w:p>
          <w:p w14:paraId="3B5BFCCC" w14:textId="77777777" w:rsidR="00C054A0" w:rsidRPr="00C054A0" w:rsidRDefault="00C054A0" w:rsidP="00C054A0">
            <w:pPr>
              <w:numPr>
                <w:ilvl w:val="0"/>
                <w:numId w:val="19"/>
              </w:numPr>
              <w:spacing w:after="120"/>
              <w:rPr>
                <w:rFonts w:ascii="Times New Roman" w:eastAsiaTheme="minorHAnsi" w:hAnsi="Times New Roman"/>
                <w:sz w:val="20"/>
                <w:szCs w:val="20"/>
              </w:rPr>
            </w:pPr>
            <w:r w:rsidRPr="00C054A0">
              <w:rPr>
                <w:rFonts w:ascii="Times New Roman" w:eastAsiaTheme="minorHAnsi" w:hAnsi="Times New Roman"/>
                <w:sz w:val="20"/>
                <w:szCs w:val="20"/>
              </w:rPr>
              <w:t>edycję i formatowanie tekstu w języku polskim wraz z obsługą języka polskiego w zakresie sprawdzania pisowni i poprawności gramatycznej oraz funkcjonalnością słownika wyrazów bliskoznacznych i autokorekty</w:t>
            </w:r>
          </w:p>
          <w:p w14:paraId="52FDEC09" w14:textId="77777777" w:rsidR="00C054A0" w:rsidRPr="00C054A0" w:rsidRDefault="00C054A0" w:rsidP="00C054A0">
            <w:pPr>
              <w:numPr>
                <w:ilvl w:val="0"/>
                <w:numId w:val="19"/>
              </w:numPr>
              <w:spacing w:after="120"/>
              <w:rPr>
                <w:rFonts w:ascii="Times New Roman" w:eastAsiaTheme="minorHAnsi" w:hAnsi="Times New Roman"/>
                <w:sz w:val="20"/>
                <w:szCs w:val="20"/>
              </w:rPr>
            </w:pPr>
            <w:r w:rsidRPr="00C054A0">
              <w:rPr>
                <w:rFonts w:ascii="Times New Roman" w:eastAsiaTheme="minorHAnsi" w:hAnsi="Times New Roman"/>
                <w:sz w:val="20"/>
                <w:szCs w:val="20"/>
              </w:rPr>
              <w:t>wstawianie oraz formatowanie tabel</w:t>
            </w:r>
          </w:p>
          <w:p w14:paraId="7254EB82" w14:textId="77777777" w:rsidR="00C054A0" w:rsidRPr="00C054A0" w:rsidRDefault="00C054A0" w:rsidP="00C054A0">
            <w:pPr>
              <w:numPr>
                <w:ilvl w:val="0"/>
                <w:numId w:val="19"/>
              </w:numPr>
              <w:spacing w:after="120"/>
              <w:rPr>
                <w:rFonts w:ascii="Times New Roman" w:eastAsiaTheme="minorHAnsi" w:hAnsi="Times New Roman"/>
                <w:sz w:val="20"/>
                <w:szCs w:val="20"/>
              </w:rPr>
            </w:pPr>
            <w:r w:rsidRPr="00C054A0">
              <w:rPr>
                <w:rFonts w:ascii="Times New Roman" w:eastAsiaTheme="minorHAnsi" w:hAnsi="Times New Roman"/>
                <w:sz w:val="20"/>
                <w:szCs w:val="20"/>
              </w:rPr>
              <w:t>wstawianie oraz formatowanie obiektów graficznych</w:t>
            </w:r>
          </w:p>
          <w:p w14:paraId="3EDBDD0D" w14:textId="77777777" w:rsidR="00C054A0" w:rsidRPr="00C054A0" w:rsidRDefault="00C054A0" w:rsidP="00C054A0">
            <w:pPr>
              <w:numPr>
                <w:ilvl w:val="0"/>
                <w:numId w:val="19"/>
              </w:numPr>
              <w:spacing w:after="120"/>
              <w:rPr>
                <w:rFonts w:ascii="Times New Roman" w:eastAsiaTheme="minorHAnsi" w:hAnsi="Times New Roman"/>
                <w:sz w:val="20"/>
                <w:szCs w:val="20"/>
              </w:rPr>
            </w:pPr>
            <w:r w:rsidRPr="00C054A0">
              <w:rPr>
                <w:rFonts w:ascii="Times New Roman" w:eastAsiaTheme="minorHAnsi" w:hAnsi="Times New Roman"/>
                <w:sz w:val="20"/>
                <w:szCs w:val="20"/>
              </w:rPr>
              <w:t>wstawianie wykresów i tabel z arkusza kalkulacyjnego (wliczając tabele przestawne)</w:t>
            </w:r>
          </w:p>
          <w:p w14:paraId="13BC1B42" w14:textId="77777777" w:rsidR="00C054A0" w:rsidRPr="00C054A0" w:rsidRDefault="00C054A0" w:rsidP="00C054A0">
            <w:pPr>
              <w:numPr>
                <w:ilvl w:val="0"/>
                <w:numId w:val="19"/>
              </w:numPr>
              <w:spacing w:after="120"/>
              <w:rPr>
                <w:rFonts w:ascii="Times New Roman" w:eastAsiaTheme="minorHAnsi" w:hAnsi="Times New Roman"/>
                <w:sz w:val="20"/>
                <w:szCs w:val="20"/>
              </w:rPr>
            </w:pPr>
            <w:r w:rsidRPr="00C054A0">
              <w:rPr>
                <w:rFonts w:ascii="Times New Roman" w:eastAsiaTheme="minorHAnsi" w:hAnsi="Times New Roman"/>
                <w:sz w:val="20"/>
                <w:szCs w:val="20"/>
              </w:rPr>
              <w:t>automatyczne numerowanie rozdziałów, punktów, akapitów, tabel i rysunków</w:t>
            </w:r>
          </w:p>
          <w:p w14:paraId="326E7D28" w14:textId="77777777" w:rsidR="00C054A0" w:rsidRPr="00C054A0" w:rsidRDefault="00C054A0" w:rsidP="00C054A0">
            <w:pPr>
              <w:numPr>
                <w:ilvl w:val="0"/>
                <w:numId w:val="19"/>
              </w:numPr>
              <w:spacing w:after="120"/>
              <w:rPr>
                <w:rFonts w:ascii="Times New Roman" w:eastAsiaTheme="minorHAnsi" w:hAnsi="Times New Roman"/>
                <w:sz w:val="20"/>
                <w:szCs w:val="20"/>
              </w:rPr>
            </w:pPr>
            <w:r w:rsidRPr="00C054A0">
              <w:rPr>
                <w:rFonts w:ascii="Times New Roman" w:eastAsiaTheme="minorHAnsi" w:hAnsi="Times New Roman"/>
                <w:sz w:val="20"/>
                <w:szCs w:val="20"/>
              </w:rPr>
              <w:t>automatyczne tworzenie spisów treści</w:t>
            </w:r>
          </w:p>
          <w:p w14:paraId="53C43AA0" w14:textId="77777777" w:rsidR="00C054A0" w:rsidRPr="00C054A0" w:rsidRDefault="00C054A0" w:rsidP="00C054A0">
            <w:pPr>
              <w:numPr>
                <w:ilvl w:val="0"/>
                <w:numId w:val="19"/>
              </w:numPr>
              <w:spacing w:after="120"/>
              <w:rPr>
                <w:rFonts w:ascii="Times New Roman" w:eastAsiaTheme="minorHAnsi" w:hAnsi="Times New Roman"/>
                <w:sz w:val="20"/>
                <w:szCs w:val="20"/>
              </w:rPr>
            </w:pPr>
            <w:r w:rsidRPr="00C054A0">
              <w:rPr>
                <w:rFonts w:ascii="Times New Roman" w:eastAsiaTheme="minorHAnsi" w:hAnsi="Times New Roman"/>
                <w:sz w:val="20"/>
                <w:szCs w:val="20"/>
              </w:rPr>
              <w:t>formatowanie nagłówków i stopek stron</w:t>
            </w:r>
          </w:p>
          <w:p w14:paraId="2A09F6D3" w14:textId="77777777" w:rsidR="00C054A0" w:rsidRPr="00C054A0" w:rsidRDefault="00C054A0" w:rsidP="00C054A0">
            <w:pPr>
              <w:numPr>
                <w:ilvl w:val="0"/>
                <w:numId w:val="19"/>
              </w:numPr>
              <w:spacing w:after="120"/>
              <w:rPr>
                <w:rFonts w:ascii="Times New Roman" w:eastAsiaTheme="minorHAnsi" w:hAnsi="Times New Roman"/>
                <w:sz w:val="20"/>
                <w:szCs w:val="20"/>
              </w:rPr>
            </w:pPr>
            <w:r w:rsidRPr="00C054A0">
              <w:rPr>
                <w:rFonts w:ascii="Times New Roman" w:eastAsiaTheme="minorHAnsi" w:hAnsi="Times New Roman"/>
                <w:sz w:val="20"/>
                <w:szCs w:val="20"/>
              </w:rPr>
              <w:t>śledzenie i porównywanie zmian wprowadzonych przez użytkowników w dokumencie</w:t>
            </w:r>
          </w:p>
          <w:p w14:paraId="5B4EC94D" w14:textId="77777777" w:rsidR="00C054A0" w:rsidRPr="00C054A0" w:rsidRDefault="00C054A0" w:rsidP="00C054A0">
            <w:pPr>
              <w:numPr>
                <w:ilvl w:val="0"/>
                <w:numId w:val="19"/>
              </w:numPr>
              <w:spacing w:after="120"/>
              <w:rPr>
                <w:rFonts w:ascii="Times New Roman" w:eastAsiaTheme="minorHAnsi" w:hAnsi="Times New Roman"/>
                <w:sz w:val="20"/>
                <w:szCs w:val="20"/>
              </w:rPr>
            </w:pPr>
            <w:r w:rsidRPr="00C054A0">
              <w:rPr>
                <w:rFonts w:ascii="Times New Roman" w:eastAsiaTheme="minorHAnsi" w:hAnsi="Times New Roman"/>
                <w:sz w:val="20"/>
                <w:szCs w:val="20"/>
              </w:rPr>
              <w:t>nagrywanie, tworzenie i edycję makr automatyzujących wykonywanie czynności</w:t>
            </w:r>
          </w:p>
          <w:p w14:paraId="788D8834" w14:textId="77777777" w:rsidR="00C054A0" w:rsidRPr="00C054A0" w:rsidRDefault="00C054A0" w:rsidP="00C054A0">
            <w:pPr>
              <w:numPr>
                <w:ilvl w:val="0"/>
                <w:numId w:val="19"/>
              </w:numPr>
              <w:spacing w:after="120"/>
              <w:rPr>
                <w:rFonts w:ascii="Times New Roman" w:eastAsiaTheme="minorHAnsi" w:hAnsi="Times New Roman"/>
                <w:sz w:val="20"/>
                <w:szCs w:val="20"/>
              </w:rPr>
            </w:pPr>
            <w:r w:rsidRPr="00C054A0">
              <w:rPr>
                <w:rFonts w:ascii="Times New Roman" w:eastAsiaTheme="minorHAnsi" w:hAnsi="Times New Roman"/>
                <w:sz w:val="20"/>
                <w:szCs w:val="20"/>
              </w:rPr>
              <w:t>określenie układu strony (pionowa/pozioma)</w:t>
            </w:r>
          </w:p>
          <w:p w14:paraId="68AF2F0B" w14:textId="77777777" w:rsidR="00C054A0" w:rsidRPr="00C054A0" w:rsidRDefault="00C054A0" w:rsidP="00C054A0">
            <w:pPr>
              <w:numPr>
                <w:ilvl w:val="0"/>
                <w:numId w:val="19"/>
              </w:numPr>
              <w:spacing w:after="120"/>
              <w:rPr>
                <w:rFonts w:ascii="Times New Roman" w:eastAsiaTheme="minorHAnsi" w:hAnsi="Times New Roman"/>
                <w:sz w:val="20"/>
                <w:szCs w:val="20"/>
              </w:rPr>
            </w:pPr>
            <w:r w:rsidRPr="00C054A0">
              <w:rPr>
                <w:rFonts w:ascii="Times New Roman" w:eastAsiaTheme="minorHAnsi" w:hAnsi="Times New Roman"/>
                <w:sz w:val="20"/>
                <w:szCs w:val="20"/>
              </w:rPr>
              <w:t>wydruk dokumentów</w:t>
            </w:r>
          </w:p>
          <w:p w14:paraId="23ACB873" w14:textId="77777777" w:rsidR="00C054A0" w:rsidRPr="00C054A0" w:rsidRDefault="00C054A0" w:rsidP="00C054A0">
            <w:pPr>
              <w:numPr>
                <w:ilvl w:val="0"/>
                <w:numId w:val="19"/>
              </w:numPr>
              <w:spacing w:after="120"/>
              <w:rPr>
                <w:rFonts w:ascii="Times New Roman" w:eastAsiaTheme="minorHAnsi" w:hAnsi="Times New Roman"/>
                <w:sz w:val="20"/>
                <w:szCs w:val="20"/>
              </w:rPr>
            </w:pPr>
            <w:r w:rsidRPr="00C054A0">
              <w:rPr>
                <w:rFonts w:ascii="Times New Roman" w:eastAsiaTheme="minorHAnsi" w:hAnsi="Times New Roman"/>
                <w:sz w:val="20"/>
                <w:szCs w:val="20"/>
              </w:rPr>
              <w:t>wykonywanie korespondencji seryjnej bazując na danych adresowych pochodzących z arkusza kalkulacyjnego i z narzędzia do zarządzania informacją prywatną</w:t>
            </w:r>
          </w:p>
          <w:p w14:paraId="342CEC7E" w14:textId="77777777" w:rsidR="00C054A0" w:rsidRPr="00C054A0" w:rsidRDefault="00C054A0" w:rsidP="00C054A0">
            <w:pPr>
              <w:numPr>
                <w:ilvl w:val="0"/>
                <w:numId w:val="19"/>
              </w:numPr>
              <w:spacing w:after="120"/>
              <w:rPr>
                <w:rFonts w:ascii="Times New Roman" w:eastAsiaTheme="minorHAnsi" w:hAnsi="Times New Roman"/>
                <w:sz w:val="20"/>
                <w:szCs w:val="20"/>
              </w:rPr>
            </w:pPr>
            <w:r w:rsidRPr="00C054A0">
              <w:rPr>
                <w:rFonts w:ascii="Times New Roman" w:eastAsiaTheme="minorHAnsi" w:hAnsi="Times New Roman"/>
                <w:sz w:val="20"/>
                <w:szCs w:val="20"/>
              </w:rPr>
              <w:t>pracę na dokumentach utworzonych przy pomocy posiadanego przez Zamawiającego oprogramowania Microsoft Word 2003 lub Microsoft Word 2007, 2010,  2013, 2016, 2019, 2021 z zapewnieniem bezproblemowej konwersji wszystkich elementów i atrybutów dokumentu</w:t>
            </w:r>
          </w:p>
          <w:p w14:paraId="3A797A03" w14:textId="77777777" w:rsidR="00C054A0" w:rsidRPr="00C054A0" w:rsidRDefault="00C054A0" w:rsidP="00C054A0">
            <w:pPr>
              <w:numPr>
                <w:ilvl w:val="0"/>
                <w:numId w:val="19"/>
              </w:numPr>
              <w:spacing w:after="120"/>
              <w:rPr>
                <w:rFonts w:ascii="Times New Roman" w:eastAsiaTheme="minorHAnsi" w:hAnsi="Times New Roman"/>
                <w:sz w:val="20"/>
                <w:szCs w:val="20"/>
              </w:rPr>
            </w:pPr>
            <w:r w:rsidRPr="00C054A0">
              <w:rPr>
                <w:rFonts w:ascii="Times New Roman" w:eastAsiaTheme="minorHAnsi" w:hAnsi="Times New Roman"/>
                <w:sz w:val="20"/>
                <w:szCs w:val="20"/>
              </w:rPr>
              <w:t>zabezpieczenie dokumentów hasłem przed odczytem oraz przed wprowadzaniem modyfikacji</w:t>
            </w:r>
          </w:p>
          <w:p w14:paraId="614A8F91" w14:textId="77777777" w:rsidR="00C054A0" w:rsidRPr="00C054A0" w:rsidRDefault="00C054A0" w:rsidP="00C054A0">
            <w:pPr>
              <w:numPr>
                <w:ilvl w:val="0"/>
                <w:numId w:val="19"/>
              </w:num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wymagana jest dostępność do oferowanego edytora tekstu bezpłatnych narzędzi umożliwiających </w:t>
            </w:r>
            <w:r w:rsidRPr="00C054A0">
              <w:rPr>
                <w:rFonts w:ascii="Times New Roman" w:eastAsiaTheme="minorHAnsi" w:hAnsi="Times New Roman"/>
                <w:sz w:val="20"/>
                <w:szCs w:val="20"/>
              </w:rPr>
              <w:lastRenderedPageBreak/>
              <w:t xml:space="preserve">podpisanie podpisem elektronicznym pliku z zapisanym dokumentem przy pomocy certyfikatu kwalifikowanego zgodnie z wymaganiami obowiązującego w Polsce prawa; </w:t>
            </w:r>
          </w:p>
          <w:p w14:paraId="04729CA6"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Arkusz kalkulacyjny musi umożliwiać:</w:t>
            </w:r>
          </w:p>
          <w:p w14:paraId="3BF04028" w14:textId="77777777" w:rsidR="00C054A0" w:rsidRPr="00C054A0" w:rsidRDefault="00C054A0" w:rsidP="00C054A0">
            <w:pPr>
              <w:numPr>
                <w:ilvl w:val="0"/>
                <w:numId w:val="20"/>
              </w:numPr>
              <w:spacing w:after="120"/>
              <w:rPr>
                <w:rFonts w:ascii="Times New Roman" w:eastAsiaTheme="minorHAnsi" w:hAnsi="Times New Roman"/>
                <w:sz w:val="20"/>
                <w:szCs w:val="20"/>
              </w:rPr>
            </w:pPr>
            <w:r w:rsidRPr="00C054A0">
              <w:rPr>
                <w:rFonts w:ascii="Times New Roman" w:eastAsiaTheme="minorHAnsi" w:hAnsi="Times New Roman"/>
                <w:sz w:val="20"/>
                <w:szCs w:val="20"/>
              </w:rPr>
              <w:t>tworzenie raportów tabelarycznych</w:t>
            </w:r>
          </w:p>
          <w:p w14:paraId="0ADA0CAF" w14:textId="77777777" w:rsidR="00C054A0" w:rsidRPr="00C054A0" w:rsidRDefault="00C054A0" w:rsidP="00C054A0">
            <w:pPr>
              <w:numPr>
                <w:ilvl w:val="0"/>
                <w:numId w:val="20"/>
              </w:numPr>
              <w:spacing w:after="120"/>
              <w:rPr>
                <w:rFonts w:ascii="Times New Roman" w:eastAsiaTheme="minorHAnsi" w:hAnsi="Times New Roman"/>
                <w:sz w:val="20"/>
                <w:szCs w:val="20"/>
              </w:rPr>
            </w:pPr>
            <w:r w:rsidRPr="00C054A0">
              <w:rPr>
                <w:rFonts w:ascii="Times New Roman" w:eastAsiaTheme="minorHAnsi" w:hAnsi="Times New Roman"/>
                <w:sz w:val="20"/>
                <w:szCs w:val="20"/>
              </w:rPr>
              <w:t>tworzenie wykresów liniowych (wraz z linią trendu), słupkowych, kołowych</w:t>
            </w:r>
          </w:p>
          <w:p w14:paraId="6A255A5B" w14:textId="77777777" w:rsidR="00C054A0" w:rsidRPr="00C054A0" w:rsidRDefault="00C054A0" w:rsidP="00C054A0">
            <w:pPr>
              <w:numPr>
                <w:ilvl w:val="0"/>
                <w:numId w:val="20"/>
              </w:numPr>
              <w:spacing w:after="120"/>
              <w:rPr>
                <w:rFonts w:ascii="Times New Roman" w:eastAsiaTheme="minorHAnsi" w:hAnsi="Times New Roman"/>
                <w:sz w:val="20"/>
                <w:szCs w:val="20"/>
              </w:rPr>
            </w:pPr>
            <w:r w:rsidRPr="00C054A0">
              <w:rPr>
                <w:rFonts w:ascii="Times New Roman" w:eastAsiaTheme="minorHAnsi" w:hAnsi="Times New Roman"/>
                <w:sz w:val="20"/>
                <w:szCs w:val="20"/>
              </w:rPr>
              <w:t>tworzenie arkuszy kalkulacyjnych zawierających teksty, dane liczbowe oraz formuły przeprowadzające operacje matematyczne, logiczne, tekstowe, statystyczne oraz operacje na danych finansowych i na miarach czasu,</w:t>
            </w:r>
          </w:p>
          <w:p w14:paraId="36084B85" w14:textId="77777777" w:rsidR="00C054A0" w:rsidRPr="00C054A0" w:rsidRDefault="00C054A0" w:rsidP="00C054A0">
            <w:pPr>
              <w:numPr>
                <w:ilvl w:val="0"/>
                <w:numId w:val="20"/>
              </w:num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tworzenie raportów z zewnętrznych źródeł danych (inne arkusze kalkulacyjne, bazy danych zgodne z ODBC, pliki tekstowe, pliki XML, </w:t>
            </w:r>
            <w:proofErr w:type="spellStart"/>
            <w:r w:rsidRPr="00C054A0">
              <w:rPr>
                <w:rFonts w:ascii="Times New Roman" w:eastAsiaTheme="minorHAnsi" w:hAnsi="Times New Roman"/>
                <w:sz w:val="20"/>
                <w:szCs w:val="20"/>
              </w:rPr>
              <w:t>WebService</w:t>
            </w:r>
            <w:proofErr w:type="spellEnd"/>
            <w:r w:rsidRPr="00C054A0">
              <w:rPr>
                <w:rFonts w:ascii="Times New Roman" w:eastAsiaTheme="minorHAnsi" w:hAnsi="Times New Roman"/>
                <w:sz w:val="20"/>
                <w:szCs w:val="20"/>
              </w:rPr>
              <w:t>),</w:t>
            </w:r>
          </w:p>
          <w:p w14:paraId="77460DD2" w14:textId="77777777" w:rsidR="00C054A0" w:rsidRPr="00C054A0" w:rsidRDefault="00C054A0" w:rsidP="00C054A0">
            <w:pPr>
              <w:numPr>
                <w:ilvl w:val="0"/>
                <w:numId w:val="20"/>
              </w:numPr>
              <w:spacing w:after="120"/>
              <w:rPr>
                <w:rFonts w:ascii="Times New Roman" w:eastAsiaTheme="minorHAnsi" w:hAnsi="Times New Roman"/>
                <w:sz w:val="20"/>
                <w:szCs w:val="20"/>
              </w:rPr>
            </w:pPr>
            <w:r w:rsidRPr="00C054A0">
              <w:rPr>
                <w:rFonts w:ascii="Times New Roman" w:eastAsiaTheme="minorHAnsi" w:hAnsi="Times New Roman"/>
                <w:sz w:val="20"/>
                <w:szCs w:val="20"/>
              </w:rPr>
              <w:t>obsługę kostek OLAP oraz tworzenie i edycję kwerend bazodanowych i webowych. Narzędzia wspomagające analizę statystyczną i finansową, analizę wariantową i rozwiązywanie problemów optymalizacyjnych</w:t>
            </w:r>
          </w:p>
          <w:p w14:paraId="558D2FB1" w14:textId="77777777" w:rsidR="00C054A0" w:rsidRPr="00C054A0" w:rsidRDefault="00C054A0" w:rsidP="00C054A0">
            <w:pPr>
              <w:numPr>
                <w:ilvl w:val="0"/>
                <w:numId w:val="20"/>
              </w:numPr>
              <w:spacing w:after="120"/>
              <w:rPr>
                <w:rFonts w:ascii="Times New Roman" w:eastAsiaTheme="minorHAnsi" w:hAnsi="Times New Roman"/>
                <w:sz w:val="20"/>
                <w:szCs w:val="20"/>
              </w:rPr>
            </w:pPr>
            <w:r w:rsidRPr="00C054A0">
              <w:rPr>
                <w:rFonts w:ascii="Times New Roman" w:eastAsiaTheme="minorHAnsi" w:hAnsi="Times New Roman"/>
                <w:sz w:val="20"/>
                <w:szCs w:val="20"/>
              </w:rPr>
              <w:t>tworzenie raportów tabeli przestawnych umożliwiających dynamiczną zmianę wymiarów oraz wykresów bazujących na danych z tabeli przestawnych</w:t>
            </w:r>
          </w:p>
          <w:p w14:paraId="246B83A0" w14:textId="77777777" w:rsidR="00C054A0" w:rsidRPr="00C054A0" w:rsidRDefault="00C054A0" w:rsidP="00C054A0">
            <w:pPr>
              <w:numPr>
                <w:ilvl w:val="0"/>
                <w:numId w:val="20"/>
              </w:numPr>
              <w:spacing w:after="120"/>
              <w:rPr>
                <w:rFonts w:ascii="Times New Roman" w:eastAsiaTheme="minorHAnsi" w:hAnsi="Times New Roman"/>
                <w:sz w:val="20"/>
                <w:szCs w:val="20"/>
              </w:rPr>
            </w:pPr>
            <w:r w:rsidRPr="00C054A0">
              <w:rPr>
                <w:rFonts w:ascii="Times New Roman" w:eastAsiaTheme="minorHAnsi" w:hAnsi="Times New Roman"/>
                <w:sz w:val="20"/>
                <w:szCs w:val="20"/>
              </w:rPr>
              <w:t>wyszukiwanie i zamianę danych</w:t>
            </w:r>
          </w:p>
          <w:p w14:paraId="4BA5614C" w14:textId="77777777" w:rsidR="00C054A0" w:rsidRPr="00C054A0" w:rsidRDefault="00C054A0" w:rsidP="00C054A0">
            <w:pPr>
              <w:numPr>
                <w:ilvl w:val="0"/>
                <w:numId w:val="20"/>
              </w:numPr>
              <w:spacing w:after="120"/>
              <w:rPr>
                <w:rFonts w:ascii="Times New Roman" w:eastAsiaTheme="minorHAnsi" w:hAnsi="Times New Roman"/>
                <w:sz w:val="20"/>
                <w:szCs w:val="20"/>
              </w:rPr>
            </w:pPr>
            <w:r w:rsidRPr="00C054A0">
              <w:rPr>
                <w:rFonts w:ascii="Times New Roman" w:eastAsiaTheme="minorHAnsi" w:hAnsi="Times New Roman"/>
                <w:sz w:val="20"/>
                <w:szCs w:val="20"/>
              </w:rPr>
              <w:t>wykonywanie analiz danych przy użyciu formatowania warunkowego</w:t>
            </w:r>
          </w:p>
          <w:p w14:paraId="22928816" w14:textId="77777777" w:rsidR="00C054A0" w:rsidRPr="00C054A0" w:rsidRDefault="00C054A0" w:rsidP="00C054A0">
            <w:pPr>
              <w:numPr>
                <w:ilvl w:val="0"/>
                <w:numId w:val="20"/>
              </w:numPr>
              <w:spacing w:after="120"/>
              <w:rPr>
                <w:rFonts w:ascii="Times New Roman" w:eastAsiaTheme="minorHAnsi" w:hAnsi="Times New Roman"/>
                <w:sz w:val="20"/>
                <w:szCs w:val="20"/>
              </w:rPr>
            </w:pPr>
            <w:r w:rsidRPr="00C054A0">
              <w:rPr>
                <w:rFonts w:ascii="Times New Roman" w:eastAsiaTheme="minorHAnsi" w:hAnsi="Times New Roman"/>
                <w:sz w:val="20"/>
                <w:szCs w:val="20"/>
              </w:rPr>
              <w:t>nazywanie komórek arkusza i odwoływanie się w formułach po takiej nazwie</w:t>
            </w:r>
          </w:p>
          <w:p w14:paraId="6A7B87E9" w14:textId="77777777" w:rsidR="00C054A0" w:rsidRPr="00C054A0" w:rsidRDefault="00C054A0" w:rsidP="00C054A0">
            <w:pPr>
              <w:numPr>
                <w:ilvl w:val="0"/>
                <w:numId w:val="20"/>
              </w:numPr>
              <w:spacing w:after="120"/>
              <w:rPr>
                <w:rFonts w:ascii="Times New Roman" w:eastAsiaTheme="minorHAnsi" w:hAnsi="Times New Roman"/>
                <w:sz w:val="20"/>
                <w:szCs w:val="20"/>
              </w:rPr>
            </w:pPr>
            <w:r w:rsidRPr="00C054A0">
              <w:rPr>
                <w:rFonts w:ascii="Times New Roman" w:eastAsiaTheme="minorHAnsi" w:hAnsi="Times New Roman"/>
                <w:sz w:val="20"/>
                <w:szCs w:val="20"/>
              </w:rPr>
              <w:t>nagrywanie, tworzenie i edycję makr automatyzujących wykonywanie czynności,</w:t>
            </w:r>
          </w:p>
          <w:p w14:paraId="2019E045" w14:textId="77777777" w:rsidR="00C054A0" w:rsidRPr="00C054A0" w:rsidRDefault="00C054A0" w:rsidP="00C054A0">
            <w:pPr>
              <w:numPr>
                <w:ilvl w:val="0"/>
                <w:numId w:val="20"/>
              </w:numPr>
              <w:spacing w:after="120"/>
              <w:rPr>
                <w:rFonts w:ascii="Times New Roman" w:eastAsiaTheme="minorHAnsi" w:hAnsi="Times New Roman"/>
                <w:sz w:val="20"/>
                <w:szCs w:val="20"/>
              </w:rPr>
            </w:pPr>
            <w:r w:rsidRPr="00C054A0">
              <w:rPr>
                <w:rFonts w:ascii="Times New Roman" w:eastAsiaTheme="minorHAnsi" w:hAnsi="Times New Roman"/>
                <w:sz w:val="20"/>
                <w:szCs w:val="20"/>
              </w:rPr>
              <w:t>formatowanie czasu, daty i wartości finansowych z polskim formatem</w:t>
            </w:r>
          </w:p>
          <w:p w14:paraId="1BBD7CC1" w14:textId="77777777" w:rsidR="00C054A0" w:rsidRPr="00C054A0" w:rsidRDefault="00C054A0" w:rsidP="00C054A0">
            <w:pPr>
              <w:numPr>
                <w:ilvl w:val="0"/>
                <w:numId w:val="20"/>
              </w:numPr>
              <w:spacing w:after="120"/>
              <w:rPr>
                <w:rFonts w:ascii="Times New Roman" w:eastAsiaTheme="minorHAnsi" w:hAnsi="Times New Roman"/>
                <w:sz w:val="20"/>
                <w:szCs w:val="20"/>
              </w:rPr>
            </w:pPr>
            <w:r w:rsidRPr="00C054A0">
              <w:rPr>
                <w:rFonts w:ascii="Times New Roman" w:eastAsiaTheme="minorHAnsi" w:hAnsi="Times New Roman"/>
                <w:sz w:val="20"/>
                <w:szCs w:val="20"/>
              </w:rPr>
              <w:t>zapis wielu arkuszy kalkulacyjnych w jednym pliku</w:t>
            </w:r>
          </w:p>
          <w:p w14:paraId="4F67A8BE" w14:textId="77777777" w:rsidR="00C054A0" w:rsidRPr="00C054A0" w:rsidRDefault="00C054A0" w:rsidP="00C054A0">
            <w:pPr>
              <w:numPr>
                <w:ilvl w:val="0"/>
                <w:numId w:val="20"/>
              </w:num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zachowanie pełnej zgodności z formatami plików utworzonych za pomocą posiadanego przez Zamawiającego oprogramowania Microsoft Excel 2003 oraz Microsoft Excel 2007, 2010, 2013, 2016, 2019, 2021, z uwzględnieniem poprawnej realizacji użytych w nich funkcji specjalnych i makro poleceń, n) zabezpieczenie dokumentów hasłem przed odczytem oraz przed wprowadzaniem modyfikacji. </w:t>
            </w:r>
          </w:p>
          <w:p w14:paraId="56C15671"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Narzędzie do przygotowywania i prowadzenia prezentacji musi umożliwiać:</w:t>
            </w:r>
          </w:p>
          <w:p w14:paraId="521E0996" w14:textId="77777777" w:rsidR="00C054A0" w:rsidRPr="00C054A0" w:rsidRDefault="00C054A0" w:rsidP="00C054A0">
            <w:pPr>
              <w:numPr>
                <w:ilvl w:val="0"/>
                <w:numId w:val="21"/>
              </w:numPr>
              <w:spacing w:after="120"/>
              <w:rPr>
                <w:rFonts w:ascii="Times New Roman" w:eastAsiaTheme="minorHAnsi" w:hAnsi="Times New Roman"/>
                <w:sz w:val="20"/>
                <w:szCs w:val="20"/>
              </w:rPr>
            </w:pPr>
            <w:r w:rsidRPr="00C054A0">
              <w:rPr>
                <w:rFonts w:ascii="Times New Roman" w:eastAsiaTheme="minorHAnsi" w:hAnsi="Times New Roman"/>
                <w:sz w:val="20"/>
                <w:szCs w:val="20"/>
              </w:rPr>
              <w:t>przygotowywanie prezentacji multimedialnych</w:t>
            </w:r>
          </w:p>
          <w:p w14:paraId="6562A5D8" w14:textId="77777777" w:rsidR="00C054A0" w:rsidRPr="00C054A0" w:rsidRDefault="00C054A0" w:rsidP="00C054A0">
            <w:pPr>
              <w:numPr>
                <w:ilvl w:val="0"/>
                <w:numId w:val="21"/>
              </w:numPr>
              <w:spacing w:after="120"/>
              <w:rPr>
                <w:rFonts w:ascii="Times New Roman" w:eastAsiaTheme="minorHAnsi" w:hAnsi="Times New Roman"/>
                <w:sz w:val="20"/>
                <w:szCs w:val="20"/>
              </w:rPr>
            </w:pPr>
            <w:r w:rsidRPr="00C054A0">
              <w:rPr>
                <w:rFonts w:ascii="Times New Roman" w:eastAsiaTheme="minorHAnsi" w:hAnsi="Times New Roman"/>
                <w:sz w:val="20"/>
                <w:szCs w:val="20"/>
              </w:rPr>
              <w:lastRenderedPageBreak/>
              <w:t>prezentowanie przy użyciu projektora multimedialnego</w:t>
            </w:r>
          </w:p>
          <w:p w14:paraId="14812DF5" w14:textId="77777777" w:rsidR="00C054A0" w:rsidRPr="00C054A0" w:rsidRDefault="00C054A0" w:rsidP="00C054A0">
            <w:pPr>
              <w:numPr>
                <w:ilvl w:val="0"/>
                <w:numId w:val="21"/>
              </w:numPr>
              <w:spacing w:after="120"/>
              <w:rPr>
                <w:rFonts w:ascii="Times New Roman" w:eastAsiaTheme="minorHAnsi" w:hAnsi="Times New Roman"/>
                <w:sz w:val="20"/>
                <w:szCs w:val="20"/>
              </w:rPr>
            </w:pPr>
            <w:r w:rsidRPr="00C054A0">
              <w:rPr>
                <w:rFonts w:ascii="Times New Roman" w:eastAsiaTheme="minorHAnsi" w:hAnsi="Times New Roman"/>
                <w:sz w:val="20"/>
                <w:szCs w:val="20"/>
              </w:rPr>
              <w:t>drukowanie w formacie umożliwiającym robienie notatek</w:t>
            </w:r>
          </w:p>
          <w:p w14:paraId="3ACCC55A" w14:textId="77777777" w:rsidR="00C054A0" w:rsidRPr="00C054A0" w:rsidRDefault="00C054A0" w:rsidP="00C054A0">
            <w:pPr>
              <w:numPr>
                <w:ilvl w:val="0"/>
                <w:numId w:val="21"/>
              </w:numPr>
              <w:spacing w:after="120"/>
              <w:rPr>
                <w:rFonts w:ascii="Times New Roman" w:eastAsiaTheme="minorHAnsi" w:hAnsi="Times New Roman"/>
                <w:sz w:val="20"/>
                <w:szCs w:val="20"/>
              </w:rPr>
            </w:pPr>
            <w:r w:rsidRPr="00C054A0">
              <w:rPr>
                <w:rFonts w:ascii="Times New Roman" w:eastAsiaTheme="minorHAnsi" w:hAnsi="Times New Roman"/>
                <w:sz w:val="20"/>
                <w:szCs w:val="20"/>
              </w:rPr>
              <w:t>zapisanie jako prezentacja tylko do odczytu</w:t>
            </w:r>
          </w:p>
          <w:p w14:paraId="5CBBF41F" w14:textId="77777777" w:rsidR="00C054A0" w:rsidRPr="00C054A0" w:rsidRDefault="00C054A0" w:rsidP="00C054A0">
            <w:pPr>
              <w:numPr>
                <w:ilvl w:val="0"/>
                <w:numId w:val="21"/>
              </w:numPr>
              <w:spacing w:after="120"/>
              <w:rPr>
                <w:rFonts w:ascii="Times New Roman" w:eastAsiaTheme="minorHAnsi" w:hAnsi="Times New Roman"/>
                <w:sz w:val="20"/>
                <w:szCs w:val="20"/>
              </w:rPr>
            </w:pPr>
            <w:r w:rsidRPr="00C054A0">
              <w:rPr>
                <w:rFonts w:ascii="Times New Roman" w:eastAsiaTheme="minorHAnsi" w:hAnsi="Times New Roman"/>
                <w:sz w:val="20"/>
                <w:szCs w:val="20"/>
              </w:rPr>
              <w:t>nagrywanie narracji dołączanie jej do prezentacji</w:t>
            </w:r>
          </w:p>
          <w:p w14:paraId="31912EB7" w14:textId="77777777" w:rsidR="00C054A0" w:rsidRPr="00C054A0" w:rsidRDefault="00C054A0" w:rsidP="00C054A0">
            <w:pPr>
              <w:numPr>
                <w:ilvl w:val="0"/>
                <w:numId w:val="21"/>
              </w:numPr>
              <w:spacing w:after="120"/>
              <w:rPr>
                <w:rFonts w:ascii="Times New Roman" w:eastAsiaTheme="minorHAnsi" w:hAnsi="Times New Roman"/>
                <w:sz w:val="20"/>
                <w:szCs w:val="20"/>
              </w:rPr>
            </w:pPr>
            <w:r w:rsidRPr="00C054A0">
              <w:rPr>
                <w:rFonts w:ascii="Times New Roman" w:eastAsiaTheme="minorHAnsi" w:hAnsi="Times New Roman"/>
                <w:sz w:val="20"/>
                <w:szCs w:val="20"/>
              </w:rPr>
              <w:t>opatrywanie slajdów notatkami dla prezentera</w:t>
            </w:r>
          </w:p>
          <w:p w14:paraId="29B9FA13" w14:textId="77777777" w:rsidR="00C054A0" w:rsidRPr="00C054A0" w:rsidRDefault="00C054A0" w:rsidP="00C054A0">
            <w:pPr>
              <w:numPr>
                <w:ilvl w:val="0"/>
                <w:numId w:val="21"/>
              </w:numPr>
              <w:spacing w:after="120"/>
              <w:rPr>
                <w:rFonts w:ascii="Times New Roman" w:eastAsiaTheme="minorHAnsi" w:hAnsi="Times New Roman"/>
                <w:sz w:val="20"/>
                <w:szCs w:val="20"/>
              </w:rPr>
            </w:pPr>
            <w:r w:rsidRPr="00C054A0">
              <w:rPr>
                <w:rFonts w:ascii="Times New Roman" w:eastAsiaTheme="minorHAnsi" w:hAnsi="Times New Roman"/>
                <w:sz w:val="20"/>
                <w:szCs w:val="20"/>
              </w:rPr>
              <w:t>umieszczanie i formatowanie tekstów, obiektów graficznych, tabel, nagrań dźwiękowych i wideo</w:t>
            </w:r>
          </w:p>
          <w:p w14:paraId="5EBB6B57" w14:textId="77777777" w:rsidR="00C054A0" w:rsidRPr="00C054A0" w:rsidRDefault="00C054A0" w:rsidP="00C054A0">
            <w:pPr>
              <w:numPr>
                <w:ilvl w:val="0"/>
                <w:numId w:val="21"/>
              </w:numPr>
              <w:spacing w:after="120"/>
              <w:rPr>
                <w:rFonts w:ascii="Times New Roman" w:eastAsiaTheme="minorHAnsi" w:hAnsi="Times New Roman"/>
                <w:sz w:val="20"/>
                <w:szCs w:val="20"/>
              </w:rPr>
            </w:pPr>
            <w:r w:rsidRPr="00C054A0">
              <w:rPr>
                <w:rFonts w:ascii="Times New Roman" w:eastAsiaTheme="minorHAnsi" w:hAnsi="Times New Roman"/>
                <w:sz w:val="20"/>
                <w:szCs w:val="20"/>
              </w:rPr>
              <w:t>umieszczanie tabeli wykresów pochodzących z arkusza kalkulacyjnego</w:t>
            </w:r>
          </w:p>
          <w:p w14:paraId="5711CA89" w14:textId="77777777" w:rsidR="00C054A0" w:rsidRPr="00C054A0" w:rsidRDefault="00C054A0" w:rsidP="00C054A0">
            <w:pPr>
              <w:numPr>
                <w:ilvl w:val="0"/>
                <w:numId w:val="21"/>
              </w:numPr>
              <w:spacing w:after="120"/>
              <w:rPr>
                <w:rFonts w:ascii="Times New Roman" w:eastAsiaTheme="minorHAnsi" w:hAnsi="Times New Roman"/>
                <w:sz w:val="20"/>
                <w:szCs w:val="20"/>
              </w:rPr>
            </w:pPr>
            <w:r w:rsidRPr="00C054A0">
              <w:rPr>
                <w:rFonts w:ascii="Times New Roman" w:eastAsiaTheme="minorHAnsi" w:hAnsi="Times New Roman"/>
                <w:sz w:val="20"/>
                <w:szCs w:val="20"/>
              </w:rPr>
              <w:t>odświeżenie wykresu znajdującego się w prezentacji po zmianie danych w źródłowym arkuszu kalkulacyjnym</w:t>
            </w:r>
          </w:p>
          <w:p w14:paraId="6093D31E" w14:textId="77777777" w:rsidR="00C054A0" w:rsidRPr="00C054A0" w:rsidRDefault="00C054A0" w:rsidP="00C054A0">
            <w:pPr>
              <w:numPr>
                <w:ilvl w:val="0"/>
                <w:numId w:val="21"/>
              </w:numPr>
              <w:spacing w:after="120"/>
              <w:rPr>
                <w:rFonts w:ascii="Times New Roman" w:eastAsiaTheme="minorHAnsi" w:hAnsi="Times New Roman"/>
                <w:sz w:val="20"/>
                <w:szCs w:val="20"/>
              </w:rPr>
            </w:pPr>
            <w:r w:rsidRPr="00C054A0">
              <w:rPr>
                <w:rFonts w:ascii="Times New Roman" w:eastAsiaTheme="minorHAnsi" w:hAnsi="Times New Roman"/>
                <w:sz w:val="20"/>
                <w:szCs w:val="20"/>
              </w:rPr>
              <w:t>możliwość tworzenia animacji obiektów i całych slajdów</w:t>
            </w:r>
          </w:p>
          <w:p w14:paraId="22170E93" w14:textId="77777777" w:rsidR="00C054A0" w:rsidRPr="00C054A0" w:rsidRDefault="00C054A0" w:rsidP="00C054A0">
            <w:pPr>
              <w:numPr>
                <w:ilvl w:val="0"/>
                <w:numId w:val="21"/>
              </w:numPr>
              <w:spacing w:after="120"/>
              <w:rPr>
                <w:rFonts w:ascii="Times New Roman" w:eastAsiaTheme="minorHAnsi" w:hAnsi="Times New Roman"/>
                <w:sz w:val="20"/>
                <w:szCs w:val="20"/>
              </w:rPr>
            </w:pPr>
            <w:r w:rsidRPr="00C054A0">
              <w:rPr>
                <w:rFonts w:ascii="Times New Roman" w:eastAsiaTheme="minorHAnsi" w:hAnsi="Times New Roman"/>
                <w:sz w:val="20"/>
                <w:szCs w:val="20"/>
              </w:rPr>
              <w:t>prowadzenie prezentacji w trybie prezentera, gdzie slajdy są widoczne na jednym monitorze lub projektorze, a na drugim widoczne są slajdy i notatki prezentera</w:t>
            </w:r>
          </w:p>
          <w:p w14:paraId="6996EDB9" w14:textId="77777777" w:rsidR="00C054A0" w:rsidRPr="00C054A0" w:rsidRDefault="00C054A0" w:rsidP="00C054A0">
            <w:pPr>
              <w:numPr>
                <w:ilvl w:val="0"/>
                <w:numId w:val="21"/>
              </w:num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pełna zgodność z formatami plików utworzonych za pomocą posiadanego przez Zamawiającego oprogramowania MS PowerPoint 2003, MS PowerPoint 2007, 2010,  2013, 2016, 2019, 2021; </w:t>
            </w:r>
          </w:p>
          <w:p w14:paraId="5E2AC79E"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Narzędzie do obsługi poczty email musi umożliwiać:</w:t>
            </w:r>
          </w:p>
          <w:p w14:paraId="2A38EA71" w14:textId="77777777" w:rsidR="00C054A0" w:rsidRPr="00C054A0" w:rsidRDefault="00C054A0" w:rsidP="00C054A0">
            <w:pPr>
              <w:numPr>
                <w:ilvl w:val="0"/>
                <w:numId w:val="22"/>
              </w:numPr>
              <w:spacing w:after="120"/>
              <w:rPr>
                <w:rFonts w:ascii="Times New Roman" w:eastAsiaTheme="minorHAnsi" w:hAnsi="Times New Roman"/>
                <w:sz w:val="20"/>
                <w:szCs w:val="20"/>
              </w:rPr>
            </w:pPr>
            <w:r w:rsidRPr="00C054A0">
              <w:rPr>
                <w:rFonts w:ascii="Times New Roman" w:eastAsiaTheme="minorHAnsi" w:hAnsi="Times New Roman"/>
                <w:sz w:val="20"/>
                <w:szCs w:val="20"/>
              </w:rPr>
              <w:t>pobieranie i wysyłanie poczty elektronicznej z serwera pocztowego</w:t>
            </w:r>
          </w:p>
          <w:p w14:paraId="6486B60F" w14:textId="77777777" w:rsidR="00C054A0" w:rsidRPr="00C054A0" w:rsidRDefault="00C054A0" w:rsidP="00C054A0">
            <w:pPr>
              <w:numPr>
                <w:ilvl w:val="0"/>
                <w:numId w:val="22"/>
              </w:numPr>
              <w:spacing w:after="120"/>
              <w:rPr>
                <w:rFonts w:ascii="Times New Roman" w:eastAsiaTheme="minorHAnsi" w:hAnsi="Times New Roman"/>
                <w:sz w:val="20"/>
                <w:szCs w:val="20"/>
              </w:rPr>
            </w:pPr>
            <w:r w:rsidRPr="00C054A0">
              <w:rPr>
                <w:rFonts w:ascii="Times New Roman" w:eastAsiaTheme="minorHAnsi" w:hAnsi="Times New Roman"/>
                <w:sz w:val="20"/>
                <w:szCs w:val="20"/>
              </w:rPr>
              <w:t>przechowywanie wiadomości na serwerze lub w lokalnym pliku tworzonym z zastosowaniem efektywnej kompresji danych</w:t>
            </w:r>
          </w:p>
          <w:p w14:paraId="1F034274" w14:textId="77777777" w:rsidR="00C054A0" w:rsidRPr="00C054A0" w:rsidRDefault="00C054A0" w:rsidP="00C054A0">
            <w:pPr>
              <w:numPr>
                <w:ilvl w:val="0"/>
                <w:numId w:val="22"/>
              </w:numPr>
              <w:spacing w:after="120"/>
              <w:rPr>
                <w:rFonts w:ascii="Times New Roman" w:eastAsiaTheme="minorHAnsi" w:hAnsi="Times New Roman"/>
                <w:sz w:val="20"/>
                <w:szCs w:val="20"/>
              </w:rPr>
            </w:pPr>
            <w:r w:rsidRPr="00C054A0">
              <w:rPr>
                <w:rFonts w:ascii="Times New Roman" w:eastAsiaTheme="minorHAnsi" w:hAnsi="Times New Roman"/>
                <w:sz w:val="20"/>
                <w:szCs w:val="20"/>
              </w:rPr>
              <w:t>filtrowanie niechcianej poczty elektronicznej (SPAM) oraz określanie listy zablokowanych i bezpiecznych nadawców</w:t>
            </w:r>
          </w:p>
          <w:p w14:paraId="5B193049" w14:textId="77777777" w:rsidR="00C054A0" w:rsidRPr="00C054A0" w:rsidRDefault="00C054A0" w:rsidP="00C054A0">
            <w:pPr>
              <w:numPr>
                <w:ilvl w:val="0"/>
                <w:numId w:val="22"/>
              </w:numPr>
              <w:spacing w:after="120"/>
              <w:rPr>
                <w:rFonts w:ascii="Times New Roman" w:eastAsiaTheme="minorHAnsi" w:hAnsi="Times New Roman"/>
                <w:sz w:val="20"/>
                <w:szCs w:val="20"/>
              </w:rPr>
            </w:pPr>
            <w:r w:rsidRPr="00C054A0">
              <w:rPr>
                <w:rFonts w:ascii="Times New Roman" w:eastAsiaTheme="minorHAnsi" w:hAnsi="Times New Roman"/>
                <w:sz w:val="20"/>
                <w:szCs w:val="20"/>
              </w:rPr>
              <w:t>tworzenie katalogów, pozwalających katalogować pocztę elektroniczną</w:t>
            </w:r>
          </w:p>
          <w:p w14:paraId="705E39AE" w14:textId="77777777" w:rsidR="00C054A0" w:rsidRPr="00C054A0" w:rsidRDefault="00C054A0" w:rsidP="00C054A0">
            <w:pPr>
              <w:numPr>
                <w:ilvl w:val="0"/>
                <w:numId w:val="22"/>
              </w:numPr>
              <w:spacing w:after="120"/>
              <w:rPr>
                <w:rFonts w:ascii="Times New Roman" w:eastAsiaTheme="minorHAnsi" w:hAnsi="Times New Roman"/>
                <w:sz w:val="20"/>
                <w:szCs w:val="20"/>
              </w:rPr>
            </w:pPr>
            <w:r w:rsidRPr="00C054A0">
              <w:rPr>
                <w:rFonts w:ascii="Times New Roman" w:eastAsiaTheme="minorHAnsi" w:hAnsi="Times New Roman"/>
                <w:sz w:val="20"/>
                <w:szCs w:val="20"/>
              </w:rPr>
              <w:t>automatyczne grupowanie poczty o tym samym tytule</w:t>
            </w:r>
          </w:p>
          <w:p w14:paraId="69D7CE41" w14:textId="77777777" w:rsidR="00C054A0" w:rsidRPr="00C054A0" w:rsidRDefault="00C054A0" w:rsidP="00C054A0">
            <w:pPr>
              <w:numPr>
                <w:ilvl w:val="0"/>
                <w:numId w:val="22"/>
              </w:numPr>
              <w:spacing w:after="120"/>
              <w:rPr>
                <w:rFonts w:ascii="Times New Roman" w:eastAsiaTheme="minorHAnsi" w:hAnsi="Times New Roman"/>
                <w:sz w:val="20"/>
                <w:szCs w:val="20"/>
              </w:rPr>
            </w:pPr>
            <w:r w:rsidRPr="00C054A0">
              <w:rPr>
                <w:rFonts w:ascii="Times New Roman" w:eastAsiaTheme="minorHAnsi" w:hAnsi="Times New Roman"/>
                <w:sz w:val="20"/>
                <w:szCs w:val="20"/>
              </w:rPr>
              <w:t>tworzenie reguł przenoszących automatycznie nową pocztę elektroniczną do określonych katalogów bazując na słowach zawartych w tytule, adresie nadawcy i odbiorcy</w:t>
            </w:r>
          </w:p>
          <w:p w14:paraId="1710922C" w14:textId="77777777" w:rsidR="00C054A0" w:rsidRPr="00C054A0" w:rsidRDefault="00C054A0" w:rsidP="00C054A0">
            <w:pPr>
              <w:numPr>
                <w:ilvl w:val="0"/>
                <w:numId w:val="22"/>
              </w:numPr>
              <w:spacing w:after="120"/>
              <w:rPr>
                <w:rFonts w:ascii="Times New Roman" w:eastAsiaTheme="minorHAnsi" w:hAnsi="Times New Roman"/>
                <w:sz w:val="20"/>
                <w:szCs w:val="20"/>
              </w:rPr>
            </w:pPr>
            <w:r w:rsidRPr="00C054A0">
              <w:rPr>
                <w:rFonts w:ascii="Times New Roman" w:eastAsiaTheme="minorHAnsi" w:hAnsi="Times New Roman"/>
                <w:sz w:val="20"/>
                <w:szCs w:val="20"/>
              </w:rPr>
              <w:t>oflagowanie poczty elektronicznej z określeniem terminu przypomnienia, oddzielnie dla nadawcy i adresatów</w:t>
            </w:r>
          </w:p>
          <w:p w14:paraId="21A98CC6" w14:textId="77777777" w:rsidR="00C054A0" w:rsidRDefault="00C054A0" w:rsidP="00C054A0">
            <w:pPr>
              <w:numPr>
                <w:ilvl w:val="0"/>
                <w:numId w:val="22"/>
              </w:numPr>
              <w:spacing w:after="120"/>
              <w:rPr>
                <w:rFonts w:ascii="Times New Roman" w:eastAsiaTheme="minorHAnsi" w:hAnsi="Times New Roman"/>
                <w:sz w:val="20"/>
                <w:szCs w:val="20"/>
              </w:rPr>
            </w:pPr>
            <w:r w:rsidRPr="00C054A0">
              <w:rPr>
                <w:rFonts w:ascii="Times New Roman" w:eastAsiaTheme="minorHAnsi" w:hAnsi="Times New Roman"/>
                <w:sz w:val="20"/>
                <w:szCs w:val="20"/>
              </w:rPr>
              <w:lastRenderedPageBreak/>
              <w:t>mechanizm ustalania liczby wiadomości, które mają być synchronizowane lokalnie</w:t>
            </w:r>
          </w:p>
          <w:p w14:paraId="14E14F9C" w14:textId="0049936E" w:rsidR="00C054A0" w:rsidRPr="00C054A0" w:rsidRDefault="00C054A0" w:rsidP="00C054A0">
            <w:pPr>
              <w:numPr>
                <w:ilvl w:val="0"/>
                <w:numId w:val="22"/>
              </w:numPr>
              <w:spacing w:after="120"/>
              <w:rPr>
                <w:rFonts w:ascii="Times New Roman" w:eastAsiaTheme="minorHAnsi" w:hAnsi="Times New Roman"/>
                <w:sz w:val="20"/>
                <w:szCs w:val="20"/>
              </w:rPr>
            </w:pPr>
            <w:r w:rsidRPr="00C054A0">
              <w:rPr>
                <w:rFonts w:ascii="Times New Roman" w:eastAsiaTheme="minorHAnsi" w:hAnsi="Times New Roman"/>
                <w:sz w:val="20"/>
                <w:szCs w:val="20"/>
              </w:rPr>
              <w:t>zarządzanie kalendarzem,</w:t>
            </w:r>
          </w:p>
        </w:tc>
        <w:tc>
          <w:tcPr>
            <w:tcW w:w="2693" w:type="dxa"/>
            <w:shd w:val="clear" w:color="auto" w:fill="FFFFFF"/>
          </w:tcPr>
          <w:p w14:paraId="22B7BD7C" w14:textId="77777777" w:rsidR="00C054A0" w:rsidRPr="00C054A0" w:rsidRDefault="00C054A0" w:rsidP="00C054A0">
            <w:pPr>
              <w:spacing w:after="120"/>
              <w:rPr>
                <w:rFonts w:ascii="Times New Roman" w:hAnsi="Times New Roman"/>
                <w:bCs/>
                <w:sz w:val="20"/>
                <w:szCs w:val="20"/>
              </w:rPr>
            </w:pPr>
          </w:p>
        </w:tc>
      </w:tr>
    </w:tbl>
    <w:p w14:paraId="1C0CAF38" w14:textId="77777777" w:rsidR="00622A62" w:rsidRDefault="00622A62" w:rsidP="00622A62">
      <w:pPr>
        <w:spacing w:after="0"/>
        <w:jc w:val="both"/>
        <w:rPr>
          <w:rFonts w:ascii="Times New Roman" w:hAnsi="Times New Roman"/>
          <w:b/>
          <w:sz w:val="20"/>
          <w:szCs w:val="20"/>
        </w:rPr>
      </w:pPr>
    </w:p>
    <w:p w14:paraId="2FBD15F2" w14:textId="77777777" w:rsidR="00622A62" w:rsidRPr="00622A62" w:rsidRDefault="00622A62" w:rsidP="00622A62">
      <w:pPr>
        <w:spacing w:after="0"/>
        <w:jc w:val="both"/>
        <w:rPr>
          <w:rFonts w:ascii="Times New Roman" w:hAnsi="Times New Roman"/>
          <w:b/>
          <w:sz w:val="20"/>
          <w:szCs w:val="20"/>
        </w:rPr>
      </w:pPr>
    </w:p>
    <w:p w14:paraId="71C023F1" w14:textId="542CE4DD" w:rsidR="00622A62" w:rsidRDefault="00622A62">
      <w:pPr>
        <w:pStyle w:val="Akapitzlist"/>
        <w:numPr>
          <w:ilvl w:val="0"/>
          <w:numId w:val="2"/>
        </w:numPr>
        <w:spacing w:after="0"/>
        <w:ind w:left="426" w:hanging="426"/>
        <w:jc w:val="both"/>
        <w:rPr>
          <w:rFonts w:ascii="Times New Roman" w:hAnsi="Times New Roman"/>
          <w:b/>
          <w:sz w:val="20"/>
          <w:szCs w:val="20"/>
        </w:rPr>
      </w:pPr>
      <w:r>
        <w:rPr>
          <w:rFonts w:ascii="Times New Roman" w:hAnsi="Times New Roman"/>
          <w:b/>
          <w:sz w:val="20"/>
          <w:szCs w:val="20"/>
        </w:rPr>
        <w:t>Część II: UPS komputer – 13 szt.</w:t>
      </w:r>
    </w:p>
    <w:p w14:paraId="5954C993" w14:textId="405F151E" w:rsidR="00622A62" w:rsidRDefault="00622A62" w:rsidP="00622A6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C054A0" w14:paraId="0D2FBF96" w14:textId="77777777" w:rsidTr="00A45276">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3B853324" w14:textId="77777777" w:rsidR="00622A62" w:rsidRPr="00C054A0" w:rsidRDefault="00622A62" w:rsidP="00A45276">
            <w:pPr>
              <w:spacing w:after="120"/>
              <w:rPr>
                <w:rFonts w:ascii="Times New Roman" w:hAnsi="Times New Roman"/>
                <w:color w:val="000000"/>
                <w:sz w:val="20"/>
                <w:szCs w:val="20"/>
              </w:rPr>
            </w:pPr>
            <w:r w:rsidRPr="00C054A0">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0007B477"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42A2D82D"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Wymagane minimalne parametry techniczne</w:t>
            </w:r>
          </w:p>
        </w:tc>
        <w:tc>
          <w:tcPr>
            <w:tcW w:w="2693" w:type="dxa"/>
            <w:shd w:val="clear" w:color="auto" w:fill="FFFFFF"/>
            <w:vAlign w:val="center"/>
          </w:tcPr>
          <w:p w14:paraId="7C4C10DC"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Oferowany parametr</w:t>
            </w:r>
          </w:p>
        </w:tc>
      </w:tr>
      <w:tr w:rsidR="00622A62" w:rsidRPr="00C054A0" w14:paraId="39E044AB"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7BD5941D"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4BA00655" w14:textId="77777777" w:rsidR="00622A62" w:rsidRPr="00C054A0" w:rsidRDefault="00622A62" w:rsidP="00A45276">
            <w:pPr>
              <w:spacing w:after="120"/>
              <w:ind w:rightChars="26" w:right="57"/>
              <w:jc w:val="center"/>
              <w:rPr>
                <w:rFonts w:ascii="Times New Roman" w:hAnsi="Times New Roman"/>
                <w:b/>
                <w:color w:val="000000"/>
                <w:sz w:val="20"/>
                <w:szCs w:val="20"/>
              </w:rPr>
            </w:pPr>
            <w:r w:rsidRPr="00C054A0">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551FD700"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4187F8F6"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 xml:space="preserve">Producent: </w:t>
            </w:r>
          </w:p>
          <w:p w14:paraId="1866C6AB"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Model:</w:t>
            </w:r>
          </w:p>
        </w:tc>
      </w:tr>
      <w:tr w:rsidR="00C054A0" w:rsidRPr="00C054A0" w14:paraId="0613768B" w14:textId="77777777" w:rsidTr="00A45276">
        <w:tc>
          <w:tcPr>
            <w:tcW w:w="562" w:type="dxa"/>
          </w:tcPr>
          <w:p w14:paraId="6BB736F3" w14:textId="77777777" w:rsidR="00C054A0" w:rsidRPr="00C054A0" w:rsidRDefault="00C054A0" w:rsidP="00C054A0">
            <w:pPr>
              <w:numPr>
                <w:ilvl w:val="0"/>
                <w:numId w:val="6"/>
              </w:numPr>
              <w:spacing w:after="120" w:line="264" w:lineRule="auto"/>
              <w:contextualSpacing/>
              <w:rPr>
                <w:rFonts w:ascii="Times New Roman" w:hAnsi="Times New Roman"/>
                <w:sz w:val="20"/>
                <w:szCs w:val="20"/>
              </w:rPr>
            </w:pPr>
          </w:p>
        </w:tc>
        <w:tc>
          <w:tcPr>
            <w:tcW w:w="1418" w:type="dxa"/>
          </w:tcPr>
          <w:p w14:paraId="6EC3F884" w14:textId="03B64667"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Moc znamionowa [W]</w:t>
            </w:r>
          </w:p>
        </w:tc>
        <w:tc>
          <w:tcPr>
            <w:tcW w:w="5387" w:type="dxa"/>
          </w:tcPr>
          <w:p w14:paraId="6F21E40D" w14:textId="02B77DDE" w:rsidR="00C054A0" w:rsidRPr="00C054A0" w:rsidRDefault="00C054A0" w:rsidP="00C054A0">
            <w:pPr>
              <w:spacing w:after="120" w:line="264" w:lineRule="auto"/>
              <w:rPr>
                <w:rFonts w:ascii="Times New Roman" w:hAnsi="Times New Roman"/>
                <w:bCs/>
                <w:sz w:val="20"/>
                <w:szCs w:val="20"/>
              </w:rPr>
            </w:pPr>
            <w:r w:rsidRPr="00C054A0">
              <w:rPr>
                <w:rFonts w:ascii="Times New Roman" w:eastAsiaTheme="minorHAnsi" w:hAnsi="Times New Roman"/>
                <w:sz w:val="20"/>
                <w:szCs w:val="20"/>
                <w:lang w:val="en-US"/>
              </w:rPr>
              <w:t>410W</w:t>
            </w:r>
          </w:p>
        </w:tc>
        <w:tc>
          <w:tcPr>
            <w:tcW w:w="2693" w:type="dxa"/>
            <w:shd w:val="clear" w:color="auto" w:fill="FFFFFF"/>
          </w:tcPr>
          <w:p w14:paraId="0236A98F" w14:textId="77777777" w:rsidR="00C054A0" w:rsidRPr="00C054A0" w:rsidRDefault="00C054A0" w:rsidP="00C054A0">
            <w:pPr>
              <w:spacing w:after="120"/>
              <w:rPr>
                <w:rFonts w:ascii="Times New Roman" w:hAnsi="Times New Roman"/>
                <w:bCs/>
                <w:sz w:val="20"/>
                <w:szCs w:val="20"/>
              </w:rPr>
            </w:pPr>
          </w:p>
        </w:tc>
      </w:tr>
      <w:tr w:rsidR="00C054A0" w:rsidRPr="00C054A0" w14:paraId="1C717D40"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33B770B1" w14:textId="77777777" w:rsidR="00C054A0" w:rsidRPr="00C054A0" w:rsidRDefault="00C054A0" w:rsidP="00C054A0">
            <w:pPr>
              <w:numPr>
                <w:ilvl w:val="0"/>
                <w:numId w:val="6"/>
              </w:numPr>
              <w:spacing w:after="120" w:line="264" w:lineRule="auto"/>
              <w:contextualSpacing/>
              <w:rPr>
                <w:rFonts w:ascii="Times New Roman" w:hAnsi="Times New Roman"/>
                <w:sz w:val="20"/>
                <w:szCs w:val="20"/>
              </w:rPr>
            </w:pPr>
          </w:p>
        </w:tc>
        <w:tc>
          <w:tcPr>
            <w:tcW w:w="1418" w:type="dxa"/>
          </w:tcPr>
          <w:p w14:paraId="1F6AF7A2" w14:textId="546453B6"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Moc znamionowa [VA]</w:t>
            </w:r>
          </w:p>
        </w:tc>
        <w:tc>
          <w:tcPr>
            <w:tcW w:w="5387" w:type="dxa"/>
          </w:tcPr>
          <w:p w14:paraId="65AAB510" w14:textId="27EC5173" w:rsidR="00C054A0" w:rsidRPr="00C054A0" w:rsidRDefault="00C054A0" w:rsidP="00C054A0">
            <w:pPr>
              <w:spacing w:after="120" w:line="264" w:lineRule="auto"/>
              <w:rPr>
                <w:rFonts w:ascii="Times New Roman" w:hAnsi="Times New Roman"/>
                <w:color w:val="000000"/>
                <w:sz w:val="20"/>
                <w:szCs w:val="20"/>
              </w:rPr>
            </w:pPr>
            <w:r w:rsidRPr="00C054A0">
              <w:rPr>
                <w:rFonts w:ascii="Times New Roman" w:eastAsiaTheme="minorHAnsi" w:hAnsi="Times New Roman"/>
                <w:sz w:val="20"/>
                <w:szCs w:val="20"/>
                <w:lang w:val="en-US"/>
              </w:rPr>
              <w:t>750VA</w:t>
            </w:r>
          </w:p>
        </w:tc>
        <w:tc>
          <w:tcPr>
            <w:tcW w:w="2693" w:type="dxa"/>
            <w:shd w:val="clear" w:color="auto" w:fill="FFFFFF"/>
          </w:tcPr>
          <w:p w14:paraId="60F119A3" w14:textId="77777777" w:rsidR="00C054A0" w:rsidRPr="00C054A0" w:rsidRDefault="00C054A0" w:rsidP="00C054A0">
            <w:pPr>
              <w:spacing w:after="120"/>
              <w:rPr>
                <w:rFonts w:ascii="Times New Roman" w:hAnsi="Times New Roman"/>
                <w:color w:val="000000"/>
                <w:sz w:val="20"/>
                <w:szCs w:val="20"/>
              </w:rPr>
            </w:pPr>
          </w:p>
        </w:tc>
      </w:tr>
      <w:tr w:rsidR="00C054A0" w:rsidRPr="00C054A0" w14:paraId="5A623D84" w14:textId="77777777" w:rsidTr="00A45276">
        <w:tc>
          <w:tcPr>
            <w:tcW w:w="562" w:type="dxa"/>
          </w:tcPr>
          <w:p w14:paraId="48DEBD77"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2417676F" w14:textId="2FFD7B9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Złącze wyjściowe</w:t>
            </w:r>
          </w:p>
        </w:tc>
        <w:tc>
          <w:tcPr>
            <w:tcW w:w="5387" w:type="dxa"/>
          </w:tcPr>
          <w:p w14:paraId="30E7C1B3" w14:textId="2A7A853B"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4x IEC 60320 C13</w:t>
            </w:r>
          </w:p>
        </w:tc>
        <w:tc>
          <w:tcPr>
            <w:tcW w:w="2693" w:type="dxa"/>
            <w:shd w:val="clear" w:color="auto" w:fill="FFFFFF"/>
          </w:tcPr>
          <w:p w14:paraId="45FEC898"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1AE5C4D"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05DEEA0B" w14:textId="77777777" w:rsidR="00C054A0" w:rsidRPr="00C054A0" w:rsidRDefault="00C054A0" w:rsidP="00C054A0">
            <w:pPr>
              <w:numPr>
                <w:ilvl w:val="0"/>
                <w:numId w:val="6"/>
              </w:numPr>
              <w:spacing w:after="120" w:line="264" w:lineRule="auto"/>
              <w:contextualSpacing/>
              <w:rPr>
                <w:rFonts w:ascii="Times New Roman" w:hAnsi="Times New Roman"/>
                <w:sz w:val="20"/>
                <w:szCs w:val="20"/>
              </w:rPr>
            </w:pPr>
          </w:p>
        </w:tc>
        <w:tc>
          <w:tcPr>
            <w:tcW w:w="1418" w:type="dxa"/>
          </w:tcPr>
          <w:p w14:paraId="53C5497D" w14:textId="3955DF35"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Rodzaj akumulatora</w:t>
            </w:r>
          </w:p>
        </w:tc>
        <w:tc>
          <w:tcPr>
            <w:tcW w:w="5387" w:type="dxa"/>
          </w:tcPr>
          <w:p w14:paraId="52A121AB" w14:textId="2E60C5A1" w:rsidR="00C054A0" w:rsidRPr="00C054A0" w:rsidRDefault="00C054A0" w:rsidP="00C054A0">
            <w:pPr>
              <w:spacing w:after="120" w:line="264" w:lineRule="auto"/>
              <w:rPr>
                <w:rFonts w:ascii="Times New Roman" w:hAnsi="Times New Roman"/>
                <w:color w:val="000000"/>
                <w:sz w:val="20"/>
                <w:szCs w:val="20"/>
              </w:rPr>
            </w:pPr>
            <w:r w:rsidRPr="00C054A0">
              <w:rPr>
                <w:rFonts w:ascii="Times New Roman" w:eastAsiaTheme="minorHAnsi" w:hAnsi="Times New Roman"/>
                <w:sz w:val="20"/>
                <w:szCs w:val="20"/>
              </w:rPr>
              <w:t>Akumulator kwasowo-ołowiowy, 12V@7Ah</w:t>
            </w:r>
          </w:p>
        </w:tc>
        <w:tc>
          <w:tcPr>
            <w:tcW w:w="2693" w:type="dxa"/>
            <w:shd w:val="clear" w:color="auto" w:fill="FFFFFF"/>
          </w:tcPr>
          <w:p w14:paraId="0A956E1F" w14:textId="77777777" w:rsidR="00C054A0" w:rsidRPr="00C054A0" w:rsidRDefault="00C054A0" w:rsidP="00C054A0">
            <w:pPr>
              <w:spacing w:after="120"/>
              <w:rPr>
                <w:rFonts w:ascii="Times New Roman" w:hAnsi="Times New Roman"/>
                <w:color w:val="000000"/>
                <w:sz w:val="20"/>
                <w:szCs w:val="20"/>
              </w:rPr>
            </w:pPr>
          </w:p>
        </w:tc>
      </w:tr>
      <w:tr w:rsidR="00C054A0" w:rsidRPr="00C054A0" w14:paraId="3F50F40B" w14:textId="77777777" w:rsidTr="00A45276">
        <w:tc>
          <w:tcPr>
            <w:tcW w:w="562" w:type="dxa"/>
          </w:tcPr>
          <w:p w14:paraId="3917C2ED"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5F9DC67A" w14:textId="518A6F01"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Częstotliwość wejściowa</w:t>
            </w:r>
          </w:p>
        </w:tc>
        <w:tc>
          <w:tcPr>
            <w:tcW w:w="5387" w:type="dxa"/>
          </w:tcPr>
          <w:p w14:paraId="42D421FE" w14:textId="46D1581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50/60 </w:t>
            </w:r>
            <w:proofErr w:type="spellStart"/>
            <w:r w:rsidRPr="00C054A0">
              <w:rPr>
                <w:rFonts w:ascii="Times New Roman" w:eastAsiaTheme="minorHAnsi" w:hAnsi="Times New Roman"/>
                <w:sz w:val="20"/>
                <w:szCs w:val="20"/>
              </w:rPr>
              <w:t>Hz</w:t>
            </w:r>
            <w:proofErr w:type="spellEnd"/>
            <w:r w:rsidRPr="00C054A0">
              <w:rPr>
                <w:rFonts w:ascii="Times New Roman" w:eastAsiaTheme="minorHAnsi" w:hAnsi="Times New Roman"/>
                <w:sz w:val="20"/>
                <w:szCs w:val="20"/>
              </w:rPr>
              <w:t xml:space="preserve"> +/- 5 </w:t>
            </w:r>
            <w:proofErr w:type="spellStart"/>
            <w:r w:rsidRPr="00C054A0">
              <w:rPr>
                <w:rFonts w:ascii="Times New Roman" w:eastAsiaTheme="minorHAnsi" w:hAnsi="Times New Roman"/>
                <w:sz w:val="20"/>
                <w:szCs w:val="20"/>
              </w:rPr>
              <w:t>Hz</w:t>
            </w:r>
            <w:proofErr w:type="spellEnd"/>
            <w:r w:rsidRPr="00C054A0">
              <w:rPr>
                <w:rFonts w:ascii="Times New Roman" w:eastAsiaTheme="minorHAnsi" w:hAnsi="Times New Roman"/>
                <w:sz w:val="20"/>
                <w:szCs w:val="20"/>
              </w:rPr>
              <w:t xml:space="preserve"> (automatyczne wykrywanie)</w:t>
            </w:r>
          </w:p>
        </w:tc>
        <w:tc>
          <w:tcPr>
            <w:tcW w:w="2693" w:type="dxa"/>
            <w:shd w:val="clear" w:color="auto" w:fill="FFFFFF"/>
          </w:tcPr>
          <w:p w14:paraId="5F28E7C9"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464EB78"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1FAF24A9"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1D1E38FE" w14:textId="682C9B2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Zakres napięcia wejściowego</w:t>
            </w:r>
          </w:p>
        </w:tc>
        <w:tc>
          <w:tcPr>
            <w:tcW w:w="5387" w:type="dxa"/>
          </w:tcPr>
          <w:p w14:paraId="2B7D3AB2" w14:textId="12492799"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140-300 V</w:t>
            </w:r>
          </w:p>
        </w:tc>
        <w:tc>
          <w:tcPr>
            <w:tcW w:w="2693" w:type="dxa"/>
            <w:shd w:val="clear" w:color="auto" w:fill="FFFFFF"/>
          </w:tcPr>
          <w:p w14:paraId="7E419102"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4C4F6799" w14:textId="77777777" w:rsidTr="00A45276">
        <w:tc>
          <w:tcPr>
            <w:tcW w:w="562" w:type="dxa"/>
          </w:tcPr>
          <w:p w14:paraId="1EAA2A3F"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01236997" w14:textId="1B80D8C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Częstotliwość wyjściowa</w:t>
            </w:r>
          </w:p>
        </w:tc>
        <w:tc>
          <w:tcPr>
            <w:tcW w:w="5387" w:type="dxa"/>
          </w:tcPr>
          <w:p w14:paraId="469669E5" w14:textId="3909D72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50/60 </w:t>
            </w:r>
            <w:proofErr w:type="spellStart"/>
            <w:r w:rsidRPr="00C054A0">
              <w:rPr>
                <w:rFonts w:ascii="Times New Roman" w:eastAsiaTheme="minorHAnsi" w:hAnsi="Times New Roman"/>
                <w:sz w:val="20"/>
                <w:szCs w:val="20"/>
              </w:rPr>
              <w:t>Hz</w:t>
            </w:r>
            <w:proofErr w:type="spellEnd"/>
            <w:r w:rsidRPr="00C054A0">
              <w:rPr>
                <w:rFonts w:ascii="Times New Roman" w:eastAsiaTheme="minorHAnsi" w:hAnsi="Times New Roman"/>
                <w:sz w:val="20"/>
                <w:szCs w:val="20"/>
              </w:rPr>
              <w:t xml:space="preserve"> +/- 1 </w:t>
            </w:r>
            <w:proofErr w:type="spellStart"/>
            <w:r w:rsidRPr="00C054A0">
              <w:rPr>
                <w:rFonts w:ascii="Times New Roman" w:eastAsiaTheme="minorHAnsi" w:hAnsi="Times New Roman"/>
                <w:sz w:val="20"/>
                <w:szCs w:val="20"/>
              </w:rPr>
              <w:t>Hz</w:t>
            </w:r>
            <w:proofErr w:type="spellEnd"/>
            <w:r w:rsidRPr="00C054A0">
              <w:rPr>
                <w:rFonts w:ascii="Times New Roman" w:eastAsiaTheme="minorHAnsi" w:hAnsi="Times New Roman"/>
                <w:sz w:val="20"/>
                <w:szCs w:val="20"/>
              </w:rPr>
              <w:t xml:space="preserve"> synchronicznie z siecią</w:t>
            </w:r>
          </w:p>
        </w:tc>
        <w:tc>
          <w:tcPr>
            <w:tcW w:w="2693" w:type="dxa"/>
            <w:shd w:val="clear" w:color="auto" w:fill="FFFFFF"/>
          </w:tcPr>
          <w:p w14:paraId="13695E32"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9BA32E8"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1D4644B5"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2BC68B5A" w14:textId="498F2910"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Topologia</w:t>
            </w:r>
          </w:p>
        </w:tc>
        <w:tc>
          <w:tcPr>
            <w:tcW w:w="5387" w:type="dxa"/>
          </w:tcPr>
          <w:p w14:paraId="7ADCCCFD" w14:textId="1427325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Line </w:t>
            </w:r>
            <w:proofErr w:type="spellStart"/>
            <w:r w:rsidRPr="00C054A0">
              <w:rPr>
                <w:rFonts w:ascii="Times New Roman" w:eastAsiaTheme="minorHAnsi" w:hAnsi="Times New Roman"/>
                <w:sz w:val="20"/>
                <w:szCs w:val="20"/>
              </w:rPr>
              <w:t>interactive</w:t>
            </w:r>
            <w:proofErr w:type="spellEnd"/>
          </w:p>
        </w:tc>
        <w:tc>
          <w:tcPr>
            <w:tcW w:w="2693" w:type="dxa"/>
            <w:shd w:val="clear" w:color="auto" w:fill="FFFFFF"/>
          </w:tcPr>
          <w:p w14:paraId="03B10930"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5C77F77C" w14:textId="77777777" w:rsidTr="00A45276">
        <w:tc>
          <w:tcPr>
            <w:tcW w:w="562" w:type="dxa"/>
          </w:tcPr>
          <w:p w14:paraId="373FB829"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2288DA7B" w14:textId="3EC3F4A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Typ przebiegu sinusoidy</w:t>
            </w:r>
          </w:p>
        </w:tc>
        <w:tc>
          <w:tcPr>
            <w:tcW w:w="5387" w:type="dxa"/>
          </w:tcPr>
          <w:p w14:paraId="77327580" w14:textId="7E8E50F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Schodkowa aproksymacja</w:t>
            </w:r>
          </w:p>
        </w:tc>
        <w:tc>
          <w:tcPr>
            <w:tcW w:w="2693" w:type="dxa"/>
            <w:shd w:val="clear" w:color="auto" w:fill="FFFFFF"/>
          </w:tcPr>
          <w:p w14:paraId="65D2A104"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12E8D19C"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015E3282"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15C44C44" w14:textId="34C5BFF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Czas pracy przy pełnym obciążeniu</w:t>
            </w:r>
          </w:p>
        </w:tc>
        <w:tc>
          <w:tcPr>
            <w:tcW w:w="5387" w:type="dxa"/>
          </w:tcPr>
          <w:p w14:paraId="26AE9889" w14:textId="216260A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Min. 1 min przy 390W</w:t>
            </w:r>
          </w:p>
        </w:tc>
        <w:tc>
          <w:tcPr>
            <w:tcW w:w="2693" w:type="dxa"/>
            <w:shd w:val="clear" w:color="auto" w:fill="FFFFFF"/>
          </w:tcPr>
          <w:p w14:paraId="131E77DB"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6CAAF2B3" w14:textId="77777777" w:rsidTr="00A45276">
        <w:tc>
          <w:tcPr>
            <w:tcW w:w="562" w:type="dxa"/>
          </w:tcPr>
          <w:p w14:paraId="08BDFC9E"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7B90F84C" w14:textId="56223B5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Czas pracy z połową obciążenia</w:t>
            </w:r>
          </w:p>
        </w:tc>
        <w:tc>
          <w:tcPr>
            <w:tcW w:w="5387" w:type="dxa"/>
          </w:tcPr>
          <w:p w14:paraId="03927B54" w14:textId="7A4C12B5"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Min. 8 min przy 195W</w:t>
            </w:r>
          </w:p>
        </w:tc>
        <w:tc>
          <w:tcPr>
            <w:tcW w:w="2693" w:type="dxa"/>
            <w:shd w:val="clear" w:color="auto" w:fill="FFFFFF"/>
          </w:tcPr>
          <w:p w14:paraId="2591FD30"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13785BAB"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752DBC2E"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769913FD" w14:textId="5376A53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Czas przełączenia zasilania</w:t>
            </w:r>
          </w:p>
        </w:tc>
        <w:tc>
          <w:tcPr>
            <w:tcW w:w="5387" w:type="dxa"/>
          </w:tcPr>
          <w:p w14:paraId="69A0C4AC" w14:textId="09ADD5D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6ms</w:t>
            </w:r>
          </w:p>
        </w:tc>
        <w:tc>
          <w:tcPr>
            <w:tcW w:w="2693" w:type="dxa"/>
            <w:shd w:val="clear" w:color="auto" w:fill="FFFFFF"/>
          </w:tcPr>
          <w:p w14:paraId="57A5ECC0"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713E6B5" w14:textId="77777777" w:rsidTr="00A45276">
        <w:tc>
          <w:tcPr>
            <w:tcW w:w="562" w:type="dxa"/>
          </w:tcPr>
          <w:p w14:paraId="0B616167"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31E25B53" w14:textId="6CF0D01F"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Komunikacja</w:t>
            </w:r>
          </w:p>
        </w:tc>
        <w:tc>
          <w:tcPr>
            <w:tcW w:w="5387" w:type="dxa"/>
          </w:tcPr>
          <w:p w14:paraId="53D64DC0" w14:textId="6D6D389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Dioda </w:t>
            </w:r>
            <w:proofErr w:type="spellStart"/>
            <w:r w:rsidRPr="00C054A0">
              <w:rPr>
                <w:rFonts w:ascii="Times New Roman" w:eastAsiaTheme="minorHAnsi" w:hAnsi="Times New Roman"/>
                <w:sz w:val="20"/>
                <w:szCs w:val="20"/>
              </w:rPr>
              <w:t>led</w:t>
            </w:r>
            <w:proofErr w:type="spellEnd"/>
            <w:r w:rsidRPr="00C054A0">
              <w:rPr>
                <w:rFonts w:ascii="Times New Roman" w:eastAsiaTheme="minorHAnsi" w:hAnsi="Times New Roman"/>
                <w:sz w:val="20"/>
                <w:szCs w:val="20"/>
              </w:rPr>
              <w:t xml:space="preserve"> wskazująca na status zasilania: zasilanie z sieci energetycznej; zasilanie z akumulatora</w:t>
            </w:r>
          </w:p>
        </w:tc>
        <w:tc>
          <w:tcPr>
            <w:tcW w:w="2693" w:type="dxa"/>
            <w:shd w:val="clear" w:color="auto" w:fill="FFFFFF"/>
          </w:tcPr>
          <w:p w14:paraId="5F71AD58"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11CC89DB"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41866A25"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5CA2F6B7" w14:textId="1221A28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Zgodność ze standardem</w:t>
            </w:r>
          </w:p>
        </w:tc>
        <w:tc>
          <w:tcPr>
            <w:tcW w:w="5387" w:type="dxa"/>
          </w:tcPr>
          <w:p w14:paraId="72DFAC2F" w14:textId="2F65A1AA" w:rsidR="00C054A0" w:rsidRPr="00C054A0" w:rsidRDefault="00C054A0" w:rsidP="00C054A0">
            <w:pPr>
              <w:spacing w:after="120" w:line="264" w:lineRule="auto"/>
              <w:ind w:rightChars="26" w:right="57"/>
              <w:rPr>
                <w:rFonts w:ascii="Times New Roman" w:hAnsi="Times New Roman"/>
                <w:sz w:val="20"/>
                <w:szCs w:val="20"/>
              </w:rPr>
            </w:pPr>
            <w:proofErr w:type="spellStart"/>
            <w:r w:rsidRPr="00C054A0">
              <w:rPr>
                <w:rFonts w:ascii="Times New Roman" w:eastAsiaTheme="minorHAnsi" w:hAnsi="Times New Roman"/>
                <w:sz w:val="20"/>
                <w:szCs w:val="20"/>
              </w:rPr>
              <w:t>RoHS</w:t>
            </w:r>
            <w:proofErr w:type="spellEnd"/>
            <w:r w:rsidRPr="00C054A0">
              <w:rPr>
                <w:rFonts w:ascii="Times New Roman" w:eastAsiaTheme="minorHAnsi" w:hAnsi="Times New Roman"/>
                <w:sz w:val="20"/>
                <w:szCs w:val="20"/>
              </w:rPr>
              <w:t>, CE</w:t>
            </w:r>
          </w:p>
        </w:tc>
        <w:tc>
          <w:tcPr>
            <w:tcW w:w="2693" w:type="dxa"/>
            <w:shd w:val="clear" w:color="auto" w:fill="FFFFFF"/>
          </w:tcPr>
          <w:p w14:paraId="09DD81E3"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151B6FBB" w14:textId="77777777" w:rsidTr="00A45276">
        <w:tc>
          <w:tcPr>
            <w:tcW w:w="562" w:type="dxa"/>
          </w:tcPr>
          <w:p w14:paraId="6ED1465C"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6D853347" w14:textId="68F7B13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Gwarancja</w:t>
            </w:r>
          </w:p>
        </w:tc>
        <w:tc>
          <w:tcPr>
            <w:tcW w:w="5387" w:type="dxa"/>
          </w:tcPr>
          <w:p w14:paraId="2A0D0E60" w14:textId="0155E572"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lang w:val="en-US"/>
              </w:rPr>
              <w:t xml:space="preserve">24 </w:t>
            </w:r>
            <w:proofErr w:type="spellStart"/>
            <w:r w:rsidRPr="00C054A0">
              <w:rPr>
                <w:rFonts w:ascii="Times New Roman" w:eastAsiaTheme="minorHAnsi" w:hAnsi="Times New Roman"/>
                <w:sz w:val="20"/>
                <w:szCs w:val="20"/>
                <w:lang w:val="en-US"/>
              </w:rPr>
              <w:t>miesiące</w:t>
            </w:r>
            <w:proofErr w:type="spellEnd"/>
            <w:r w:rsidRPr="00C054A0">
              <w:rPr>
                <w:rFonts w:ascii="Times New Roman" w:eastAsiaTheme="minorHAnsi" w:hAnsi="Times New Roman"/>
                <w:sz w:val="20"/>
                <w:szCs w:val="20"/>
                <w:lang w:val="en-US"/>
              </w:rPr>
              <w:t xml:space="preserve"> </w:t>
            </w:r>
            <w:proofErr w:type="spellStart"/>
            <w:r w:rsidRPr="00C054A0">
              <w:rPr>
                <w:rFonts w:ascii="Times New Roman" w:eastAsiaTheme="minorHAnsi" w:hAnsi="Times New Roman"/>
                <w:sz w:val="20"/>
                <w:szCs w:val="20"/>
                <w:lang w:val="en-US"/>
              </w:rPr>
              <w:t>gwarancji</w:t>
            </w:r>
            <w:proofErr w:type="spellEnd"/>
            <w:r w:rsidRPr="00C054A0">
              <w:rPr>
                <w:rFonts w:ascii="Times New Roman" w:eastAsiaTheme="minorHAnsi" w:hAnsi="Times New Roman"/>
                <w:sz w:val="20"/>
                <w:szCs w:val="20"/>
                <w:lang w:val="en-US"/>
              </w:rPr>
              <w:t xml:space="preserve"> </w:t>
            </w:r>
            <w:proofErr w:type="spellStart"/>
            <w:r w:rsidRPr="00C054A0">
              <w:rPr>
                <w:rFonts w:ascii="Times New Roman" w:eastAsiaTheme="minorHAnsi" w:hAnsi="Times New Roman"/>
                <w:sz w:val="20"/>
                <w:szCs w:val="20"/>
                <w:lang w:val="en-US"/>
              </w:rPr>
              <w:t>producenta</w:t>
            </w:r>
            <w:proofErr w:type="spellEnd"/>
          </w:p>
        </w:tc>
        <w:tc>
          <w:tcPr>
            <w:tcW w:w="2693" w:type="dxa"/>
            <w:shd w:val="clear" w:color="auto" w:fill="FFFFFF"/>
          </w:tcPr>
          <w:p w14:paraId="51ED3BC9" w14:textId="77777777" w:rsidR="00C054A0" w:rsidRPr="00C054A0" w:rsidRDefault="00C054A0" w:rsidP="00C054A0">
            <w:pPr>
              <w:spacing w:after="120"/>
              <w:ind w:rightChars="26" w:right="57"/>
              <w:rPr>
                <w:rFonts w:ascii="Times New Roman" w:hAnsi="Times New Roman"/>
                <w:sz w:val="20"/>
                <w:szCs w:val="20"/>
              </w:rPr>
            </w:pPr>
          </w:p>
        </w:tc>
      </w:tr>
    </w:tbl>
    <w:p w14:paraId="1AB9F0F9" w14:textId="77777777" w:rsidR="00622A62" w:rsidRDefault="00622A62" w:rsidP="00622A62">
      <w:pPr>
        <w:spacing w:after="0"/>
        <w:jc w:val="both"/>
        <w:rPr>
          <w:rFonts w:ascii="Times New Roman" w:hAnsi="Times New Roman"/>
          <w:b/>
          <w:sz w:val="20"/>
          <w:szCs w:val="20"/>
        </w:rPr>
      </w:pPr>
    </w:p>
    <w:p w14:paraId="10CDD4A6" w14:textId="77777777" w:rsidR="00622A62" w:rsidRPr="00622A62" w:rsidRDefault="00622A62" w:rsidP="00622A62">
      <w:pPr>
        <w:spacing w:after="0"/>
        <w:jc w:val="both"/>
        <w:rPr>
          <w:rFonts w:ascii="Times New Roman" w:hAnsi="Times New Roman"/>
          <w:b/>
          <w:sz w:val="20"/>
          <w:szCs w:val="20"/>
        </w:rPr>
      </w:pPr>
    </w:p>
    <w:p w14:paraId="73F38282" w14:textId="5CABE294" w:rsidR="00622A62" w:rsidRDefault="00622A62">
      <w:pPr>
        <w:pStyle w:val="Akapitzlist"/>
        <w:numPr>
          <w:ilvl w:val="0"/>
          <w:numId w:val="2"/>
        </w:numPr>
        <w:spacing w:after="0"/>
        <w:ind w:left="426" w:hanging="426"/>
        <w:jc w:val="both"/>
        <w:rPr>
          <w:rFonts w:ascii="Times New Roman" w:hAnsi="Times New Roman"/>
          <w:b/>
          <w:sz w:val="20"/>
          <w:szCs w:val="20"/>
        </w:rPr>
      </w:pPr>
      <w:r>
        <w:rPr>
          <w:rFonts w:ascii="Times New Roman" w:hAnsi="Times New Roman"/>
          <w:b/>
          <w:sz w:val="20"/>
          <w:szCs w:val="20"/>
        </w:rPr>
        <w:t>Część III: Serwer – 1 szt.</w:t>
      </w:r>
    </w:p>
    <w:p w14:paraId="49201CE2" w14:textId="6B82D869" w:rsidR="00622A62" w:rsidRDefault="00622A62" w:rsidP="00622A6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C054A0" w14:paraId="5D8AC7CF" w14:textId="77777777" w:rsidTr="00A45276">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6252DB56" w14:textId="77777777" w:rsidR="00622A62" w:rsidRPr="00C054A0" w:rsidRDefault="00622A62" w:rsidP="00A45276">
            <w:pPr>
              <w:spacing w:after="120"/>
              <w:rPr>
                <w:rFonts w:ascii="Times New Roman" w:hAnsi="Times New Roman"/>
                <w:color w:val="000000"/>
                <w:sz w:val="20"/>
                <w:szCs w:val="20"/>
              </w:rPr>
            </w:pPr>
            <w:r w:rsidRPr="00C054A0">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1FB56C87"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0E113B4E"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Wymagane minimalne parametry techniczne</w:t>
            </w:r>
          </w:p>
        </w:tc>
        <w:tc>
          <w:tcPr>
            <w:tcW w:w="2693" w:type="dxa"/>
            <w:shd w:val="clear" w:color="auto" w:fill="FFFFFF"/>
            <w:vAlign w:val="center"/>
          </w:tcPr>
          <w:p w14:paraId="461CE505"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Oferowany parametr</w:t>
            </w:r>
          </w:p>
        </w:tc>
      </w:tr>
      <w:tr w:rsidR="00622A62" w:rsidRPr="00C054A0" w14:paraId="773CCCC8"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3020259E"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5C4FFAEF" w14:textId="77777777" w:rsidR="00622A62" w:rsidRPr="00C054A0" w:rsidRDefault="00622A62" w:rsidP="00A45276">
            <w:pPr>
              <w:spacing w:after="120"/>
              <w:ind w:rightChars="26" w:right="57"/>
              <w:jc w:val="center"/>
              <w:rPr>
                <w:rFonts w:ascii="Times New Roman" w:hAnsi="Times New Roman"/>
                <w:b/>
                <w:color w:val="000000"/>
                <w:sz w:val="20"/>
                <w:szCs w:val="20"/>
              </w:rPr>
            </w:pPr>
            <w:r w:rsidRPr="00C054A0">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035A892E"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434D61D5"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 xml:space="preserve">Producent: </w:t>
            </w:r>
          </w:p>
          <w:p w14:paraId="0AAF0418"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Model:</w:t>
            </w:r>
          </w:p>
        </w:tc>
      </w:tr>
      <w:tr w:rsidR="00C054A0" w:rsidRPr="00C054A0" w14:paraId="29B58DE0" w14:textId="77777777" w:rsidTr="00A45276">
        <w:tc>
          <w:tcPr>
            <w:tcW w:w="562" w:type="dxa"/>
          </w:tcPr>
          <w:p w14:paraId="7288FA1B" w14:textId="77777777" w:rsidR="00C054A0" w:rsidRPr="00C054A0" w:rsidRDefault="00C054A0" w:rsidP="00C054A0">
            <w:pPr>
              <w:numPr>
                <w:ilvl w:val="0"/>
                <w:numId w:val="7"/>
              </w:numPr>
              <w:spacing w:after="120" w:line="264" w:lineRule="auto"/>
              <w:contextualSpacing/>
              <w:rPr>
                <w:rFonts w:ascii="Times New Roman" w:hAnsi="Times New Roman"/>
                <w:sz w:val="20"/>
                <w:szCs w:val="20"/>
              </w:rPr>
            </w:pPr>
          </w:p>
        </w:tc>
        <w:tc>
          <w:tcPr>
            <w:tcW w:w="1418" w:type="dxa"/>
          </w:tcPr>
          <w:p w14:paraId="0BEFDBEB" w14:textId="6EE0D624"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Typ obudowy</w:t>
            </w:r>
          </w:p>
        </w:tc>
        <w:tc>
          <w:tcPr>
            <w:tcW w:w="5387" w:type="dxa"/>
          </w:tcPr>
          <w:p w14:paraId="0BD46E76" w14:textId="4284065C" w:rsidR="00C054A0" w:rsidRPr="00C054A0" w:rsidRDefault="00C054A0" w:rsidP="00C054A0">
            <w:pPr>
              <w:spacing w:after="120" w:line="264" w:lineRule="auto"/>
              <w:rPr>
                <w:rFonts w:ascii="Times New Roman" w:hAnsi="Times New Roman"/>
                <w:bCs/>
                <w:sz w:val="20"/>
                <w:szCs w:val="20"/>
              </w:rPr>
            </w:pPr>
            <w:r w:rsidRPr="00C054A0">
              <w:rPr>
                <w:rFonts w:ascii="Times New Roman" w:eastAsiaTheme="minorHAnsi" w:hAnsi="Times New Roman"/>
                <w:sz w:val="20"/>
                <w:szCs w:val="20"/>
              </w:rPr>
              <w:t xml:space="preserve">Obudowa </w:t>
            </w:r>
            <w:proofErr w:type="spellStart"/>
            <w:r w:rsidRPr="00C054A0">
              <w:rPr>
                <w:rFonts w:ascii="Times New Roman" w:eastAsiaTheme="minorHAnsi" w:hAnsi="Times New Roman"/>
                <w:sz w:val="20"/>
                <w:szCs w:val="20"/>
              </w:rPr>
              <w:t>Rack</w:t>
            </w:r>
            <w:proofErr w:type="spellEnd"/>
            <w:r w:rsidRPr="00C054A0">
              <w:rPr>
                <w:rFonts w:ascii="Times New Roman" w:eastAsiaTheme="minorHAnsi" w:hAnsi="Times New Roman"/>
                <w:sz w:val="20"/>
                <w:szCs w:val="20"/>
              </w:rPr>
              <w:t xml:space="preserve"> o wysokości max 1U z możliwością instalacji do 4 dysków 3.5" wraz z kompletem szyn umożliwiających montaż w szafie </w:t>
            </w:r>
            <w:proofErr w:type="spellStart"/>
            <w:r w:rsidRPr="00C054A0">
              <w:rPr>
                <w:rFonts w:ascii="Times New Roman" w:eastAsiaTheme="minorHAnsi" w:hAnsi="Times New Roman"/>
                <w:sz w:val="20"/>
                <w:szCs w:val="20"/>
              </w:rPr>
              <w:t>rack</w:t>
            </w:r>
            <w:proofErr w:type="spellEnd"/>
            <w:r w:rsidRPr="00C054A0">
              <w:rPr>
                <w:rFonts w:ascii="Times New Roman" w:eastAsiaTheme="minorHAnsi" w:hAnsi="Times New Roman"/>
                <w:sz w:val="20"/>
                <w:szCs w:val="20"/>
              </w:rPr>
              <w:t>.</w:t>
            </w:r>
          </w:p>
        </w:tc>
        <w:tc>
          <w:tcPr>
            <w:tcW w:w="2693" w:type="dxa"/>
            <w:shd w:val="clear" w:color="auto" w:fill="FFFFFF"/>
          </w:tcPr>
          <w:p w14:paraId="6F9E5F29" w14:textId="77777777" w:rsidR="00C054A0" w:rsidRPr="00C054A0" w:rsidRDefault="00C054A0" w:rsidP="00C054A0">
            <w:pPr>
              <w:spacing w:after="120"/>
              <w:rPr>
                <w:rFonts w:ascii="Times New Roman" w:hAnsi="Times New Roman"/>
                <w:bCs/>
                <w:sz w:val="20"/>
                <w:szCs w:val="20"/>
              </w:rPr>
            </w:pPr>
          </w:p>
        </w:tc>
      </w:tr>
      <w:tr w:rsidR="00C054A0" w:rsidRPr="00C054A0" w14:paraId="06CA4E45"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35108618" w14:textId="77777777" w:rsidR="00C054A0" w:rsidRPr="00C054A0" w:rsidRDefault="00C054A0" w:rsidP="00C054A0">
            <w:pPr>
              <w:numPr>
                <w:ilvl w:val="0"/>
                <w:numId w:val="7"/>
              </w:numPr>
              <w:spacing w:after="120" w:line="264" w:lineRule="auto"/>
              <w:contextualSpacing/>
              <w:rPr>
                <w:rFonts w:ascii="Times New Roman" w:hAnsi="Times New Roman"/>
                <w:sz w:val="20"/>
                <w:szCs w:val="20"/>
              </w:rPr>
            </w:pPr>
          </w:p>
        </w:tc>
        <w:tc>
          <w:tcPr>
            <w:tcW w:w="1418" w:type="dxa"/>
          </w:tcPr>
          <w:p w14:paraId="55F517A4" w14:textId="5DF4C4D2"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Płyta główna</w:t>
            </w:r>
          </w:p>
        </w:tc>
        <w:tc>
          <w:tcPr>
            <w:tcW w:w="5387" w:type="dxa"/>
          </w:tcPr>
          <w:p w14:paraId="3698CF03" w14:textId="122F9E7C" w:rsidR="00C054A0" w:rsidRPr="00C054A0" w:rsidRDefault="00C054A0" w:rsidP="00C054A0">
            <w:pPr>
              <w:spacing w:after="120" w:line="264" w:lineRule="auto"/>
              <w:rPr>
                <w:rFonts w:ascii="Times New Roman" w:hAnsi="Times New Roman"/>
                <w:color w:val="000000"/>
                <w:sz w:val="20"/>
                <w:szCs w:val="20"/>
              </w:rPr>
            </w:pPr>
            <w:r w:rsidRPr="00C054A0">
              <w:rPr>
                <w:rFonts w:ascii="Times New Roman" w:eastAsiaTheme="minorHAnsi" w:hAnsi="Times New Roman"/>
                <w:sz w:val="20"/>
                <w:szCs w:val="20"/>
              </w:rPr>
              <w:t xml:space="preserve">Płyta główna z możliwością zainstalowania jednego procesora. </w:t>
            </w:r>
          </w:p>
        </w:tc>
        <w:tc>
          <w:tcPr>
            <w:tcW w:w="2693" w:type="dxa"/>
            <w:shd w:val="clear" w:color="auto" w:fill="FFFFFF"/>
          </w:tcPr>
          <w:p w14:paraId="1F4A772A" w14:textId="77777777" w:rsidR="00C054A0" w:rsidRPr="00C054A0" w:rsidRDefault="00C054A0" w:rsidP="00C054A0">
            <w:pPr>
              <w:spacing w:after="120"/>
              <w:rPr>
                <w:rFonts w:ascii="Times New Roman" w:hAnsi="Times New Roman"/>
                <w:color w:val="000000"/>
                <w:sz w:val="20"/>
                <w:szCs w:val="20"/>
              </w:rPr>
            </w:pPr>
          </w:p>
        </w:tc>
      </w:tr>
      <w:tr w:rsidR="00C054A0" w:rsidRPr="00C054A0" w14:paraId="2035146B" w14:textId="77777777" w:rsidTr="00A45276">
        <w:tc>
          <w:tcPr>
            <w:tcW w:w="562" w:type="dxa"/>
          </w:tcPr>
          <w:p w14:paraId="1A294F89" w14:textId="77777777" w:rsidR="00C054A0" w:rsidRPr="00C054A0" w:rsidRDefault="00C054A0" w:rsidP="00C054A0">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3DDD0386" w14:textId="47DFA7A1"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Chipset</w:t>
            </w:r>
          </w:p>
        </w:tc>
        <w:tc>
          <w:tcPr>
            <w:tcW w:w="5387" w:type="dxa"/>
          </w:tcPr>
          <w:p w14:paraId="62DD13D4" w14:textId="6A2EA83F"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Dedykowany przez producenta procesora do pracy w serwerach jednoprocesorowych.</w:t>
            </w:r>
          </w:p>
        </w:tc>
        <w:tc>
          <w:tcPr>
            <w:tcW w:w="2693" w:type="dxa"/>
            <w:shd w:val="clear" w:color="auto" w:fill="FFFFFF"/>
          </w:tcPr>
          <w:p w14:paraId="564E9849"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AF7B0A1"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2F5D15ED" w14:textId="77777777" w:rsidR="00C054A0" w:rsidRPr="00C054A0" w:rsidRDefault="00C054A0" w:rsidP="00C054A0">
            <w:pPr>
              <w:numPr>
                <w:ilvl w:val="0"/>
                <w:numId w:val="7"/>
              </w:numPr>
              <w:spacing w:after="120" w:line="264" w:lineRule="auto"/>
              <w:contextualSpacing/>
              <w:rPr>
                <w:rFonts w:ascii="Times New Roman" w:hAnsi="Times New Roman"/>
                <w:sz w:val="20"/>
                <w:szCs w:val="20"/>
              </w:rPr>
            </w:pPr>
          </w:p>
        </w:tc>
        <w:tc>
          <w:tcPr>
            <w:tcW w:w="1418" w:type="dxa"/>
          </w:tcPr>
          <w:p w14:paraId="211F02C3" w14:textId="1AF97425"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Procesor</w:t>
            </w:r>
          </w:p>
        </w:tc>
        <w:tc>
          <w:tcPr>
            <w:tcW w:w="5387" w:type="dxa"/>
          </w:tcPr>
          <w:p w14:paraId="6EE9818F"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Jeden procesor min. 4-rdzeniowy osiągający w teście </w:t>
            </w:r>
            <w:proofErr w:type="spellStart"/>
            <w:r w:rsidRPr="00C054A0">
              <w:rPr>
                <w:rFonts w:ascii="Times New Roman" w:eastAsiaTheme="minorHAnsi" w:hAnsi="Times New Roman"/>
                <w:sz w:val="20"/>
                <w:szCs w:val="20"/>
              </w:rPr>
              <w:t>Passmark</w:t>
            </w:r>
            <w:proofErr w:type="spellEnd"/>
            <w:r w:rsidRPr="00C054A0">
              <w:rPr>
                <w:rFonts w:ascii="Times New Roman" w:eastAsiaTheme="minorHAnsi" w:hAnsi="Times New Roman"/>
                <w:sz w:val="20"/>
                <w:szCs w:val="20"/>
              </w:rPr>
              <w:t xml:space="preserve"> CPU Mark, w kategorii </w:t>
            </w:r>
            <w:proofErr w:type="spellStart"/>
            <w:r w:rsidRPr="00C054A0">
              <w:rPr>
                <w:rFonts w:ascii="Times New Roman" w:eastAsiaTheme="minorHAnsi" w:hAnsi="Times New Roman"/>
                <w:sz w:val="20"/>
                <w:szCs w:val="20"/>
              </w:rPr>
              <w:t>Average</w:t>
            </w:r>
            <w:proofErr w:type="spellEnd"/>
            <w:r w:rsidRPr="00C054A0">
              <w:rPr>
                <w:rFonts w:ascii="Times New Roman" w:eastAsiaTheme="minorHAnsi" w:hAnsi="Times New Roman"/>
                <w:sz w:val="20"/>
                <w:szCs w:val="20"/>
              </w:rPr>
              <w:t xml:space="preserve"> CPU Mark wynik co najmniej 13000 pkt. według wyników opublikowanych na stronie </w:t>
            </w:r>
            <w:hyperlink r:id="rId10" w:history="1">
              <w:r w:rsidRPr="00C054A0">
                <w:rPr>
                  <w:rFonts w:ascii="Times New Roman" w:eastAsiaTheme="minorHAnsi" w:hAnsi="Times New Roman"/>
                  <w:color w:val="0000FF" w:themeColor="hyperlink"/>
                  <w:sz w:val="20"/>
                  <w:szCs w:val="20"/>
                  <w:u w:val="single"/>
                </w:rPr>
                <w:t>http://www.cpubenchmark.net/cpu_list.php</w:t>
              </w:r>
            </w:hyperlink>
            <w:r w:rsidRPr="00C054A0">
              <w:rPr>
                <w:rFonts w:ascii="Times New Roman" w:eastAsiaTheme="minorHAnsi" w:hAnsi="Times New Roman"/>
                <w:sz w:val="20"/>
                <w:szCs w:val="20"/>
              </w:rPr>
              <w:t xml:space="preserve"> </w:t>
            </w:r>
          </w:p>
          <w:p w14:paraId="3DB9A844" w14:textId="0F1C4E27" w:rsidR="00C054A0" w:rsidRPr="00C054A0" w:rsidRDefault="00C054A0" w:rsidP="00C054A0">
            <w:pPr>
              <w:spacing w:after="120" w:line="264" w:lineRule="auto"/>
              <w:rPr>
                <w:rFonts w:ascii="Times New Roman" w:hAnsi="Times New Roman"/>
                <w:color w:val="000000"/>
                <w:sz w:val="20"/>
                <w:szCs w:val="20"/>
              </w:rPr>
            </w:pPr>
            <w:bookmarkStart w:id="0" w:name="_Hlk130480378"/>
            <w:r w:rsidRPr="00C054A0">
              <w:rPr>
                <w:rFonts w:ascii="Times New Roman" w:eastAsiaTheme="minorHAnsi" w:hAnsi="Times New Roman"/>
                <w:b/>
                <w:bCs/>
                <w:sz w:val="20"/>
                <w:szCs w:val="20"/>
                <w:u w:val="single"/>
              </w:rPr>
              <w:t>Dokument potwierdzający osiągany wynik należy załączyć do oferty</w:t>
            </w:r>
            <w:bookmarkEnd w:id="0"/>
          </w:p>
        </w:tc>
        <w:tc>
          <w:tcPr>
            <w:tcW w:w="2693" w:type="dxa"/>
            <w:shd w:val="clear" w:color="auto" w:fill="FFFFFF"/>
          </w:tcPr>
          <w:p w14:paraId="1678FFBD" w14:textId="77777777" w:rsidR="00C054A0" w:rsidRPr="00C054A0" w:rsidRDefault="00C054A0" w:rsidP="00C054A0">
            <w:pPr>
              <w:spacing w:after="120"/>
              <w:rPr>
                <w:rFonts w:ascii="Times New Roman" w:hAnsi="Times New Roman"/>
                <w:color w:val="000000"/>
                <w:sz w:val="20"/>
                <w:szCs w:val="20"/>
              </w:rPr>
            </w:pPr>
          </w:p>
        </w:tc>
      </w:tr>
      <w:tr w:rsidR="00C054A0" w:rsidRPr="00C054A0" w14:paraId="7595610C" w14:textId="77777777" w:rsidTr="00A45276">
        <w:tc>
          <w:tcPr>
            <w:tcW w:w="562" w:type="dxa"/>
          </w:tcPr>
          <w:p w14:paraId="4B3FE874" w14:textId="77777777" w:rsidR="00C054A0" w:rsidRPr="00C054A0" w:rsidRDefault="00C054A0" w:rsidP="00C054A0">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6DC58D6B" w14:textId="4BEEE3B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Pamięć RAM</w:t>
            </w:r>
          </w:p>
        </w:tc>
        <w:tc>
          <w:tcPr>
            <w:tcW w:w="5387" w:type="dxa"/>
          </w:tcPr>
          <w:p w14:paraId="26A3C4FE"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16 GB pamięci RAM o częstotliwości pracy 3200 MT/s.</w:t>
            </w:r>
          </w:p>
          <w:p w14:paraId="4ECF358F" w14:textId="73C91D5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Płyta powinna obsługiwać do min. 128GB, na płycie głównej powinno znajdować się minimum 4 </w:t>
            </w:r>
            <w:proofErr w:type="spellStart"/>
            <w:r w:rsidRPr="00C054A0">
              <w:rPr>
                <w:rFonts w:ascii="Times New Roman" w:eastAsiaTheme="minorHAnsi" w:hAnsi="Times New Roman"/>
                <w:sz w:val="20"/>
                <w:szCs w:val="20"/>
              </w:rPr>
              <w:t>sloty</w:t>
            </w:r>
            <w:proofErr w:type="spellEnd"/>
            <w:r w:rsidRPr="00C054A0">
              <w:rPr>
                <w:rFonts w:ascii="Times New Roman" w:eastAsiaTheme="minorHAnsi" w:hAnsi="Times New Roman"/>
                <w:sz w:val="20"/>
                <w:szCs w:val="20"/>
              </w:rPr>
              <w:t xml:space="preserve"> przeznaczone dla pamięci.</w:t>
            </w:r>
          </w:p>
        </w:tc>
        <w:tc>
          <w:tcPr>
            <w:tcW w:w="2693" w:type="dxa"/>
            <w:shd w:val="clear" w:color="auto" w:fill="FFFFFF"/>
          </w:tcPr>
          <w:p w14:paraId="7E469A2B"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626F10A3"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7EB90C41" w14:textId="77777777" w:rsidR="00C054A0" w:rsidRPr="00C054A0" w:rsidRDefault="00C054A0" w:rsidP="00C054A0">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1C182668" w14:textId="05785181"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Karta graficzna</w:t>
            </w:r>
          </w:p>
        </w:tc>
        <w:tc>
          <w:tcPr>
            <w:tcW w:w="5387" w:type="dxa"/>
          </w:tcPr>
          <w:p w14:paraId="658622F2" w14:textId="73DB77B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Zintegrowana karta graficzna umożliwiająca rozdzielczość min. 1280x1024.</w:t>
            </w:r>
          </w:p>
        </w:tc>
        <w:tc>
          <w:tcPr>
            <w:tcW w:w="2693" w:type="dxa"/>
            <w:shd w:val="clear" w:color="auto" w:fill="FFFFFF"/>
          </w:tcPr>
          <w:p w14:paraId="65F77C79"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7FAAD3D3" w14:textId="77777777" w:rsidTr="00A45276">
        <w:tc>
          <w:tcPr>
            <w:tcW w:w="562" w:type="dxa"/>
          </w:tcPr>
          <w:p w14:paraId="59DE1F85" w14:textId="77777777" w:rsidR="00C054A0" w:rsidRPr="00C054A0" w:rsidRDefault="00C054A0" w:rsidP="00C054A0">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396C1725" w14:textId="458D582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Wbudowane porty</w:t>
            </w:r>
          </w:p>
        </w:tc>
        <w:tc>
          <w:tcPr>
            <w:tcW w:w="5387" w:type="dxa"/>
          </w:tcPr>
          <w:p w14:paraId="5A7B25D5"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Min. 4 porty USB w tym min. 1 USB 3.0</w:t>
            </w:r>
          </w:p>
          <w:p w14:paraId="41674488"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1 port VGA </w:t>
            </w:r>
          </w:p>
          <w:p w14:paraId="02C0BA84" w14:textId="31BCDB51"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1 port RS232</w:t>
            </w:r>
          </w:p>
        </w:tc>
        <w:tc>
          <w:tcPr>
            <w:tcW w:w="2693" w:type="dxa"/>
            <w:shd w:val="clear" w:color="auto" w:fill="FFFFFF"/>
          </w:tcPr>
          <w:p w14:paraId="36C005C9"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0DA0EEC"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578D3465" w14:textId="77777777" w:rsidR="00C054A0" w:rsidRPr="00C054A0" w:rsidRDefault="00C054A0" w:rsidP="00C054A0">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5F1FF283" w14:textId="353677F6"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Gniazda PCI</w:t>
            </w:r>
          </w:p>
        </w:tc>
        <w:tc>
          <w:tcPr>
            <w:tcW w:w="5387" w:type="dxa"/>
          </w:tcPr>
          <w:p w14:paraId="67A7740A" w14:textId="05A4E16D"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Min. 2 </w:t>
            </w:r>
            <w:proofErr w:type="spellStart"/>
            <w:r w:rsidRPr="00C054A0">
              <w:rPr>
                <w:rFonts w:ascii="Times New Roman" w:eastAsiaTheme="minorHAnsi" w:hAnsi="Times New Roman"/>
                <w:sz w:val="20"/>
                <w:szCs w:val="20"/>
              </w:rPr>
              <w:t>sloty</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PCIe</w:t>
            </w:r>
            <w:proofErr w:type="spellEnd"/>
            <w:r w:rsidRPr="00C054A0">
              <w:rPr>
                <w:rFonts w:ascii="Times New Roman" w:eastAsiaTheme="minorHAnsi" w:hAnsi="Times New Roman"/>
                <w:sz w:val="20"/>
                <w:szCs w:val="20"/>
              </w:rPr>
              <w:t xml:space="preserve"> generacji 4</w:t>
            </w:r>
          </w:p>
        </w:tc>
        <w:tc>
          <w:tcPr>
            <w:tcW w:w="2693" w:type="dxa"/>
            <w:shd w:val="clear" w:color="auto" w:fill="FFFFFF"/>
          </w:tcPr>
          <w:p w14:paraId="1E1B856B"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4E92970" w14:textId="77777777" w:rsidTr="00A45276">
        <w:tc>
          <w:tcPr>
            <w:tcW w:w="562" w:type="dxa"/>
          </w:tcPr>
          <w:p w14:paraId="687B3E49" w14:textId="77777777" w:rsidR="00C054A0" w:rsidRPr="00C054A0" w:rsidRDefault="00C054A0" w:rsidP="00C054A0">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5B116C75" w14:textId="2168C9E6"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Interfejsy sieciowe</w:t>
            </w:r>
          </w:p>
        </w:tc>
        <w:tc>
          <w:tcPr>
            <w:tcW w:w="5387" w:type="dxa"/>
          </w:tcPr>
          <w:p w14:paraId="467A9A99" w14:textId="4C1631FA"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Wbudowane min. 2 interfejsy sieciowe 1Gb Ethernet w standardzie </w:t>
            </w:r>
            <w:proofErr w:type="spellStart"/>
            <w:r w:rsidRPr="00C054A0">
              <w:rPr>
                <w:rFonts w:ascii="Times New Roman" w:eastAsiaTheme="minorHAnsi" w:hAnsi="Times New Roman"/>
                <w:sz w:val="20"/>
                <w:szCs w:val="20"/>
              </w:rPr>
              <w:t>BaseT</w:t>
            </w:r>
            <w:proofErr w:type="spellEnd"/>
            <w:r w:rsidRPr="00C054A0">
              <w:rPr>
                <w:rFonts w:ascii="Times New Roman" w:eastAsiaTheme="minorHAnsi" w:hAnsi="Times New Roman"/>
                <w:sz w:val="20"/>
                <w:szCs w:val="20"/>
              </w:rPr>
              <w:t xml:space="preserve"> (porty nie mogą być osiągnięte poprzez karty w slotach </w:t>
            </w:r>
            <w:proofErr w:type="spellStart"/>
            <w:r w:rsidRPr="00C054A0">
              <w:rPr>
                <w:rFonts w:ascii="Times New Roman" w:eastAsiaTheme="minorHAnsi" w:hAnsi="Times New Roman"/>
                <w:sz w:val="20"/>
                <w:szCs w:val="20"/>
              </w:rPr>
              <w:t>PCIe</w:t>
            </w:r>
            <w:proofErr w:type="spellEnd"/>
            <w:r w:rsidRPr="00C054A0">
              <w:rPr>
                <w:rFonts w:ascii="Times New Roman" w:eastAsiaTheme="minorHAnsi" w:hAnsi="Times New Roman"/>
                <w:sz w:val="20"/>
                <w:szCs w:val="20"/>
              </w:rPr>
              <w:t>)</w:t>
            </w:r>
          </w:p>
        </w:tc>
        <w:tc>
          <w:tcPr>
            <w:tcW w:w="2693" w:type="dxa"/>
            <w:shd w:val="clear" w:color="auto" w:fill="FFFFFF"/>
          </w:tcPr>
          <w:p w14:paraId="6889AE1B"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215D64F"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7FE7692D" w14:textId="77777777" w:rsidR="00C054A0" w:rsidRPr="00C054A0" w:rsidRDefault="00C054A0" w:rsidP="00C054A0">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6BBAEC17" w14:textId="0A88313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Kontroler dysków</w:t>
            </w:r>
          </w:p>
        </w:tc>
        <w:tc>
          <w:tcPr>
            <w:tcW w:w="5387" w:type="dxa"/>
          </w:tcPr>
          <w:p w14:paraId="7D001B39" w14:textId="25D4EC50"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Sprzętowy kontroler dyskowy, możliwe konfiguracje poziomów RAID: 0, 1, 10. Wsparcie dla dysków </w:t>
            </w:r>
            <w:proofErr w:type="spellStart"/>
            <w:r w:rsidRPr="00C054A0">
              <w:rPr>
                <w:rFonts w:ascii="Times New Roman" w:eastAsiaTheme="minorHAnsi" w:hAnsi="Times New Roman"/>
                <w:sz w:val="20"/>
                <w:szCs w:val="20"/>
              </w:rPr>
              <w:t>samoszyfrujących</w:t>
            </w:r>
            <w:proofErr w:type="spellEnd"/>
            <w:r w:rsidRPr="00C054A0">
              <w:rPr>
                <w:rFonts w:ascii="Times New Roman" w:eastAsiaTheme="minorHAnsi" w:hAnsi="Times New Roman"/>
                <w:sz w:val="20"/>
                <w:szCs w:val="20"/>
              </w:rPr>
              <w:t>.</w:t>
            </w:r>
          </w:p>
        </w:tc>
        <w:tc>
          <w:tcPr>
            <w:tcW w:w="2693" w:type="dxa"/>
            <w:shd w:val="clear" w:color="auto" w:fill="FFFFFF"/>
          </w:tcPr>
          <w:p w14:paraId="08215711"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3F1D979" w14:textId="77777777" w:rsidTr="00A45276">
        <w:tc>
          <w:tcPr>
            <w:tcW w:w="562" w:type="dxa"/>
          </w:tcPr>
          <w:p w14:paraId="1ACB51D8" w14:textId="77777777" w:rsidR="00C054A0" w:rsidRPr="00C054A0" w:rsidRDefault="00C054A0" w:rsidP="00C054A0">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050F8758" w14:textId="747A910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Dyski twarde</w:t>
            </w:r>
          </w:p>
        </w:tc>
        <w:tc>
          <w:tcPr>
            <w:tcW w:w="5387" w:type="dxa"/>
          </w:tcPr>
          <w:p w14:paraId="1D1A9CD3"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Możliwość instalacji dysków SAS, SATA, SSD, NL SAS</w:t>
            </w:r>
          </w:p>
          <w:p w14:paraId="20FF180E"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Zainstalowane 1 dysk SSD SATA o pojemności min. 480GB, 6Gb, Hot-Plug.</w:t>
            </w:r>
          </w:p>
          <w:p w14:paraId="754A9CE9"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lastRenderedPageBreak/>
              <w:t>Możliwość zainstalowania dwóch dysków M.2 SATA o pojemności min. 480GB z możliwością konfiguracji RAID 1.</w:t>
            </w:r>
          </w:p>
          <w:p w14:paraId="3FC7E41B" w14:textId="4A728FF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Możliwość zainstalowania dedykowanego modułu dla </w:t>
            </w:r>
            <w:proofErr w:type="spellStart"/>
            <w:r w:rsidRPr="00C054A0">
              <w:rPr>
                <w:rFonts w:ascii="Times New Roman" w:eastAsiaTheme="minorHAnsi" w:hAnsi="Times New Roman"/>
                <w:sz w:val="20"/>
                <w:szCs w:val="20"/>
              </w:rPr>
              <w:t>hypervisora</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wirtualizacyjnego</w:t>
            </w:r>
            <w:proofErr w:type="spellEnd"/>
            <w:r w:rsidRPr="00C054A0">
              <w:rPr>
                <w:rFonts w:ascii="Times New Roman" w:eastAsiaTheme="minorHAnsi" w:hAnsi="Times New Roman"/>
                <w:sz w:val="20"/>
                <w:szCs w:val="20"/>
              </w:rPr>
              <w:t xml:space="preserve">, wyposażony w 2 nośniki typu </w:t>
            </w:r>
            <w:proofErr w:type="spellStart"/>
            <w:r w:rsidRPr="00C054A0">
              <w:rPr>
                <w:rFonts w:ascii="Times New Roman" w:eastAsiaTheme="minorHAnsi" w:hAnsi="Times New Roman"/>
                <w:sz w:val="20"/>
                <w:szCs w:val="20"/>
              </w:rPr>
              <w:t>flash</w:t>
            </w:r>
            <w:proofErr w:type="spellEnd"/>
            <w:r w:rsidRPr="00C054A0">
              <w:rPr>
                <w:rFonts w:ascii="Times New Roman" w:eastAsiaTheme="minorHAnsi" w:hAnsi="Times New Roman"/>
                <w:sz w:val="20"/>
                <w:szCs w:val="20"/>
              </w:rPr>
              <w:t xml:space="preserve"> o pojemności min. 64GB, z możliwością konfiguracji zabezpieczenia synchronizacji pomiędzy nośnikami z poziomu BIOS serwera, rozwiązanie nie może powodować zmniejszenia ilości wnęk na dyski twarde.</w:t>
            </w:r>
          </w:p>
        </w:tc>
        <w:tc>
          <w:tcPr>
            <w:tcW w:w="2693" w:type="dxa"/>
            <w:shd w:val="clear" w:color="auto" w:fill="FFFFFF"/>
          </w:tcPr>
          <w:p w14:paraId="7286AEEE"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53198ABD"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6030B7EB" w14:textId="77777777" w:rsidR="00C054A0" w:rsidRPr="00C054A0" w:rsidRDefault="00C054A0" w:rsidP="00C054A0">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480C9EB8" w14:textId="2809607B"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Wentylatory</w:t>
            </w:r>
          </w:p>
        </w:tc>
        <w:tc>
          <w:tcPr>
            <w:tcW w:w="5387" w:type="dxa"/>
          </w:tcPr>
          <w:p w14:paraId="2731C559" w14:textId="0AC70430"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Minimum 3 wentylatory</w:t>
            </w:r>
          </w:p>
        </w:tc>
        <w:tc>
          <w:tcPr>
            <w:tcW w:w="2693" w:type="dxa"/>
            <w:shd w:val="clear" w:color="auto" w:fill="FFFFFF"/>
          </w:tcPr>
          <w:p w14:paraId="3B6CAC44"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1EA43A74" w14:textId="77777777" w:rsidTr="00A45276">
        <w:tc>
          <w:tcPr>
            <w:tcW w:w="562" w:type="dxa"/>
          </w:tcPr>
          <w:p w14:paraId="15EC4CEE" w14:textId="77777777" w:rsidR="00C054A0" w:rsidRPr="00C054A0" w:rsidRDefault="00C054A0" w:rsidP="00C054A0">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254FF8E4" w14:textId="0FF84D1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Zasilacze</w:t>
            </w:r>
          </w:p>
        </w:tc>
        <w:tc>
          <w:tcPr>
            <w:tcW w:w="5387" w:type="dxa"/>
          </w:tcPr>
          <w:p w14:paraId="080BFFAC" w14:textId="43B1AF1D"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Zasilacz o mocy maks. 450W</w:t>
            </w:r>
          </w:p>
        </w:tc>
        <w:tc>
          <w:tcPr>
            <w:tcW w:w="2693" w:type="dxa"/>
            <w:shd w:val="clear" w:color="auto" w:fill="FFFFFF"/>
          </w:tcPr>
          <w:p w14:paraId="4F5C2FD7"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7F97C30F"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1D632479" w14:textId="77777777" w:rsidR="00C054A0" w:rsidRPr="00C054A0" w:rsidRDefault="00C054A0" w:rsidP="00C054A0">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7F7AEF80" w14:textId="1297C3E1"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System operacyjny</w:t>
            </w:r>
          </w:p>
        </w:tc>
        <w:tc>
          <w:tcPr>
            <w:tcW w:w="5387" w:type="dxa"/>
          </w:tcPr>
          <w:p w14:paraId="63424822" w14:textId="77777777" w:rsidR="00C054A0" w:rsidRPr="00C054A0" w:rsidRDefault="00C054A0" w:rsidP="00C054A0">
            <w:pPr>
              <w:spacing w:after="120"/>
              <w:rPr>
                <w:rFonts w:ascii="Times New Roman" w:eastAsiaTheme="minorHAnsi" w:hAnsi="Times New Roman"/>
                <w:sz w:val="20"/>
                <w:szCs w:val="20"/>
                <w:lang w:val="en-US"/>
              </w:rPr>
            </w:pPr>
            <w:r w:rsidRPr="00C054A0">
              <w:rPr>
                <w:rFonts w:ascii="Times New Roman" w:eastAsiaTheme="minorHAnsi" w:hAnsi="Times New Roman"/>
                <w:sz w:val="20"/>
                <w:szCs w:val="20"/>
                <w:lang w:val="en-US"/>
              </w:rPr>
              <w:t xml:space="preserve">Windows Server 2022 Essentials PL OEM </w:t>
            </w:r>
            <w:proofErr w:type="spellStart"/>
            <w:r w:rsidRPr="00C054A0">
              <w:rPr>
                <w:rFonts w:ascii="Times New Roman" w:eastAsiaTheme="minorHAnsi" w:hAnsi="Times New Roman"/>
                <w:sz w:val="20"/>
                <w:szCs w:val="20"/>
                <w:lang w:val="en-US"/>
              </w:rPr>
              <w:t>lub</w:t>
            </w:r>
            <w:proofErr w:type="spellEnd"/>
            <w:r w:rsidRPr="00C054A0">
              <w:rPr>
                <w:rFonts w:ascii="Times New Roman" w:eastAsiaTheme="minorHAnsi" w:hAnsi="Times New Roman"/>
                <w:sz w:val="20"/>
                <w:szCs w:val="20"/>
                <w:lang w:val="en-US"/>
              </w:rPr>
              <w:t xml:space="preserve"> </w:t>
            </w:r>
            <w:proofErr w:type="spellStart"/>
            <w:r w:rsidRPr="00C054A0">
              <w:rPr>
                <w:rFonts w:ascii="Times New Roman" w:eastAsiaTheme="minorHAnsi" w:hAnsi="Times New Roman"/>
                <w:sz w:val="20"/>
                <w:szCs w:val="20"/>
                <w:lang w:val="en-US"/>
              </w:rPr>
              <w:t>równoważny</w:t>
            </w:r>
            <w:proofErr w:type="spellEnd"/>
            <w:r w:rsidRPr="00C054A0">
              <w:rPr>
                <w:rFonts w:ascii="Times New Roman" w:eastAsiaTheme="minorHAnsi" w:hAnsi="Times New Roman"/>
                <w:sz w:val="20"/>
                <w:szCs w:val="20"/>
                <w:lang w:val="en-US"/>
              </w:rPr>
              <w:t>.</w:t>
            </w:r>
          </w:p>
          <w:p w14:paraId="00D61F71"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Za równoważny system operacyjny Zamawiający uzna system spełniający następujące minimalne parametry:</w:t>
            </w:r>
          </w:p>
          <w:p w14:paraId="3180D26C"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 Obsługa do 128GB RAM</w:t>
            </w:r>
          </w:p>
          <w:p w14:paraId="36153EB2"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 Obsługa min. 1 CPU (min. 10 rdzeni fizycznych)</w:t>
            </w:r>
          </w:p>
          <w:p w14:paraId="68130040"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 Możliwość obsługi min. 25 użytkowników i 50 urządzeń</w:t>
            </w:r>
          </w:p>
          <w:p w14:paraId="3BFD87A5"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 Oprogramowanie nie może wymagać dodatkowych licencji w celu uzyskania administracyjnego dostępu do serwera</w:t>
            </w:r>
          </w:p>
          <w:p w14:paraId="2A42EE86" w14:textId="08498A1B"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Współpraca z procesorami o architekturze x86-64</w:t>
            </w:r>
          </w:p>
        </w:tc>
        <w:tc>
          <w:tcPr>
            <w:tcW w:w="2693" w:type="dxa"/>
            <w:shd w:val="clear" w:color="auto" w:fill="FFFFFF"/>
          </w:tcPr>
          <w:p w14:paraId="64C5493E"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9F06B1C" w14:textId="77777777" w:rsidTr="00A45276">
        <w:tc>
          <w:tcPr>
            <w:tcW w:w="562" w:type="dxa"/>
          </w:tcPr>
          <w:p w14:paraId="7C231A18" w14:textId="77777777" w:rsidR="00C054A0" w:rsidRPr="00C054A0" w:rsidRDefault="00C054A0" w:rsidP="00C054A0">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69AD1077" w14:textId="0843D40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Bezpieczeństwo</w:t>
            </w:r>
          </w:p>
        </w:tc>
        <w:tc>
          <w:tcPr>
            <w:tcW w:w="5387" w:type="dxa"/>
          </w:tcPr>
          <w:p w14:paraId="2D29B615" w14:textId="77777777" w:rsidR="00C054A0" w:rsidRPr="00C054A0" w:rsidRDefault="00C054A0" w:rsidP="00C054A0">
            <w:pPr>
              <w:numPr>
                <w:ilvl w:val="0"/>
                <w:numId w:val="23"/>
              </w:numPr>
              <w:spacing w:after="120"/>
              <w:ind w:left="273" w:hanging="273"/>
              <w:rPr>
                <w:rFonts w:ascii="Times New Roman" w:eastAsiaTheme="minorHAnsi" w:hAnsi="Times New Roman"/>
                <w:sz w:val="20"/>
                <w:szCs w:val="20"/>
              </w:rPr>
            </w:pPr>
            <w:r w:rsidRPr="00C054A0">
              <w:rPr>
                <w:rFonts w:ascii="Times New Roman" w:eastAsiaTheme="minorHAnsi" w:hAnsi="Times New Roman"/>
                <w:sz w:val="20"/>
                <w:szCs w:val="20"/>
              </w:rPr>
              <w:t xml:space="preserve">Zatrzask górnej pokrywy oraz blokada na ramce </w:t>
            </w:r>
            <w:proofErr w:type="spellStart"/>
            <w:r w:rsidRPr="00C054A0">
              <w:rPr>
                <w:rFonts w:ascii="Times New Roman" w:eastAsiaTheme="minorHAnsi" w:hAnsi="Times New Roman"/>
                <w:sz w:val="20"/>
                <w:szCs w:val="20"/>
              </w:rPr>
              <w:t>panela</w:t>
            </w:r>
            <w:proofErr w:type="spellEnd"/>
            <w:r w:rsidRPr="00C054A0">
              <w:rPr>
                <w:rFonts w:ascii="Times New Roman" w:eastAsiaTheme="minorHAnsi" w:hAnsi="Times New Roman"/>
                <w:sz w:val="20"/>
                <w:szCs w:val="20"/>
              </w:rPr>
              <w:t xml:space="preserve"> zamykana na klucz służąca do ochrony nieautoryzowanego dostępu do dysków twardych. </w:t>
            </w:r>
          </w:p>
          <w:p w14:paraId="343B1D8B" w14:textId="77777777" w:rsidR="00C054A0" w:rsidRPr="00C054A0" w:rsidRDefault="00C054A0" w:rsidP="00C054A0">
            <w:pPr>
              <w:numPr>
                <w:ilvl w:val="0"/>
                <w:numId w:val="23"/>
              </w:numPr>
              <w:spacing w:after="120"/>
              <w:ind w:left="273" w:hanging="273"/>
              <w:rPr>
                <w:rFonts w:ascii="Times New Roman" w:eastAsiaTheme="minorHAnsi" w:hAnsi="Times New Roman"/>
                <w:sz w:val="20"/>
                <w:szCs w:val="20"/>
              </w:rPr>
            </w:pPr>
            <w:r w:rsidRPr="00C054A0">
              <w:rPr>
                <w:rFonts w:ascii="Times New Roman" w:eastAsiaTheme="minorHAnsi" w:hAnsi="Times New Roman"/>
                <w:sz w:val="20"/>
                <w:szCs w:val="20"/>
              </w:rPr>
              <w:t xml:space="preserve">Wbudowany czujnik otwarcia obudowy współpracujący z BIOS i kartą zarządzającą. </w:t>
            </w:r>
          </w:p>
          <w:p w14:paraId="2F5D87EA" w14:textId="5AE9362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Moduł TPM 2.0 </w:t>
            </w:r>
          </w:p>
        </w:tc>
        <w:tc>
          <w:tcPr>
            <w:tcW w:w="2693" w:type="dxa"/>
            <w:shd w:val="clear" w:color="auto" w:fill="FFFFFF"/>
          </w:tcPr>
          <w:p w14:paraId="3233D7F4"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1B0BDCD0"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6749BEE0" w14:textId="77777777" w:rsidR="00C054A0" w:rsidRPr="00C054A0" w:rsidRDefault="00C054A0" w:rsidP="00C054A0">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132C8FF0" w14:textId="3FCEB1F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Diagnostyka</w:t>
            </w:r>
          </w:p>
        </w:tc>
        <w:tc>
          <w:tcPr>
            <w:tcW w:w="5387" w:type="dxa"/>
          </w:tcPr>
          <w:p w14:paraId="2F9AA7A1" w14:textId="778EDF25"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Możliwość wyposażenia w panel LCD umieszczony na froncie obudowy, umożliwiający wyświetlenie informacji o stanie procesora, pamięci, dysków, </w:t>
            </w:r>
            <w:proofErr w:type="spellStart"/>
            <w:r w:rsidRPr="00C054A0">
              <w:rPr>
                <w:rFonts w:ascii="Times New Roman" w:eastAsiaTheme="minorHAnsi" w:hAnsi="Times New Roman"/>
                <w:sz w:val="20"/>
                <w:szCs w:val="20"/>
              </w:rPr>
              <w:t>BIOS’u</w:t>
            </w:r>
            <w:proofErr w:type="spellEnd"/>
            <w:r w:rsidRPr="00C054A0">
              <w:rPr>
                <w:rFonts w:ascii="Times New Roman" w:eastAsiaTheme="minorHAnsi" w:hAnsi="Times New Roman"/>
                <w:sz w:val="20"/>
                <w:szCs w:val="20"/>
              </w:rPr>
              <w:t>, zasilaniu oraz temperaturze.</w:t>
            </w:r>
          </w:p>
        </w:tc>
        <w:tc>
          <w:tcPr>
            <w:tcW w:w="2693" w:type="dxa"/>
            <w:shd w:val="clear" w:color="auto" w:fill="FFFFFF"/>
          </w:tcPr>
          <w:p w14:paraId="5B1DA33A"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66B6947" w14:textId="77777777" w:rsidTr="00A45276">
        <w:tc>
          <w:tcPr>
            <w:tcW w:w="562" w:type="dxa"/>
          </w:tcPr>
          <w:p w14:paraId="3122CAE4" w14:textId="77777777" w:rsidR="00C054A0" w:rsidRPr="00C054A0" w:rsidRDefault="00C054A0" w:rsidP="00C054A0">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1ECE5091" w14:textId="3F137D09"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Karta Zarządzania</w:t>
            </w:r>
          </w:p>
        </w:tc>
        <w:tc>
          <w:tcPr>
            <w:tcW w:w="5387" w:type="dxa"/>
          </w:tcPr>
          <w:p w14:paraId="69B0A001"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Niezależna od zainstalowanego na serwerze systemu operacyjnego posiadająca dedykowany port Gigabit Ethernet RJ-45 i umożliwiająca:</w:t>
            </w:r>
          </w:p>
          <w:p w14:paraId="37F7291F" w14:textId="77777777" w:rsidR="00C054A0" w:rsidRPr="00C054A0" w:rsidRDefault="00C054A0" w:rsidP="00C054A0">
            <w:pPr>
              <w:numPr>
                <w:ilvl w:val="0"/>
                <w:numId w:val="23"/>
              </w:numPr>
              <w:spacing w:after="120"/>
              <w:ind w:left="273" w:hanging="273"/>
              <w:rPr>
                <w:rFonts w:ascii="Times New Roman" w:eastAsiaTheme="minorHAnsi" w:hAnsi="Times New Roman"/>
                <w:sz w:val="20"/>
                <w:szCs w:val="20"/>
              </w:rPr>
            </w:pPr>
            <w:r w:rsidRPr="00C054A0">
              <w:rPr>
                <w:rFonts w:ascii="Times New Roman" w:eastAsiaTheme="minorHAnsi" w:hAnsi="Times New Roman"/>
                <w:sz w:val="20"/>
                <w:szCs w:val="20"/>
              </w:rPr>
              <w:t>Zdalny dostęp do graficznego interfejsu Web karty zarządzającej</w:t>
            </w:r>
          </w:p>
          <w:p w14:paraId="1FF14D2D" w14:textId="77777777" w:rsidR="00C054A0" w:rsidRPr="00C054A0" w:rsidRDefault="00C054A0" w:rsidP="00C054A0">
            <w:pPr>
              <w:numPr>
                <w:ilvl w:val="0"/>
                <w:numId w:val="23"/>
              </w:numPr>
              <w:spacing w:after="120"/>
              <w:ind w:left="273" w:hanging="273"/>
              <w:rPr>
                <w:rFonts w:ascii="Times New Roman" w:eastAsiaTheme="minorHAnsi" w:hAnsi="Times New Roman"/>
                <w:sz w:val="20"/>
                <w:szCs w:val="20"/>
              </w:rPr>
            </w:pPr>
            <w:r w:rsidRPr="00C054A0">
              <w:rPr>
                <w:rFonts w:ascii="Times New Roman" w:eastAsiaTheme="minorHAnsi" w:hAnsi="Times New Roman"/>
                <w:sz w:val="20"/>
                <w:szCs w:val="20"/>
              </w:rPr>
              <w:t>Zdalne monitorowanie i informowanie o statusie serwera (m.in. prędkości obrotowej wentylatorów, konfiguracji serwera)</w:t>
            </w:r>
          </w:p>
          <w:p w14:paraId="072A72B2" w14:textId="77777777" w:rsidR="00C054A0" w:rsidRPr="00C054A0" w:rsidRDefault="00C054A0" w:rsidP="00C054A0">
            <w:pPr>
              <w:numPr>
                <w:ilvl w:val="0"/>
                <w:numId w:val="23"/>
              </w:numPr>
              <w:spacing w:after="120"/>
              <w:ind w:left="273" w:hanging="273"/>
              <w:rPr>
                <w:rFonts w:ascii="Times New Roman" w:eastAsiaTheme="minorHAnsi" w:hAnsi="Times New Roman"/>
                <w:sz w:val="20"/>
                <w:szCs w:val="20"/>
              </w:rPr>
            </w:pPr>
            <w:r w:rsidRPr="00C054A0">
              <w:rPr>
                <w:rFonts w:ascii="Times New Roman" w:eastAsiaTheme="minorHAnsi" w:hAnsi="Times New Roman"/>
                <w:sz w:val="20"/>
                <w:szCs w:val="20"/>
              </w:rPr>
              <w:t>Szyfrowane połączenie (TLS) oraz autentykacje i autoryzację użytkownika</w:t>
            </w:r>
          </w:p>
          <w:p w14:paraId="027EC4C0" w14:textId="77777777" w:rsidR="00C054A0" w:rsidRPr="00C054A0" w:rsidRDefault="00C054A0" w:rsidP="00C054A0">
            <w:pPr>
              <w:numPr>
                <w:ilvl w:val="0"/>
                <w:numId w:val="23"/>
              </w:numPr>
              <w:spacing w:after="120"/>
              <w:ind w:left="273" w:hanging="273"/>
              <w:rPr>
                <w:rFonts w:ascii="Times New Roman" w:eastAsiaTheme="minorHAnsi" w:hAnsi="Times New Roman"/>
                <w:sz w:val="20"/>
                <w:szCs w:val="20"/>
              </w:rPr>
            </w:pPr>
            <w:r w:rsidRPr="00C054A0">
              <w:rPr>
                <w:rFonts w:ascii="Times New Roman" w:eastAsiaTheme="minorHAnsi" w:hAnsi="Times New Roman"/>
                <w:sz w:val="20"/>
                <w:szCs w:val="20"/>
              </w:rPr>
              <w:t>Możliwość podmontowania zdalnych wirtualnych napędów;</w:t>
            </w:r>
          </w:p>
          <w:p w14:paraId="544EA20F" w14:textId="77777777" w:rsidR="00C054A0" w:rsidRPr="00C054A0" w:rsidRDefault="00C054A0" w:rsidP="00C054A0">
            <w:pPr>
              <w:numPr>
                <w:ilvl w:val="0"/>
                <w:numId w:val="23"/>
              </w:numPr>
              <w:spacing w:after="120"/>
              <w:ind w:left="273" w:hanging="273"/>
              <w:rPr>
                <w:rFonts w:ascii="Times New Roman" w:eastAsiaTheme="minorHAnsi" w:hAnsi="Times New Roman"/>
                <w:sz w:val="20"/>
                <w:szCs w:val="20"/>
              </w:rPr>
            </w:pPr>
            <w:r w:rsidRPr="00C054A0">
              <w:rPr>
                <w:rFonts w:ascii="Times New Roman" w:eastAsiaTheme="minorHAnsi" w:hAnsi="Times New Roman"/>
                <w:sz w:val="20"/>
                <w:szCs w:val="20"/>
              </w:rPr>
              <w:t>Wirtualną konsolę z dostępem do myszy, klawiatury;</w:t>
            </w:r>
          </w:p>
          <w:p w14:paraId="67AC0F03" w14:textId="77777777" w:rsidR="00C054A0" w:rsidRPr="00C054A0" w:rsidRDefault="00C054A0" w:rsidP="00C054A0">
            <w:pPr>
              <w:numPr>
                <w:ilvl w:val="0"/>
                <w:numId w:val="23"/>
              </w:numPr>
              <w:spacing w:after="120"/>
              <w:ind w:left="273" w:hanging="273"/>
              <w:rPr>
                <w:rFonts w:ascii="Times New Roman" w:eastAsiaTheme="minorHAnsi" w:hAnsi="Times New Roman"/>
                <w:sz w:val="20"/>
                <w:szCs w:val="20"/>
              </w:rPr>
            </w:pPr>
            <w:r w:rsidRPr="00C054A0">
              <w:rPr>
                <w:rFonts w:ascii="Times New Roman" w:eastAsiaTheme="minorHAnsi" w:hAnsi="Times New Roman"/>
                <w:sz w:val="20"/>
                <w:szCs w:val="20"/>
              </w:rPr>
              <w:t>Wsparcie dla IPv6</w:t>
            </w:r>
          </w:p>
          <w:p w14:paraId="4EC8D6B5" w14:textId="77777777" w:rsidR="00C054A0" w:rsidRPr="00C054A0" w:rsidRDefault="00C054A0" w:rsidP="00C054A0">
            <w:pPr>
              <w:numPr>
                <w:ilvl w:val="0"/>
                <w:numId w:val="23"/>
              </w:numPr>
              <w:spacing w:after="120"/>
              <w:ind w:left="273" w:hanging="273"/>
              <w:rPr>
                <w:rFonts w:ascii="Times New Roman" w:eastAsiaTheme="minorHAnsi" w:hAnsi="Times New Roman"/>
                <w:sz w:val="20"/>
                <w:szCs w:val="20"/>
                <w:lang w:val="en-US"/>
              </w:rPr>
            </w:pPr>
            <w:proofErr w:type="spellStart"/>
            <w:r w:rsidRPr="00C054A0">
              <w:rPr>
                <w:rFonts w:ascii="Times New Roman" w:eastAsiaTheme="minorHAnsi" w:hAnsi="Times New Roman"/>
                <w:sz w:val="20"/>
                <w:szCs w:val="20"/>
                <w:lang w:val="en-US"/>
              </w:rPr>
              <w:lastRenderedPageBreak/>
              <w:t>Wsparcie</w:t>
            </w:r>
            <w:proofErr w:type="spellEnd"/>
            <w:r w:rsidRPr="00C054A0">
              <w:rPr>
                <w:rFonts w:ascii="Times New Roman" w:eastAsiaTheme="minorHAnsi" w:hAnsi="Times New Roman"/>
                <w:sz w:val="20"/>
                <w:szCs w:val="20"/>
                <w:lang w:val="en-US"/>
              </w:rPr>
              <w:t xml:space="preserve"> </w:t>
            </w:r>
            <w:proofErr w:type="spellStart"/>
            <w:r w:rsidRPr="00C054A0">
              <w:rPr>
                <w:rFonts w:ascii="Times New Roman" w:eastAsiaTheme="minorHAnsi" w:hAnsi="Times New Roman"/>
                <w:sz w:val="20"/>
                <w:szCs w:val="20"/>
                <w:lang w:val="en-US"/>
              </w:rPr>
              <w:t>dla</w:t>
            </w:r>
            <w:proofErr w:type="spellEnd"/>
            <w:r w:rsidRPr="00C054A0">
              <w:rPr>
                <w:rFonts w:ascii="Times New Roman" w:eastAsiaTheme="minorHAnsi" w:hAnsi="Times New Roman"/>
                <w:sz w:val="20"/>
                <w:szCs w:val="20"/>
                <w:lang w:val="en-US"/>
              </w:rPr>
              <w:t xml:space="preserve"> WSMAN (Web Service for Management); SNMP; IPMI2.0, SSH, Redfish</w:t>
            </w:r>
          </w:p>
          <w:p w14:paraId="09E1B7D2" w14:textId="77777777" w:rsidR="00C054A0" w:rsidRPr="00C054A0" w:rsidRDefault="00C054A0" w:rsidP="00C054A0">
            <w:pPr>
              <w:numPr>
                <w:ilvl w:val="0"/>
                <w:numId w:val="23"/>
              </w:numPr>
              <w:spacing w:after="120"/>
              <w:ind w:left="273" w:hanging="273"/>
              <w:rPr>
                <w:rFonts w:ascii="Times New Roman" w:eastAsiaTheme="minorHAnsi" w:hAnsi="Times New Roman"/>
                <w:sz w:val="20"/>
                <w:szCs w:val="20"/>
              </w:rPr>
            </w:pPr>
            <w:r w:rsidRPr="00C054A0">
              <w:rPr>
                <w:rFonts w:ascii="Times New Roman" w:eastAsiaTheme="minorHAnsi" w:hAnsi="Times New Roman"/>
                <w:sz w:val="20"/>
                <w:szCs w:val="20"/>
              </w:rPr>
              <w:t>Możliwość zdalnego monitorowania w czasie rzeczywistym poboru prądu przez serwer</w:t>
            </w:r>
          </w:p>
          <w:p w14:paraId="3355B381" w14:textId="77777777" w:rsidR="00C054A0" w:rsidRPr="00C054A0" w:rsidRDefault="00C054A0" w:rsidP="00C054A0">
            <w:pPr>
              <w:numPr>
                <w:ilvl w:val="0"/>
                <w:numId w:val="23"/>
              </w:numPr>
              <w:spacing w:after="120"/>
              <w:ind w:left="273" w:hanging="273"/>
              <w:rPr>
                <w:rFonts w:ascii="Times New Roman" w:eastAsiaTheme="minorHAnsi" w:hAnsi="Times New Roman"/>
                <w:sz w:val="20"/>
                <w:szCs w:val="20"/>
              </w:rPr>
            </w:pPr>
            <w:r w:rsidRPr="00C054A0">
              <w:rPr>
                <w:rFonts w:ascii="Times New Roman" w:eastAsiaTheme="minorHAnsi" w:hAnsi="Times New Roman"/>
                <w:sz w:val="20"/>
                <w:szCs w:val="20"/>
              </w:rPr>
              <w:t>Możliwość zdalnego ustawienia limitu poboru prądu przez konkretny serwer</w:t>
            </w:r>
          </w:p>
          <w:p w14:paraId="79D428E3" w14:textId="77777777" w:rsidR="00C054A0" w:rsidRPr="00C054A0" w:rsidRDefault="00C054A0" w:rsidP="00C054A0">
            <w:pPr>
              <w:numPr>
                <w:ilvl w:val="0"/>
                <w:numId w:val="23"/>
              </w:numPr>
              <w:spacing w:after="120"/>
              <w:ind w:left="273" w:hanging="273"/>
              <w:rPr>
                <w:rFonts w:ascii="Times New Roman" w:eastAsiaTheme="minorHAnsi" w:hAnsi="Times New Roman"/>
                <w:sz w:val="20"/>
                <w:szCs w:val="20"/>
              </w:rPr>
            </w:pPr>
            <w:r w:rsidRPr="00C054A0">
              <w:rPr>
                <w:rFonts w:ascii="Times New Roman" w:eastAsiaTheme="minorHAnsi" w:hAnsi="Times New Roman"/>
                <w:sz w:val="20"/>
                <w:szCs w:val="20"/>
              </w:rPr>
              <w:t>Integracja z Active Directory</w:t>
            </w:r>
          </w:p>
          <w:p w14:paraId="5B31822D" w14:textId="77777777" w:rsidR="00C054A0" w:rsidRPr="00C054A0" w:rsidRDefault="00C054A0" w:rsidP="00C054A0">
            <w:pPr>
              <w:numPr>
                <w:ilvl w:val="0"/>
                <w:numId w:val="23"/>
              </w:numPr>
              <w:spacing w:after="120"/>
              <w:ind w:left="273" w:hanging="273"/>
              <w:rPr>
                <w:rFonts w:ascii="Times New Roman" w:eastAsiaTheme="minorHAnsi" w:hAnsi="Times New Roman"/>
                <w:sz w:val="20"/>
                <w:szCs w:val="20"/>
              </w:rPr>
            </w:pPr>
            <w:r w:rsidRPr="00C054A0">
              <w:rPr>
                <w:rFonts w:ascii="Times New Roman" w:eastAsiaTheme="minorHAnsi" w:hAnsi="Times New Roman"/>
                <w:sz w:val="20"/>
                <w:szCs w:val="20"/>
              </w:rPr>
              <w:t>Możliwość obsługi przez dwóch administratorów jednocześnie</w:t>
            </w:r>
          </w:p>
          <w:p w14:paraId="155BDFFA" w14:textId="77777777" w:rsidR="00C054A0" w:rsidRPr="00C054A0" w:rsidRDefault="00C054A0" w:rsidP="00C054A0">
            <w:pPr>
              <w:numPr>
                <w:ilvl w:val="0"/>
                <w:numId w:val="23"/>
              </w:numPr>
              <w:spacing w:after="120"/>
              <w:ind w:left="273" w:hanging="273"/>
              <w:rPr>
                <w:rFonts w:ascii="Times New Roman" w:eastAsiaTheme="minorHAnsi" w:hAnsi="Times New Roman"/>
                <w:sz w:val="20"/>
                <w:szCs w:val="20"/>
              </w:rPr>
            </w:pPr>
            <w:r w:rsidRPr="00C054A0">
              <w:rPr>
                <w:rFonts w:ascii="Times New Roman" w:eastAsiaTheme="minorHAnsi" w:hAnsi="Times New Roman"/>
                <w:sz w:val="20"/>
                <w:szCs w:val="20"/>
              </w:rPr>
              <w:t xml:space="preserve">Wsparcie dla </w:t>
            </w:r>
            <w:proofErr w:type="spellStart"/>
            <w:r w:rsidRPr="00C054A0">
              <w:rPr>
                <w:rFonts w:ascii="Times New Roman" w:eastAsiaTheme="minorHAnsi" w:hAnsi="Times New Roman"/>
                <w:sz w:val="20"/>
                <w:szCs w:val="20"/>
              </w:rPr>
              <w:t>dynamic</w:t>
            </w:r>
            <w:proofErr w:type="spellEnd"/>
            <w:r w:rsidRPr="00C054A0">
              <w:rPr>
                <w:rFonts w:ascii="Times New Roman" w:eastAsiaTheme="minorHAnsi" w:hAnsi="Times New Roman"/>
                <w:sz w:val="20"/>
                <w:szCs w:val="20"/>
              </w:rPr>
              <w:t xml:space="preserve"> DNS</w:t>
            </w:r>
          </w:p>
          <w:p w14:paraId="00AC3551" w14:textId="77777777" w:rsidR="00C054A0" w:rsidRPr="00C054A0" w:rsidRDefault="00C054A0" w:rsidP="00C054A0">
            <w:pPr>
              <w:numPr>
                <w:ilvl w:val="0"/>
                <w:numId w:val="23"/>
              </w:numPr>
              <w:spacing w:after="120"/>
              <w:ind w:left="273" w:hanging="273"/>
              <w:rPr>
                <w:rFonts w:ascii="Times New Roman" w:eastAsiaTheme="minorHAnsi" w:hAnsi="Times New Roman"/>
                <w:sz w:val="20"/>
                <w:szCs w:val="20"/>
              </w:rPr>
            </w:pPr>
            <w:r w:rsidRPr="00C054A0">
              <w:rPr>
                <w:rFonts w:ascii="Times New Roman" w:eastAsiaTheme="minorHAnsi" w:hAnsi="Times New Roman"/>
                <w:sz w:val="20"/>
                <w:szCs w:val="20"/>
              </w:rPr>
              <w:t>Wysyłanie do administratora maila z powiadomieniem o awarii lub zmianie konfiguracji sprzętowej</w:t>
            </w:r>
          </w:p>
          <w:p w14:paraId="69862071" w14:textId="77777777" w:rsidR="00C054A0" w:rsidRPr="00C054A0" w:rsidRDefault="00C054A0" w:rsidP="00C054A0">
            <w:pPr>
              <w:numPr>
                <w:ilvl w:val="0"/>
                <w:numId w:val="23"/>
              </w:numPr>
              <w:spacing w:after="120"/>
              <w:ind w:left="273" w:hanging="273"/>
              <w:rPr>
                <w:rFonts w:ascii="Times New Roman" w:eastAsiaTheme="minorHAnsi" w:hAnsi="Times New Roman"/>
                <w:sz w:val="20"/>
                <w:szCs w:val="20"/>
              </w:rPr>
            </w:pPr>
            <w:r w:rsidRPr="00C054A0">
              <w:rPr>
                <w:rFonts w:ascii="Times New Roman" w:eastAsiaTheme="minorHAnsi" w:hAnsi="Times New Roman"/>
                <w:sz w:val="20"/>
                <w:szCs w:val="20"/>
              </w:rPr>
              <w:t>Możliwość bezpośredniego zarządzania poprzez dedykowany port USB na przednim panelu serwera</w:t>
            </w:r>
          </w:p>
          <w:p w14:paraId="6BF585F1" w14:textId="59977BD9"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Możliwość zarządzania do 100 serwerów bezpośrednio z konsoli karty zarządzającej pojedynczego serwera</w:t>
            </w:r>
          </w:p>
        </w:tc>
        <w:tc>
          <w:tcPr>
            <w:tcW w:w="2693" w:type="dxa"/>
            <w:shd w:val="clear" w:color="auto" w:fill="FFFFFF"/>
          </w:tcPr>
          <w:p w14:paraId="45206264"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58AC556B"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61B27F30" w14:textId="77777777" w:rsidR="00C054A0" w:rsidRPr="00C054A0" w:rsidRDefault="00C054A0" w:rsidP="00C054A0">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23770F3F" w14:textId="77777777" w:rsidR="00C054A0" w:rsidRPr="00C054A0" w:rsidRDefault="00C054A0" w:rsidP="00C054A0">
            <w:pPr>
              <w:spacing w:after="120"/>
              <w:rPr>
                <w:rFonts w:ascii="Times New Roman" w:eastAsiaTheme="minorHAnsi" w:hAnsi="Times New Roman"/>
                <w:bCs/>
                <w:sz w:val="20"/>
                <w:szCs w:val="20"/>
              </w:rPr>
            </w:pPr>
            <w:r w:rsidRPr="00C054A0">
              <w:rPr>
                <w:rFonts w:ascii="Times New Roman" w:eastAsiaTheme="minorHAnsi" w:hAnsi="Times New Roman"/>
                <w:bCs/>
                <w:sz w:val="20"/>
                <w:szCs w:val="20"/>
              </w:rPr>
              <w:t>Gwarancja</w:t>
            </w:r>
          </w:p>
          <w:p w14:paraId="17C64FB3" w14:textId="2990AE71"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
                <w:color w:val="FF0000"/>
                <w:sz w:val="20"/>
                <w:szCs w:val="20"/>
              </w:rPr>
              <w:t>(Kryterium punktowe)</w:t>
            </w:r>
          </w:p>
        </w:tc>
        <w:tc>
          <w:tcPr>
            <w:tcW w:w="5387" w:type="dxa"/>
          </w:tcPr>
          <w:p w14:paraId="2E80F4A0"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b/>
                <w:bCs/>
                <w:sz w:val="20"/>
                <w:szCs w:val="20"/>
              </w:rPr>
              <w:t>Minimum 24 miesiące (lub 36 miesięcy)</w:t>
            </w:r>
            <w:r w:rsidRPr="00C054A0">
              <w:rPr>
                <w:rFonts w:ascii="Times New Roman" w:eastAsiaTheme="minorHAnsi" w:hAnsi="Times New Roman"/>
                <w:sz w:val="20"/>
                <w:szCs w:val="20"/>
              </w:rPr>
              <w:t xml:space="preserve"> gwarancji producenta, z czasem reakcji do następnego dnia roboczego od przyjęcia zgłoszenia, możliwość zgłaszania awarii 24x7x365 poprzez ogólnopolską linię telefoniczną producenta. </w:t>
            </w:r>
          </w:p>
          <w:p w14:paraId="24357438"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Zamawiający wymaga od podmiotu realizującego serwis lub producenta sprzętu dołączenia do oferty oświadczenia, że w przypadku wystąpienia awarii dysku twardego w urządzeniu objętym aktywnym wparciem technicznym, uszkodzony dysk twardy pozostaje u Zamawiającego. </w:t>
            </w:r>
          </w:p>
          <w:p w14:paraId="31B856DF"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Firma serwisująca musi posiadać ISO 9001:2008 na świadczenie usług serwisowych oraz posiadać autoryzacje producenta urządzeń – dokumenty potwierdzające należy załączyć do oferty.</w:t>
            </w:r>
          </w:p>
          <w:p w14:paraId="07E96A47"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Wymagane dołączenie do oferty oświadczenia Producenta potwierdzając, że Serwis urządzeń będzie realizowany bezpośrednio przez Producenta i/lub we współpracy z Autoryzowanym Partnerem Serwisowym Producenta.</w:t>
            </w:r>
          </w:p>
          <w:p w14:paraId="209EE14A"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Możliwość rozszerzenia gwarancji przez producenta do 7 lat.</w:t>
            </w:r>
          </w:p>
          <w:p w14:paraId="2DEC31C9" w14:textId="0A358FE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Możliwość sprawdzenia statusu gwarancji poprzez stronę producenta podając unikatowy numer urządzenia oraz pobieranie uaktualnień </w:t>
            </w:r>
            <w:proofErr w:type="spellStart"/>
            <w:r w:rsidRPr="00C054A0">
              <w:rPr>
                <w:rFonts w:ascii="Times New Roman" w:eastAsiaTheme="minorHAnsi" w:hAnsi="Times New Roman"/>
                <w:sz w:val="20"/>
                <w:szCs w:val="20"/>
              </w:rPr>
              <w:t>mikrokodu</w:t>
            </w:r>
            <w:proofErr w:type="spellEnd"/>
            <w:r w:rsidRPr="00C054A0">
              <w:rPr>
                <w:rFonts w:ascii="Times New Roman" w:eastAsiaTheme="minorHAnsi" w:hAnsi="Times New Roman"/>
                <w:sz w:val="20"/>
                <w:szCs w:val="20"/>
              </w:rPr>
              <w:t xml:space="preserve"> oraz sterowników nawet w przypadku wygaśnięcia gwarancji serwera</w:t>
            </w:r>
          </w:p>
        </w:tc>
        <w:tc>
          <w:tcPr>
            <w:tcW w:w="2693" w:type="dxa"/>
            <w:shd w:val="clear" w:color="auto" w:fill="FFFFFF"/>
          </w:tcPr>
          <w:p w14:paraId="593EC8DB"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A4120E9" w14:textId="77777777" w:rsidTr="00A45276">
        <w:tc>
          <w:tcPr>
            <w:tcW w:w="562" w:type="dxa"/>
          </w:tcPr>
          <w:p w14:paraId="6655DE3C" w14:textId="77777777" w:rsidR="00C054A0" w:rsidRPr="00C054A0" w:rsidRDefault="00C054A0" w:rsidP="00C054A0">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073B8103" w14:textId="43DE575A"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Certyfikaty</w:t>
            </w:r>
          </w:p>
        </w:tc>
        <w:tc>
          <w:tcPr>
            <w:tcW w:w="5387" w:type="dxa"/>
          </w:tcPr>
          <w:p w14:paraId="43C9E7A5"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Serwer musi być wyprodukowany zgodnie z normą ISO-9001 oraz ISO-14001. </w:t>
            </w:r>
          </w:p>
          <w:p w14:paraId="33C87783"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Serwer musi posiadać deklaracja CE.</w:t>
            </w:r>
          </w:p>
          <w:p w14:paraId="2C9DBCE0"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Oferowany serwer musi znajdować się na liście Windows Server </w:t>
            </w:r>
            <w:proofErr w:type="spellStart"/>
            <w:r w:rsidRPr="00C054A0">
              <w:rPr>
                <w:rFonts w:ascii="Times New Roman" w:eastAsiaTheme="minorHAnsi" w:hAnsi="Times New Roman"/>
                <w:sz w:val="20"/>
                <w:szCs w:val="20"/>
              </w:rPr>
              <w:t>Catalog</w:t>
            </w:r>
            <w:proofErr w:type="spellEnd"/>
            <w:r w:rsidRPr="00C054A0">
              <w:rPr>
                <w:rFonts w:ascii="Times New Roman" w:eastAsiaTheme="minorHAnsi" w:hAnsi="Times New Roman"/>
                <w:sz w:val="20"/>
                <w:szCs w:val="20"/>
              </w:rPr>
              <w:t xml:space="preserve"> i posiadać status „</w:t>
            </w:r>
            <w:proofErr w:type="spellStart"/>
            <w:r w:rsidRPr="00C054A0">
              <w:rPr>
                <w:rFonts w:ascii="Times New Roman" w:eastAsiaTheme="minorHAnsi" w:hAnsi="Times New Roman"/>
                <w:sz w:val="20"/>
                <w:szCs w:val="20"/>
              </w:rPr>
              <w:t>Certified</w:t>
            </w:r>
            <w:proofErr w:type="spellEnd"/>
            <w:r w:rsidRPr="00C054A0">
              <w:rPr>
                <w:rFonts w:ascii="Times New Roman" w:eastAsiaTheme="minorHAnsi" w:hAnsi="Times New Roman"/>
                <w:sz w:val="20"/>
                <w:szCs w:val="20"/>
              </w:rPr>
              <w:t xml:space="preserve"> for Windows” dla </w:t>
            </w:r>
            <w:r w:rsidRPr="00C054A0">
              <w:rPr>
                <w:rFonts w:ascii="Times New Roman" w:eastAsiaTheme="minorHAnsi" w:hAnsi="Times New Roman"/>
                <w:sz w:val="20"/>
                <w:szCs w:val="20"/>
              </w:rPr>
              <w:lastRenderedPageBreak/>
              <w:t xml:space="preserve">systemów Microsoft Windows Server 2019, Microsoft Windows Server 2022. </w:t>
            </w:r>
          </w:p>
          <w:p w14:paraId="10D10212" w14:textId="3A63A08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
                <w:bCs/>
                <w:sz w:val="20"/>
                <w:szCs w:val="20"/>
                <w:u w:val="single"/>
              </w:rPr>
              <w:t>Dokumenty potwierdzające załączyć do oferty</w:t>
            </w:r>
          </w:p>
        </w:tc>
        <w:tc>
          <w:tcPr>
            <w:tcW w:w="2693" w:type="dxa"/>
            <w:shd w:val="clear" w:color="auto" w:fill="FFFFFF"/>
          </w:tcPr>
          <w:p w14:paraId="3D4925EF"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4DBC1EBB"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6F985160" w14:textId="77777777" w:rsidR="00C054A0" w:rsidRPr="00C054A0" w:rsidRDefault="00C054A0" w:rsidP="00C054A0">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4176BBB2" w14:textId="1B1191D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Dokumentacja</w:t>
            </w:r>
          </w:p>
        </w:tc>
        <w:tc>
          <w:tcPr>
            <w:tcW w:w="5387" w:type="dxa"/>
          </w:tcPr>
          <w:p w14:paraId="0C14AD31"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Zamawiający wymaga dokumentacji w języku polskim lub angielskim.</w:t>
            </w:r>
          </w:p>
          <w:p w14:paraId="030B8431" w14:textId="1044DA3D"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Możliwość telefonicznego sprawdzenia konfiguracji sprzętowej serwera oraz warunków gwarancji po podaniu numeru seryjnego bezpośrednio u producenta lub jego przedstawiciela.</w:t>
            </w:r>
          </w:p>
        </w:tc>
        <w:tc>
          <w:tcPr>
            <w:tcW w:w="2693" w:type="dxa"/>
            <w:shd w:val="clear" w:color="auto" w:fill="FFFFFF"/>
          </w:tcPr>
          <w:p w14:paraId="6BDB0E2F" w14:textId="77777777" w:rsidR="00C054A0" w:rsidRPr="00C054A0" w:rsidRDefault="00C054A0" w:rsidP="00C054A0">
            <w:pPr>
              <w:spacing w:after="120"/>
              <w:ind w:rightChars="26" w:right="57"/>
              <w:rPr>
                <w:rFonts w:ascii="Times New Roman" w:hAnsi="Times New Roman"/>
                <w:sz w:val="20"/>
                <w:szCs w:val="20"/>
              </w:rPr>
            </w:pPr>
          </w:p>
        </w:tc>
      </w:tr>
    </w:tbl>
    <w:p w14:paraId="15B52B82" w14:textId="77777777" w:rsidR="00622A62" w:rsidRDefault="00622A62" w:rsidP="00622A62">
      <w:pPr>
        <w:spacing w:after="0"/>
        <w:jc w:val="both"/>
        <w:rPr>
          <w:rFonts w:ascii="Times New Roman" w:hAnsi="Times New Roman"/>
          <w:b/>
          <w:sz w:val="20"/>
          <w:szCs w:val="20"/>
        </w:rPr>
      </w:pPr>
    </w:p>
    <w:p w14:paraId="7C2434E7" w14:textId="77777777" w:rsidR="00622A62" w:rsidRPr="00622A62" w:rsidRDefault="00622A62" w:rsidP="00622A62">
      <w:pPr>
        <w:spacing w:after="0"/>
        <w:jc w:val="both"/>
        <w:rPr>
          <w:rFonts w:ascii="Times New Roman" w:hAnsi="Times New Roman"/>
          <w:b/>
          <w:sz w:val="20"/>
          <w:szCs w:val="20"/>
        </w:rPr>
      </w:pPr>
    </w:p>
    <w:p w14:paraId="4FB5709E" w14:textId="2DE4A2E1" w:rsidR="00622A62" w:rsidRDefault="00622A62">
      <w:pPr>
        <w:pStyle w:val="Akapitzlist"/>
        <w:numPr>
          <w:ilvl w:val="0"/>
          <w:numId w:val="2"/>
        </w:numPr>
        <w:spacing w:after="0"/>
        <w:ind w:left="426" w:hanging="426"/>
        <w:jc w:val="both"/>
        <w:rPr>
          <w:rFonts w:ascii="Times New Roman" w:hAnsi="Times New Roman"/>
          <w:b/>
          <w:sz w:val="20"/>
          <w:szCs w:val="20"/>
        </w:rPr>
      </w:pPr>
      <w:r>
        <w:rPr>
          <w:rFonts w:ascii="Times New Roman" w:hAnsi="Times New Roman"/>
          <w:b/>
          <w:sz w:val="20"/>
          <w:szCs w:val="20"/>
        </w:rPr>
        <w:t>Część IV: UPS serwer – 1 szt.</w:t>
      </w:r>
    </w:p>
    <w:p w14:paraId="3749571F" w14:textId="3AA4C8CE" w:rsidR="00622A62" w:rsidRDefault="00622A62" w:rsidP="00622A6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C054A0" w14:paraId="3B9B927D" w14:textId="77777777" w:rsidTr="00A45276">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62F1580D" w14:textId="77777777" w:rsidR="00622A62" w:rsidRPr="00C054A0" w:rsidRDefault="00622A62" w:rsidP="00A45276">
            <w:pPr>
              <w:spacing w:after="120"/>
              <w:rPr>
                <w:rFonts w:ascii="Times New Roman" w:hAnsi="Times New Roman"/>
                <w:color w:val="000000"/>
                <w:sz w:val="20"/>
                <w:szCs w:val="20"/>
              </w:rPr>
            </w:pPr>
            <w:r w:rsidRPr="00C054A0">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5FCBDC3D"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2ACCF11E"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Wymagane minimalne parametry techniczne</w:t>
            </w:r>
          </w:p>
        </w:tc>
        <w:tc>
          <w:tcPr>
            <w:tcW w:w="2693" w:type="dxa"/>
            <w:shd w:val="clear" w:color="auto" w:fill="FFFFFF"/>
            <w:vAlign w:val="center"/>
          </w:tcPr>
          <w:p w14:paraId="134AE764"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Oferowany parametr</w:t>
            </w:r>
          </w:p>
        </w:tc>
      </w:tr>
      <w:tr w:rsidR="00622A62" w:rsidRPr="00C054A0" w14:paraId="22D33538"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5A4F90DD"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397544C1" w14:textId="77777777" w:rsidR="00622A62" w:rsidRPr="00C054A0" w:rsidRDefault="00622A62" w:rsidP="00A45276">
            <w:pPr>
              <w:spacing w:after="120"/>
              <w:ind w:rightChars="26" w:right="57"/>
              <w:jc w:val="center"/>
              <w:rPr>
                <w:rFonts w:ascii="Times New Roman" w:hAnsi="Times New Roman"/>
                <w:b/>
                <w:color w:val="000000"/>
                <w:sz w:val="20"/>
                <w:szCs w:val="20"/>
              </w:rPr>
            </w:pPr>
            <w:r w:rsidRPr="00C054A0">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62DB6B1D"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16A930EC"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 xml:space="preserve">Producent: </w:t>
            </w:r>
          </w:p>
          <w:p w14:paraId="73C68B19"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Model:</w:t>
            </w:r>
          </w:p>
        </w:tc>
      </w:tr>
      <w:tr w:rsidR="00C054A0" w:rsidRPr="00C054A0" w14:paraId="703449A5" w14:textId="77777777" w:rsidTr="00A45276">
        <w:tc>
          <w:tcPr>
            <w:tcW w:w="562" w:type="dxa"/>
          </w:tcPr>
          <w:p w14:paraId="1BAD77FE" w14:textId="77777777" w:rsidR="00C054A0" w:rsidRPr="00C054A0" w:rsidRDefault="00C054A0" w:rsidP="00C054A0">
            <w:pPr>
              <w:numPr>
                <w:ilvl w:val="0"/>
                <w:numId w:val="8"/>
              </w:numPr>
              <w:spacing w:after="120" w:line="264" w:lineRule="auto"/>
              <w:contextualSpacing/>
              <w:rPr>
                <w:rFonts w:ascii="Times New Roman" w:hAnsi="Times New Roman"/>
                <w:sz w:val="20"/>
                <w:szCs w:val="20"/>
              </w:rPr>
            </w:pPr>
          </w:p>
        </w:tc>
        <w:tc>
          <w:tcPr>
            <w:tcW w:w="1418" w:type="dxa"/>
          </w:tcPr>
          <w:p w14:paraId="68E10C29" w14:textId="3EC9A76F"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Typ obudowy</w:t>
            </w:r>
          </w:p>
        </w:tc>
        <w:tc>
          <w:tcPr>
            <w:tcW w:w="5387" w:type="dxa"/>
          </w:tcPr>
          <w:p w14:paraId="1C9C6646" w14:textId="592922E4" w:rsidR="00C054A0" w:rsidRPr="00C054A0" w:rsidRDefault="00C054A0" w:rsidP="00C054A0">
            <w:pPr>
              <w:spacing w:after="120" w:line="264" w:lineRule="auto"/>
              <w:rPr>
                <w:rFonts w:ascii="Times New Roman" w:hAnsi="Times New Roman"/>
                <w:bCs/>
                <w:sz w:val="20"/>
                <w:szCs w:val="20"/>
              </w:rPr>
            </w:pPr>
            <w:r w:rsidRPr="00C054A0">
              <w:rPr>
                <w:rFonts w:ascii="Times New Roman" w:eastAsiaTheme="minorHAnsi" w:hAnsi="Times New Roman"/>
                <w:sz w:val="20"/>
                <w:szCs w:val="20"/>
              </w:rPr>
              <w:t>Uniwersalna (</w:t>
            </w:r>
            <w:proofErr w:type="spellStart"/>
            <w:r w:rsidRPr="00C054A0">
              <w:rPr>
                <w:rFonts w:ascii="Times New Roman" w:eastAsiaTheme="minorHAnsi" w:hAnsi="Times New Roman"/>
                <w:sz w:val="20"/>
                <w:szCs w:val="20"/>
              </w:rPr>
              <w:t>Rack</w:t>
            </w:r>
            <w:proofErr w:type="spellEnd"/>
            <w:r w:rsidRPr="00C054A0">
              <w:rPr>
                <w:rFonts w:ascii="Times New Roman" w:eastAsiaTheme="minorHAnsi" w:hAnsi="Times New Roman"/>
                <w:sz w:val="20"/>
                <w:szCs w:val="20"/>
              </w:rPr>
              <w:t>/ Tower), Maksymalnie 2U</w:t>
            </w:r>
          </w:p>
        </w:tc>
        <w:tc>
          <w:tcPr>
            <w:tcW w:w="2693" w:type="dxa"/>
            <w:shd w:val="clear" w:color="auto" w:fill="FFFFFF"/>
          </w:tcPr>
          <w:p w14:paraId="370C5C0E" w14:textId="77777777" w:rsidR="00C054A0" w:rsidRPr="00C054A0" w:rsidRDefault="00C054A0" w:rsidP="00C054A0">
            <w:pPr>
              <w:spacing w:after="120"/>
              <w:rPr>
                <w:rFonts w:ascii="Times New Roman" w:hAnsi="Times New Roman"/>
                <w:bCs/>
                <w:sz w:val="20"/>
                <w:szCs w:val="20"/>
              </w:rPr>
            </w:pPr>
          </w:p>
        </w:tc>
      </w:tr>
      <w:tr w:rsidR="00C054A0" w:rsidRPr="00C054A0" w14:paraId="1ACA4965"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20FA2080" w14:textId="77777777" w:rsidR="00C054A0" w:rsidRPr="00C054A0" w:rsidRDefault="00C054A0" w:rsidP="00C054A0">
            <w:pPr>
              <w:numPr>
                <w:ilvl w:val="0"/>
                <w:numId w:val="8"/>
              </w:numPr>
              <w:spacing w:after="120" w:line="264" w:lineRule="auto"/>
              <w:contextualSpacing/>
              <w:rPr>
                <w:rFonts w:ascii="Times New Roman" w:hAnsi="Times New Roman"/>
                <w:sz w:val="20"/>
                <w:szCs w:val="20"/>
              </w:rPr>
            </w:pPr>
          </w:p>
        </w:tc>
        <w:tc>
          <w:tcPr>
            <w:tcW w:w="1418" w:type="dxa"/>
          </w:tcPr>
          <w:p w14:paraId="36BD9529" w14:textId="1A2C6F4E"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Moc wyjściowa</w:t>
            </w:r>
          </w:p>
        </w:tc>
        <w:tc>
          <w:tcPr>
            <w:tcW w:w="5387" w:type="dxa"/>
          </w:tcPr>
          <w:p w14:paraId="22100463" w14:textId="35B6BB15" w:rsidR="00C054A0" w:rsidRPr="00C054A0" w:rsidRDefault="00C054A0" w:rsidP="00C054A0">
            <w:pPr>
              <w:spacing w:after="120" w:line="264" w:lineRule="auto"/>
              <w:rPr>
                <w:rFonts w:ascii="Times New Roman" w:hAnsi="Times New Roman"/>
                <w:color w:val="000000"/>
                <w:sz w:val="20"/>
                <w:szCs w:val="20"/>
              </w:rPr>
            </w:pPr>
            <w:r w:rsidRPr="00C054A0">
              <w:rPr>
                <w:rFonts w:ascii="Times New Roman" w:eastAsiaTheme="minorHAnsi" w:hAnsi="Times New Roman"/>
                <w:sz w:val="20"/>
                <w:szCs w:val="20"/>
              </w:rPr>
              <w:t>2000VA / 1800W</w:t>
            </w:r>
          </w:p>
        </w:tc>
        <w:tc>
          <w:tcPr>
            <w:tcW w:w="2693" w:type="dxa"/>
            <w:shd w:val="clear" w:color="auto" w:fill="FFFFFF"/>
          </w:tcPr>
          <w:p w14:paraId="5B85102C" w14:textId="77777777" w:rsidR="00C054A0" w:rsidRPr="00C054A0" w:rsidRDefault="00C054A0" w:rsidP="00C054A0">
            <w:pPr>
              <w:spacing w:after="120"/>
              <w:rPr>
                <w:rFonts w:ascii="Times New Roman" w:hAnsi="Times New Roman"/>
                <w:color w:val="000000"/>
                <w:sz w:val="20"/>
                <w:szCs w:val="20"/>
              </w:rPr>
            </w:pPr>
          </w:p>
        </w:tc>
      </w:tr>
      <w:tr w:rsidR="00C054A0" w:rsidRPr="00C054A0" w14:paraId="13B71EC5" w14:textId="77777777" w:rsidTr="00A45276">
        <w:tc>
          <w:tcPr>
            <w:tcW w:w="562" w:type="dxa"/>
          </w:tcPr>
          <w:p w14:paraId="5D6E6043"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6E6FC97F" w14:textId="3E33F3DD"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Topologia</w:t>
            </w:r>
          </w:p>
        </w:tc>
        <w:tc>
          <w:tcPr>
            <w:tcW w:w="5387" w:type="dxa"/>
          </w:tcPr>
          <w:p w14:paraId="51920133" w14:textId="6A1F39F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On-line</w:t>
            </w:r>
          </w:p>
        </w:tc>
        <w:tc>
          <w:tcPr>
            <w:tcW w:w="2693" w:type="dxa"/>
            <w:shd w:val="clear" w:color="auto" w:fill="FFFFFF"/>
          </w:tcPr>
          <w:p w14:paraId="6944E94D"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F3F44F1"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73241F57" w14:textId="77777777" w:rsidR="00C054A0" w:rsidRPr="00C054A0" w:rsidRDefault="00C054A0" w:rsidP="00C054A0">
            <w:pPr>
              <w:numPr>
                <w:ilvl w:val="0"/>
                <w:numId w:val="8"/>
              </w:numPr>
              <w:spacing w:after="120" w:line="264" w:lineRule="auto"/>
              <w:contextualSpacing/>
              <w:rPr>
                <w:rFonts w:ascii="Times New Roman" w:hAnsi="Times New Roman"/>
                <w:sz w:val="20"/>
                <w:szCs w:val="20"/>
              </w:rPr>
            </w:pPr>
          </w:p>
        </w:tc>
        <w:tc>
          <w:tcPr>
            <w:tcW w:w="1418" w:type="dxa"/>
          </w:tcPr>
          <w:p w14:paraId="4BD33A26" w14:textId="4AFF2938"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Czas transferu (z trybu AC/liniowego do trybu bateryjnego)</w:t>
            </w:r>
          </w:p>
        </w:tc>
        <w:tc>
          <w:tcPr>
            <w:tcW w:w="5387" w:type="dxa"/>
          </w:tcPr>
          <w:p w14:paraId="016AB33A" w14:textId="39DD328B" w:rsidR="00C054A0" w:rsidRPr="00C054A0" w:rsidRDefault="00C054A0" w:rsidP="00C054A0">
            <w:pPr>
              <w:spacing w:after="120" w:line="264" w:lineRule="auto"/>
              <w:rPr>
                <w:rFonts w:ascii="Times New Roman" w:hAnsi="Times New Roman"/>
                <w:color w:val="000000"/>
                <w:sz w:val="20"/>
                <w:szCs w:val="20"/>
              </w:rPr>
            </w:pPr>
            <w:r w:rsidRPr="00C054A0">
              <w:rPr>
                <w:rFonts w:ascii="Times New Roman" w:eastAsiaTheme="minorHAnsi" w:hAnsi="Times New Roman"/>
                <w:sz w:val="20"/>
                <w:szCs w:val="20"/>
              </w:rPr>
              <w:t>0 ms</w:t>
            </w:r>
          </w:p>
        </w:tc>
        <w:tc>
          <w:tcPr>
            <w:tcW w:w="2693" w:type="dxa"/>
            <w:shd w:val="clear" w:color="auto" w:fill="FFFFFF"/>
          </w:tcPr>
          <w:p w14:paraId="756A6F5D" w14:textId="77777777" w:rsidR="00C054A0" w:rsidRPr="00C054A0" w:rsidRDefault="00C054A0" w:rsidP="00C054A0">
            <w:pPr>
              <w:spacing w:after="120"/>
              <w:rPr>
                <w:rFonts w:ascii="Times New Roman" w:hAnsi="Times New Roman"/>
                <w:color w:val="000000"/>
                <w:sz w:val="20"/>
                <w:szCs w:val="20"/>
              </w:rPr>
            </w:pPr>
          </w:p>
        </w:tc>
      </w:tr>
      <w:tr w:rsidR="00C054A0" w:rsidRPr="00C054A0" w14:paraId="12D9F6FE" w14:textId="77777777" w:rsidTr="00A45276">
        <w:tc>
          <w:tcPr>
            <w:tcW w:w="562" w:type="dxa"/>
          </w:tcPr>
          <w:p w14:paraId="09447DD6"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239C3BA2" w14:textId="75E8D93B"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Konfiguracja faz we/wy</w:t>
            </w:r>
          </w:p>
        </w:tc>
        <w:tc>
          <w:tcPr>
            <w:tcW w:w="5387" w:type="dxa"/>
          </w:tcPr>
          <w:p w14:paraId="3BA874DE" w14:textId="00E2AB5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1/1</w:t>
            </w:r>
          </w:p>
        </w:tc>
        <w:tc>
          <w:tcPr>
            <w:tcW w:w="2693" w:type="dxa"/>
            <w:shd w:val="clear" w:color="auto" w:fill="FFFFFF"/>
          </w:tcPr>
          <w:p w14:paraId="48983945"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7CAFC373"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4EE52977"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4874A71A" w14:textId="12D4DD3D"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Zakres napięcia wejściowego</w:t>
            </w:r>
          </w:p>
        </w:tc>
        <w:tc>
          <w:tcPr>
            <w:tcW w:w="5387" w:type="dxa"/>
          </w:tcPr>
          <w:p w14:paraId="3E3B675D" w14:textId="0B382776"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120-276 VAC</w:t>
            </w:r>
          </w:p>
        </w:tc>
        <w:tc>
          <w:tcPr>
            <w:tcW w:w="2693" w:type="dxa"/>
            <w:shd w:val="clear" w:color="auto" w:fill="FFFFFF"/>
          </w:tcPr>
          <w:p w14:paraId="07F9293D"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24BCE7D" w14:textId="77777777" w:rsidTr="00A45276">
        <w:tc>
          <w:tcPr>
            <w:tcW w:w="562" w:type="dxa"/>
          </w:tcPr>
          <w:p w14:paraId="7DEA1F1D"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19B8A3FB" w14:textId="044E7EA0"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 xml:space="preserve">Maks. </w:t>
            </w:r>
            <w:proofErr w:type="spellStart"/>
            <w:r w:rsidRPr="00C054A0">
              <w:rPr>
                <w:rFonts w:ascii="Times New Roman" w:eastAsiaTheme="minorHAnsi" w:hAnsi="Times New Roman"/>
                <w:bCs/>
                <w:sz w:val="20"/>
                <w:szCs w:val="20"/>
              </w:rPr>
              <w:t>THDi</w:t>
            </w:r>
            <w:proofErr w:type="spellEnd"/>
          </w:p>
        </w:tc>
        <w:tc>
          <w:tcPr>
            <w:tcW w:w="5387" w:type="dxa"/>
          </w:tcPr>
          <w:p w14:paraId="5B77A52E" w14:textId="525C640D"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≤5%</w:t>
            </w:r>
          </w:p>
        </w:tc>
        <w:tc>
          <w:tcPr>
            <w:tcW w:w="2693" w:type="dxa"/>
            <w:shd w:val="clear" w:color="auto" w:fill="FFFFFF"/>
          </w:tcPr>
          <w:p w14:paraId="1808BD1D"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93B98F9"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513D59CA"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39AA860E" w14:textId="3D77377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Zakres częstotliwości wejściowej</w:t>
            </w:r>
          </w:p>
        </w:tc>
        <w:tc>
          <w:tcPr>
            <w:tcW w:w="5387" w:type="dxa"/>
          </w:tcPr>
          <w:p w14:paraId="5DE5A199" w14:textId="21972E8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45Hz – 55Hz lub 54Hz – 66Hz</w:t>
            </w:r>
          </w:p>
        </w:tc>
        <w:tc>
          <w:tcPr>
            <w:tcW w:w="2693" w:type="dxa"/>
            <w:shd w:val="clear" w:color="auto" w:fill="FFFFFF"/>
          </w:tcPr>
          <w:p w14:paraId="4D75549B"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797C9827" w14:textId="77777777" w:rsidTr="00A45276">
        <w:tc>
          <w:tcPr>
            <w:tcW w:w="562" w:type="dxa"/>
          </w:tcPr>
          <w:p w14:paraId="6E685A0D"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34539D82" w14:textId="3FE03B7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Częstotliwość wejściowa</w:t>
            </w:r>
          </w:p>
        </w:tc>
        <w:tc>
          <w:tcPr>
            <w:tcW w:w="5387" w:type="dxa"/>
          </w:tcPr>
          <w:p w14:paraId="06CE5694" w14:textId="1856494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45Hz – 55Hz lub 54Hz – 66Hz</w:t>
            </w:r>
          </w:p>
        </w:tc>
        <w:tc>
          <w:tcPr>
            <w:tcW w:w="2693" w:type="dxa"/>
            <w:shd w:val="clear" w:color="auto" w:fill="FFFFFF"/>
          </w:tcPr>
          <w:p w14:paraId="34DC10C8"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745AE7F"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3BE605A8"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0273D0AE" w14:textId="4146FF9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Kształt fali na wyjściu</w:t>
            </w:r>
          </w:p>
        </w:tc>
        <w:tc>
          <w:tcPr>
            <w:tcW w:w="5387" w:type="dxa"/>
          </w:tcPr>
          <w:p w14:paraId="3019641A" w14:textId="5BC81DEB"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Pełna fala sinusoidalna</w:t>
            </w:r>
          </w:p>
        </w:tc>
        <w:tc>
          <w:tcPr>
            <w:tcW w:w="2693" w:type="dxa"/>
            <w:shd w:val="clear" w:color="auto" w:fill="FFFFFF"/>
          </w:tcPr>
          <w:p w14:paraId="5921F876"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745CBF5A" w14:textId="77777777" w:rsidTr="00A45276">
        <w:tc>
          <w:tcPr>
            <w:tcW w:w="562" w:type="dxa"/>
          </w:tcPr>
          <w:p w14:paraId="1743F9A2"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25CC77DF" w14:textId="2730A6F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Nominalne napięcie wyjściowe</w:t>
            </w:r>
          </w:p>
        </w:tc>
        <w:tc>
          <w:tcPr>
            <w:tcW w:w="5387" w:type="dxa"/>
          </w:tcPr>
          <w:p w14:paraId="301F6C72" w14:textId="1081854F"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208/220/230/240 V</w:t>
            </w:r>
          </w:p>
        </w:tc>
        <w:tc>
          <w:tcPr>
            <w:tcW w:w="2693" w:type="dxa"/>
            <w:shd w:val="clear" w:color="auto" w:fill="FFFFFF"/>
          </w:tcPr>
          <w:p w14:paraId="4090215D"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6E6A4D68"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2525E658"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3A02812E" w14:textId="53E3D0AF" w:rsidR="00C054A0" w:rsidRPr="00C054A0" w:rsidRDefault="00C054A0" w:rsidP="00C054A0">
            <w:pPr>
              <w:spacing w:after="120" w:line="264" w:lineRule="auto"/>
              <w:ind w:rightChars="26" w:right="57"/>
              <w:rPr>
                <w:rFonts w:ascii="Times New Roman" w:hAnsi="Times New Roman"/>
                <w:sz w:val="20"/>
                <w:szCs w:val="20"/>
              </w:rPr>
            </w:pPr>
            <w:proofErr w:type="spellStart"/>
            <w:r w:rsidRPr="00C054A0">
              <w:rPr>
                <w:rFonts w:ascii="Times New Roman" w:eastAsiaTheme="minorHAnsi" w:hAnsi="Times New Roman"/>
                <w:bCs/>
                <w:sz w:val="20"/>
                <w:szCs w:val="20"/>
              </w:rPr>
              <w:t>THDv</w:t>
            </w:r>
            <w:proofErr w:type="spellEnd"/>
            <w:r w:rsidRPr="00C054A0">
              <w:rPr>
                <w:rFonts w:ascii="Times New Roman" w:eastAsiaTheme="minorHAnsi" w:hAnsi="Times New Roman"/>
                <w:bCs/>
                <w:sz w:val="20"/>
                <w:szCs w:val="20"/>
              </w:rPr>
              <w:t xml:space="preserve"> na wyjściu</w:t>
            </w:r>
          </w:p>
        </w:tc>
        <w:tc>
          <w:tcPr>
            <w:tcW w:w="5387" w:type="dxa"/>
          </w:tcPr>
          <w:p w14:paraId="0D2298EE" w14:textId="65C9B120"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≤2% przy 100% obciążeniu liniowym, ≤5% przy 100% obciążeniu nieliniowym</w:t>
            </w:r>
          </w:p>
        </w:tc>
        <w:tc>
          <w:tcPr>
            <w:tcW w:w="2693" w:type="dxa"/>
            <w:shd w:val="clear" w:color="auto" w:fill="FFFFFF"/>
          </w:tcPr>
          <w:p w14:paraId="0351A66D"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16ED66CE" w14:textId="77777777" w:rsidTr="00A45276">
        <w:tc>
          <w:tcPr>
            <w:tcW w:w="562" w:type="dxa"/>
          </w:tcPr>
          <w:p w14:paraId="7F287642"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4E4DACE6" w14:textId="059CF38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Regulacja napięcia na wyjściu (tryb bateryjny)</w:t>
            </w:r>
          </w:p>
        </w:tc>
        <w:tc>
          <w:tcPr>
            <w:tcW w:w="5387" w:type="dxa"/>
          </w:tcPr>
          <w:p w14:paraId="14EED530" w14:textId="7136CF1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±1%</w:t>
            </w:r>
          </w:p>
        </w:tc>
        <w:tc>
          <w:tcPr>
            <w:tcW w:w="2693" w:type="dxa"/>
            <w:shd w:val="clear" w:color="auto" w:fill="FFFFFF"/>
          </w:tcPr>
          <w:p w14:paraId="29755FEA"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0C771B2"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2C8DBBA9"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54651F88" w14:textId="5EB391C6"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Częstotliwość na wyjściu (tryb baterii)</w:t>
            </w:r>
          </w:p>
        </w:tc>
        <w:tc>
          <w:tcPr>
            <w:tcW w:w="5387" w:type="dxa"/>
          </w:tcPr>
          <w:p w14:paraId="467775C7" w14:textId="29EC52D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±0,2Hz</w:t>
            </w:r>
          </w:p>
        </w:tc>
        <w:tc>
          <w:tcPr>
            <w:tcW w:w="2693" w:type="dxa"/>
            <w:shd w:val="clear" w:color="auto" w:fill="FFFFFF"/>
          </w:tcPr>
          <w:p w14:paraId="6FEE372B"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1647A544" w14:textId="77777777" w:rsidTr="00A45276">
        <w:tc>
          <w:tcPr>
            <w:tcW w:w="562" w:type="dxa"/>
          </w:tcPr>
          <w:p w14:paraId="1E6183EC"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1E0EA870" w14:textId="6A32C9E2"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Złącze wejściowe</w:t>
            </w:r>
          </w:p>
        </w:tc>
        <w:tc>
          <w:tcPr>
            <w:tcW w:w="5387" w:type="dxa"/>
          </w:tcPr>
          <w:p w14:paraId="336090E7" w14:textId="3977E3C1"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8x  IEC C14</w:t>
            </w:r>
          </w:p>
        </w:tc>
        <w:tc>
          <w:tcPr>
            <w:tcW w:w="2693" w:type="dxa"/>
            <w:shd w:val="clear" w:color="auto" w:fill="FFFFFF"/>
          </w:tcPr>
          <w:p w14:paraId="1AA3BAF2"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10CCFC8"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559BE2E4"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585C1FB7" w14:textId="4769383B"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Czas ładowania (typowy)</w:t>
            </w:r>
          </w:p>
        </w:tc>
        <w:tc>
          <w:tcPr>
            <w:tcW w:w="5387" w:type="dxa"/>
          </w:tcPr>
          <w:p w14:paraId="613995FB" w14:textId="2A9F1676"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Maksymalnie 3 godziny do 90% (dla wewnętrznych akumulatorów)</w:t>
            </w:r>
          </w:p>
        </w:tc>
        <w:tc>
          <w:tcPr>
            <w:tcW w:w="2693" w:type="dxa"/>
            <w:shd w:val="clear" w:color="auto" w:fill="FFFFFF"/>
          </w:tcPr>
          <w:p w14:paraId="793BAA9A"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62B8DF38" w14:textId="77777777" w:rsidTr="00A45276">
        <w:tc>
          <w:tcPr>
            <w:tcW w:w="562" w:type="dxa"/>
          </w:tcPr>
          <w:p w14:paraId="638BEC9E"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0A0155C0" w14:textId="342D7D5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Wyświetlacz LCD</w:t>
            </w:r>
          </w:p>
        </w:tc>
        <w:tc>
          <w:tcPr>
            <w:tcW w:w="5387" w:type="dxa"/>
          </w:tcPr>
          <w:p w14:paraId="7043585A" w14:textId="502E4F9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Tak</w:t>
            </w:r>
          </w:p>
        </w:tc>
        <w:tc>
          <w:tcPr>
            <w:tcW w:w="2693" w:type="dxa"/>
            <w:shd w:val="clear" w:color="auto" w:fill="FFFFFF"/>
          </w:tcPr>
          <w:p w14:paraId="62A157F9"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33299BC"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69585988"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7D6FAFB6" w14:textId="1BB03DA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Dodatkowe cechy</w:t>
            </w:r>
          </w:p>
        </w:tc>
        <w:tc>
          <w:tcPr>
            <w:tcW w:w="5387" w:type="dxa"/>
          </w:tcPr>
          <w:p w14:paraId="40B4DC3E" w14:textId="533A1BCA"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Tryb ECO, Zgodność z generatorem prądotwórczym, EPO, HID, AVR</w:t>
            </w:r>
          </w:p>
        </w:tc>
        <w:tc>
          <w:tcPr>
            <w:tcW w:w="2693" w:type="dxa"/>
            <w:shd w:val="clear" w:color="auto" w:fill="FFFFFF"/>
          </w:tcPr>
          <w:p w14:paraId="75720B90"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5A4D62E" w14:textId="77777777" w:rsidTr="00A45276">
        <w:tc>
          <w:tcPr>
            <w:tcW w:w="562" w:type="dxa"/>
          </w:tcPr>
          <w:p w14:paraId="3740960B"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43C8E82E" w14:textId="7748F25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Czas podtrzymania</w:t>
            </w:r>
          </w:p>
        </w:tc>
        <w:tc>
          <w:tcPr>
            <w:tcW w:w="5387" w:type="dxa"/>
          </w:tcPr>
          <w:p w14:paraId="3EEACFC8" w14:textId="77777777" w:rsidR="00C054A0" w:rsidRDefault="00C054A0" w:rsidP="00C054A0">
            <w:pPr>
              <w:numPr>
                <w:ilvl w:val="0"/>
                <w:numId w:val="24"/>
              </w:numPr>
              <w:spacing w:after="120"/>
              <w:rPr>
                <w:rFonts w:ascii="Times New Roman" w:eastAsiaTheme="minorHAnsi" w:hAnsi="Times New Roman"/>
                <w:sz w:val="20"/>
                <w:szCs w:val="20"/>
              </w:rPr>
            </w:pPr>
            <w:r w:rsidRPr="00C054A0">
              <w:rPr>
                <w:rFonts w:ascii="Times New Roman" w:eastAsiaTheme="minorHAnsi" w:hAnsi="Times New Roman"/>
                <w:sz w:val="20"/>
                <w:szCs w:val="20"/>
              </w:rPr>
              <w:t>pełne obciążenie: 3 min.</w:t>
            </w:r>
          </w:p>
          <w:p w14:paraId="0D8011CB" w14:textId="656A6D2A" w:rsidR="00C054A0" w:rsidRPr="00C054A0" w:rsidRDefault="00C054A0" w:rsidP="00C054A0">
            <w:pPr>
              <w:numPr>
                <w:ilvl w:val="0"/>
                <w:numId w:val="24"/>
              </w:numPr>
              <w:spacing w:after="120"/>
              <w:rPr>
                <w:rFonts w:ascii="Times New Roman" w:eastAsiaTheme="minorHAnsi" w:hAnsi="Times New Roman"/>
                <w:sz w:val="20"/>
                <w:szCs w:val="20"/>
              </w:rPr>
            </w:pPr>
            <w:r w:rsidRPr="00C054A0">
              <w:rPr>
                <w:rFonts w:ascii="Times New Roman" w:eastAsiaTheme="minorHAnsi" w:hAnsi="Times New Roman"/>
                <w:sz w:val="20"/>
                <w:szCs w:val="20"/>
              </w:rPr>
              <w:t>połowa obciążenia: 10 min.</w:t>
            </w:r>
          </w:p>
        </w:tc>
        <w:tc>
          <w:tcPr>
            <w:tcW w:w="2693" w:type="dxa"/>
            <w:shd w:val="clear" w:color="auto" w:fill="FFFFFF"/>
          </w:tcPr>
          <w:p w14:paraId="05374D80"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4E258C70"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0FB982C6"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5ADA9429" w14:textId="5F1985B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Gwarancja</w:t>
            </w:r>
          </w:p>
        </w:tc>
        <w:tc>
          <w:tcPr>
            <w:tcW w:w="5387" w:type="dxa"/>
          </w:tcPr>
          <w:p w14:paraId="0E72C582" w14:textId="712C696A"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24 miesiące gwarancji producenta</w:t>
            </w:r>
          </w:p>
        </w:tc>
        <w:tc>
          <w:tcPr>
            <w:tcW w:w="2693" w:type="dxa"/>
            <w:shd w:val="clear" w:color="auto" w:fill="FFFFFF"/>
          </w:tcPr>
          <w:p w14:paraId="640FD32F" w14:textId="77777777" w:rsidR="00C054A0" w:rsidRPr="00C054A0" w:rsidRDefault="00C054A0" w:rsidP="00C054A0">
            <w:pPr>
              <w:spacing w:after="120"/>
              <w:ind w:rightChars="26" w:right="57"/>
              <w:rPr>
                <w:rFonts w:ascii="Times New Roman" w:hAnsi="Times New Roman"/>
                <w:sz w:val="20"/>
                <w:szCs w:val="20"/>
              </w:rPr>
            </w:pPr>
          </w:p>
        </w:tc>
      </w:tr>
    </w:tbl>
    <w:p w14:paraId="5EB8646B" w14:textId="77777777" w:rsidR="00622A62" w:rsidRDefault="00622A62" w:rsidP="00622A62">
      <w:pPr>
        <w:spacing w:after="0"/>
        <w:jc w:val="both"/>
        <w:rPr>
          <w:rFonts w:ascii="Times New Roman" w:hAnsi="Times New Roman"/>
          <w:b/>
          <w:sz w:val="20"/>
          <w:szCs w:val="20"/>
        </w:rPr>
      </w:pPr>
    </w:p>
    <w:p w14:paraId="65868DE2" w14:textId="77777777" w:rsidR="00622A62" w:rsidRPr="00622A62" w:rsidRDefault="00622A62" w:rsidP="00622A62">
      <w:pPr>
        <w:spacing w:after="0"/>
        <w:jc w:val="both"/>
        <w:rPr>
          <w:rFonts w:ascii="Times New Roman" w:hAnsi="Times New Roman"/>
          <w:b/>
          <w:sz w:val="20"/>
          <w:szCs w:val="20"/>
        </w:rPr>
      </w:pPr>
    </w:p>
    <w:p w14:paraId="5FFB4D19" w14:textId="12994850" w:rsidR="00622A62" w:rsidRDefault="00622A62">
      <w:pPr>
        <w:pStyle w:val="Akapitzlist"/>
        <w:numPr>
          <w:ilvl w:val="0"/>
          <w:numId w:val="2"/>
        </w:numPr>
        <w:spacing w:after="0"/>
        <w:ind w:left="426" w:hanging="426"/>
        <w:jc w:val="both"/>
        <w:rPr>
          <w:rFonts w:ascii="Times New Roman" w:hAnsi="Times New Roman"/>
          <w:b/>
          <w:sz w:val="20"/>
          <w:szCs w:val="20"/>
        </w:rPr>
      </w:pPr>
      <w:r>
        <w:rPr>
          <w:rFonts w:ascii="Times New Roman" w:hAnsi="Times New Roman"/>
          <w:b/>
          <w:sz w:val="20"/>
          <w:szCs w:val="20"/>
        </w:rPr>
        <w:t xml:space="preserve">Część V: </w:t>
      </w:r>
      <w:r w:rsidRPr="00622A62">
        <w:rPr>
          <w:rFonts w:ascii="Times New Roman" w:hAnsi="Times New Roman"/>
          <w:b/>
          <w:sz w:val="20"/>
          <w:szCs w:val="20"/>
        </w:rPr>
        <w:t>System związany z zapewnieniem bezpieczeństwa teleinformatycznego Firewall - 1 szt.</w:t>
      </w: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C054A0" w14:paraId="6B13921E" w14:textId="77777777" w:rsidTr="00A45276">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30852D5B" w14:textId="77777777" w:rsidR="00622A62" w:rsidRPr="00C054A0" w:rsidRDefault="00622A62" w:rsidP="00A45276">
            <w:pPr>
              <w:spacing w:after="120"/>
              <w:rPr>
                <w:rFonts w:ascii="Times New Roman" w:hAnsi="Times New Roman"/>
                <w:color w:val="000000"/>
                <w:sz w:val="20"/>
                <w:szCs w:val="20"/>
              </w:rPr>
            </w:pPr>
            <w:r w:rsidRPr="00C054A0">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0029B708"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5B5F6B02"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Wymagane minimalne parametry techniczne</w:t>
            </w:r>
          </w:p>
        </w:tc>
        <w:tc>
          <w:tcPr>
            <w:tcW w:w="2693" w:type="dxa"/>
            <w:shd w:val="clear" w:color="auto" w:fill="FFFFFF"/>
            <w:vAlign w:val="center"/>
          </w:tcPr>
          <w:p w14:paraId="76991DA7"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Oferowany parametr</w:t>
            </w:r>
          </w:p>
        </w:tc>
      </w:tr>
      <w:tr w:rsidR="00622A62" w:rsidRPr="00C054A0" w14:paraId="33F1E415"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68D96BE0"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780C6EA0" w14:textId="77777777" w:rsidR="00622A62" w:rsidRPr="00C054A0" w:rsidRDefault="00622A62" w:rsidP="00A45276">
            <w:pPr>
              <w:spacing w:after="120"/>
              <w:ind w:rightChars="26" w:right="57"/>
              <w:jc w:val="center"/>
              <w:rPr>
                <w:rFonts w:ascii="Times New Roman" w:hAnsi="Times New Roman"/>
                <w:b/>
                <w:color w:val="000000"/>
                <w:sz w:val="20"/>
                <w:szCs w:val="20"/>
              </w:rPr>
            </w:pPr>
            <w:r w:rsidRPr="00C054A0">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0FFCF2CE"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75FB73EB"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 xml:space="preserve">Producent: </w:t>
            </w:r>
          </w:p>
          <w:p w14:paraId="4A9AE938" w14:textId="3D261FA0"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Nazwa i wersja:</w:t>
            </w:r>
          </w:p>
        </w:tc>
      </w:tr>
      <w:tr w:rsidR="00C054A0" w:rsidRPr="00C054A0" w14:paraId="54DEEE78" w14:textId="77777777" w:rsidTr="00A45276">
        <w:tc>
          <w:tcPr>
            <w:tcW w:w="562" w:type="dxa"/>
          </w:tcPr>
          <w:p w14:paraId="61C7D231" w14:textId="77777777" w:rsidR="00C054A0" w:rsidRPr="00C054A0" w:rsidRDefault="00C054A0" w:rsidP="00C054A0">
            <w:pPr>
              <w:numPr>
                <w:ilvl w:val="0"/>
                <w:numId w:val="9"/>
              </w:numPr>
              <w:spacing w:after="120" w:line="264" w:lineRule="auto"/>
              <w:contextualSpacing/>
              <w:rPr>
                <w:rFonts w:ascii="Times New Roman" w:hAnsi="Times New Roman"/>
                <w:sz w:val="20"/>
                <w:szCs w:val="20"/>
              </w:rPr>
            </w:pPr>
          </w:p>
        </w:tc>
        <w:tc>
          <w:tcPr>
            <w:tcW w:w="1418" w:type="dxa"/>
          </w:tcPr>
          <w:p w14:paraId="49D79677" w14:textId="54A28803"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sz w:val="20"/>
                <w:szCs w:val="20"/>
              </w:rPr>
              <w:t>System</w:t>
            </w:r>
          </w:p>
        </w:tc>
        <w:tc>
          <w:tcPr>
            <w:tcW w:w="5387" w:type="dxa"/>
          </w:tcPr>
          <w:p w14:paraId="7A48B659" w14:textId="77777777" w:rsidR="00C054A0" w:rsidRPr="00C054A0" w:rsidRDefault="00C054A0" w:rsidP="00C054A0">
            <w:pPr>
              <w:numPr>
                <w:ilvl w:val="0"/>
                <w:numId w:val="2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ochrony sieci powinien zostać dostarczony w postaci komercyjnej platformy sprzętowej z zabezpieczonym systemem operacyjnym producenta rozwiązania.</w:t>
            </w:r>
          </w:p>
          <w:p w14:paraId="52887DAD" w14:textId="77777777" w:rsidR="00C054A0" w:rsidRPr="00C054A0" w:rsidRDefault="00C054A0" w:rsidP="00C054A0">
            <w:pPr>
              <w:numPr>
                <w:ilvl w:val="0"/>
                <w:numId w:val="2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powinno być wyposażone w moduł </w:t>
            </w:r>
            <w:proofErr w:type="spellStart"/>
            <w:r w:rsidRPr="00C054A0">
              <w:rPr>
                <w:rFonts w:ascii="Times New Roman" w:eastAsiaTheme="minorHAnsi" w:hAnsi="Times New Roman"/>
                <w:sz w:val="20"/>
                <w:szCs w:val="20"/>
              </w:rPr>
              <w:t>kryptoraficzny</w:t>
            </w:r>
            <w:proofErr w:type="spellEnd"/>
            <w:r w:rsidRPr="00C054A0">
              <w:rPr>
                <w:rFonts w:ascii="Times New Roman" w:eastAsiaTheme="minorHAnsi" w:hAnsi="Times New Roman"/>
                <w:sz w:val="20"/>
                <w:szCs w:val="20"/>
              </w:rPr>
              <w:t xml:space="preserve"> zgodny ze standardem FIPS 140-2.</w:t>
            </w:r>
          </w:p>
          <w:p w14:paraId="594A2DBD" w14:textId="77777777" w:rsidR="00C054A0" w:rsidRPr="00C054A0" w:rsidRDefault="00C054A0" w:rsidP="00C054A0">
            <w:pPr>
              <w:numPr>
                <w:ilvl w:val="0"/>
                <w:numId w:val="2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powinno wspierać następujące tryby pracy: routing, </w:t>
            </w:r>
            <w:proofErr w:type="spellStart"/>
            <w:r w:rsidRPr="00C054A0">
              <w:rPr>
                <w:rFonts w:ascii="Times New Roman" w:eastAsiaTheme="minorHAnsi" w:hAnsi="Times New Roman"/>
                <w:sz w:val="20"/>
                <w:szCs w:val="20"/>
              </w:rPr>
              <w:t>bridge</w:t>
            </w:r>
            <w:proofErr w:type="spellEnd"/>
            <w:r w:rsidRPr="00C054A0">
              <w:rPr>
                <w:rFonts w:ascii="Times New Roman" w:eastAsiaTheme="minorHAnsi" w:hAnsi="Times New Roman"/>
                <w:sz w:val="20"/>
                <w:szCs w:val="20"/>
              </w:rPr>
              <w:t>, hybrydowy.</w:t>
            </w:r>
          </w:p>
          <w:p w14:paraId="0DC987FA" w14:textId="77777777" w:rsidR="00C054A0" w:rsidRPr="00C054A0" w:rsidRDefault="00C054A0" w:rsidP="00C054A0">
            <w:pPr>
              <w:numPr>
                <w:ilvl w:val="0"/>
                <w:numId w:val="2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ofertować możliwość budowy klastra wysokiej dostępności pracującego trybie HA Active-</w:t>
            </w:r>
            <w:proofErr w:type="spellStart"/>
            <w:r w:rsidRPr="00C054A0">
              <w:rPr>
                <w:rFonts w:ascii="Times New Roman" w:eastAsiaTheme="minorHAnsi" w:hAnsi="Times New Roman"/>
                <w:sz w:val="20"/>
                <w:szCs w:val="20"/>
              </w:rPr>
              <w:t>Passive</w:t>
            </w:r>
            <w:proofErr w:type="spellEnd"/>
            <w:r w:rsidRPr="00C054A0">
              <w:rPr>
                <w:rFonts w:ascii="Times New Roman" w:eastAsiaTheme="minorHAnsi" w:hAnsi="Times New Roman"/>
                <w:sz w:val="20"/>
                <w:szCs w:val="20"/>
              </w:rPr>
              <w:t xml:space="preserve"> lub Active-Active.</w:t>
            </w:r>
          </w:p>
          <w:p w14:paraId="07722CE8" w14:textId="77777777" w:rsidR="00C054A0" w:rsidRPr="00C054A0" w:rsidRDefault="00C054A0" w:rsidP="00C054A0">
            <w:pPr>
              <w:numPr>
                <w:ilvl w:val="0"/>
                <w:numId w:val="2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ochrony nie może posiadać ograniczeń co do ilości hostów w sieci chronionej.</w:t>
            </w:r>
          </w:p>
          <w:p w14:paraId="423184C4" w14:textId="77777777" w:rsidR="00C054A0" w:rsidRPr="00C054A0" w:rsidRDefault="00C054A0" w:rsidP="00C054A0">
            <w:pPr>
              <w:numPr>
                <w:ilvl w:val="0"/>
                <w:numId w:val="2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być wyposażone w wysokowydajny wielordzeniowy procesor x86 oraz dodatkowo w procesor do akceleracji ruchu dla warstwy aplikacji.</w:t>
            </w:r>
          </w:p>
          <w:p w14:paraId="00BF2DCC" w14:textId="77777777" w:rsidR="00C054A0" w:rsidRPr="00C054A0" w:rsidRDefault="00C054A0" w:rsidP="00C054A0">
            <w:pPr>
              <w:numPr>
                <w:ilvl w:val="0"/>
                <w:numId w:val="2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lastRenderedPageBreak/>
              <w:t>Rozwiązanie musi być wyposażone w co najmniej jeden dysk SSD służący m.in. do przechowywania logów i raportów bezpośrednio na urządzeniu.</w:t>
            </w:r>
          </w:p>
          <w:p w14:paraId="414C8F60" w14:textId="77777777" w:rsidR="00C054A0" w:rsidRPr="00C054A0" w:rsidRDefault="00C054A0" w:rsidP="00C054A0">
            <w:pPr>
              <w:numPr>
                <w:ilvl w:val="0"/>
                <w:numId w:val="2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musi umożliwiać doposażenie o nadmiarowy zasilacz sieciowy dla zapewnienia ciągłości pracy (drugi zasilacz jako wyposażenie opcjonalne).</w:t>
            </w:r>
          </w:p>
          <w:p w14:paraId="31252C6B" w14:textId="77777777" w:rsidR="00C054A0" w:rsidRPr="00C054A0" w:rsidRDefault="00C054A0" w:rsidP="00C054A0">
            <w:pPr>
              <w:numPr>
                <w:ilvl w:val="0"/>
                <w:numId w:val="2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Urządzenie w metalowej obudowie o wysokości 1U z możliwością montażu w szafie </w:t>
            </w:r>
            <w:proofErr w:type="spellStart"/>
            <w:r w:rsidRPr="00C054A0">
              <w:rPr>
                <w:rFonts w:ascii="Times New Roman" w:eastAsiaTheme="minorHAnsi" w:hAnsi="Times New Roman"/>
                <w:sz w:val="20"/>
                <w:szCs w:val="20"/>
              </w:rPr>
              <w:t>rack</w:t>
            </w:r>
            <w:proofErr w:type="spellEnd"/>
            <w:r w:rsidRPr="00C054A0">
              <w:rPr>
                <w:rFonts w:ascii="Times New Roman" w:eastAsiaTheme="minorHAnsi" w:hAnsi="Times New Roman"/>
                <w:sz w:val="20"/>
                <w:szCs w:val="20"/>
              </w:rPr>
              <w:t xml:space="preserve"> 19".</w:t>
            </w:r>
          </w:p>
          <w:p w14:paraId="7A25E24E" w14:textId="77777777" w:rsidR="00C054A0" w:rsidRPr="00C054A0" w:rsidRDefault="00C054A0" w:rsidP="00C054A0">
            <w:pPr>
              <w:numPr>
                <w:ilvl w:val="0"/>
                <w:numId w:val="2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Wbudowany port konsolowy zgodny z RS-232 (RJ-45 i/lub micro-USB).</w:t>
            </w:r>
          </w:p>
          <w:p w14:paraId="1A67B796" w14:textId="77777777" w:rsidR="00C054A0" w:rsidRPr="00C054A0" w:rsidRDefault="00C054A0" w:rsidP="00C054A0">
            <w:pPr>
              <w:numPr>
                <w:ilvl w:val="0"/>
                <w:numId w:val="2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Wbudowany port USB umożliwiający podłączenie modemów 3G/4G/LTE produkowanych przez firmy trzecie.</w:t>
            </w:r>
            <w:r w:rsidRPr="00C054A0">
              <w:rPr>
                <w:rFonts w:ascii="Times New Roman" w:eastAsiaTheme="minorHAnsi" w:hAnsi="Times New Roman"/>
                <w:sz w:val="20"/>
                <w:szCs w:val="20"/>
              </w:rPr>
              <w:tab/>
            </w:r>
          </w:p>
          <w:p w14:paraId="17FAA2AD" w14:textId="77777777" w:rsidR="00C054A0" w:rsidRPr="00C054A0" w:rsidRDefault="00C054A0" w:rsidP="00C054A0">
            <w:pPr>
              <w:numPr>
                <w:ilvl w:val="0"/>
                <w:numId w:val="2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Wbudowany port USB umożliwiający podłączenie pamięci </w:t>
            </w:r>
            <w:proofErr w:type="spellStart"/>
            <w:r w:rsidRPr="00C054A0">
              <w:rPr>
                <w:rFonts w:ascii="Times New Roman" w:eastAsiaTheme="minorHAnsi" w:hAnsi="Times New Roman"/>
                <w:sz w:val="20"/>
                <w:szCs w:val="20"/>
              </w:rPr>
              <w:t>flash</w:t>
            </w:r>
            <w:proofErr w:type="spellEnd"/>
            <w:r w:rsidRPr="00C054A0">
              <w:rPr>
                <w:rFonts w:ascii="Times New Roman" w:eastAsiaTheme="minorHAnsi" w:hAnsi="Times New Roman"/>
                <w:sz w:val="20"/>
                <w:szCs w:val="20"/>
              </w:rPr>
              <w:t xml:space="preserve"> i przeprowadzenie konfiguracji w trybie Zero </w:t>
            </w:r>
            <w:proofErr w:type="spellStart"/>
            <w:r w:rsidRPr="00C054A0">
              <w:rPr>
                <w:rFonts w:ascii="Times New Roman" w:eastAsiaTheme="minorHAnsi" w:hAnsi="Times New Roman"/>
                <w:sz w:val="20"/>
                <w:szCs w:val="20"/>
              </w:rPr>
              <w:t>Touch</w:t>
            </w:r>
            <w:proofErr w:type="spellEnd"/>
            <w:r w:rsidRPr="00C054A0">
              <w:rPr>
                <w:rFonts w:ascii="Times New Roman" w:eastAsiaTheme="minorHAnsi" w:hAnsi="Times New Roman"/>
                <w:sz w:val="20"/>
                <w:szCs w:val="20"/>
              </w:rPr>
              <w:t>.</w:t>
            </w:r>
          </w:p>
          <w:p w14:paraId="6EB425F3" w14:textId="053F8EA2" w:rsidR="00C054A0" w:rsidRPr="00C054A0" w:rsidRDefault="00C054A0" w:rsidP="00C054A0">
            <w:pPr>
              <w:spacing w:after="120" w:line="264" w:lineRule="auto"/>
              <w:rPr>
                <w:rFonts w:ascii="Times New Roman" w:hAnsi="Times New Roman"/>
                <w:bCs/>
                <w:sz w:val="20"/>
                <w:szCs w:val="20"/>
              </w:rPr>
            </w:pPr>
            <w:r w:rsidRPr="00C054A0">
              <w:rPr>
                <w:rFonts w:ascii="Times New Roman" w:eastAsiaTheme="minorHAnsi" w:hAnsi="Times New Roman"/>
                <w:sz w:val="20"/>
                <w:szCs w:val="20"/>
              </w:rPr>
              <w:t>Możliwość rozbudowy o dodatkowe moduły interfejsów sieciowych.</w:t>
            </w:r>
          </w:p>
        </w:tc>
        <w:tc>
          <w:tcPr>
            <w:tcW w:w="2693" w:type="dxa"/>
            <w:shd w:val="clear" w:color="auto" w:fill="FFFFFF"/>
          </w:tcPr>
          <w:p w14:paraId="1020C980" w14:textId="77777777" w:rsidR="00C054A0" w:rsidRPr="00C054A0" w:rsidRDefault="00C054A0" w:rsidP="00C054A0">
            <w:pPr>
              <w:spacing w:after="120"/>
              <w:rPr>
                <w:rFonts w:ascii="Times New Roman" w:hAnsi="Times New Roman"/>
                <w:bCs/>
                <w:sz w:val="20"/>
                <w:szCs w:val="20"/>
              </w:rPr>
            </w:pPr>
          </w:p>
        </w:tc>
      </w:tr>
      <w:tr w:rsidR="00C054A0" w:rsidRPr="00C054A0" w14:paraId="61358518"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076F4990" w14:textId="77777777" w:rsidR="00C054A0" w:rsidRPr="00C054A0" w:rsidRDefault="00C054A0" w:rsidP="00C054A0">
            <w:pPr>
              <w:numPr>
                <w:ilvl w:val="0"/>
                <w:numId w:val="9"/>
              </w:numPr>
              <w:spacing w:after="120" w:line="264" w:lineRule="auto"/>
              <w:contextualSpacing/>
              <w:rPr>
                <w:rFonts w:ascii="Times New Roman" w:hAnsi="Times New Roman"/>
                <w:sz w:val="20"/>
                <w:szCs w:val="20"/>
              </w:rPr>
            </w:pPr>
          </w:p>
        </w:tc>
        <w:tc>
          <w:tcPr>
            <w:tcW w:w="1418" w:type="dxa"/>
          </w:tcPr>
          <w:p w14:paraId="5365D63A" w14:textId="724F90C6"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sz w:val="20"/>
                <w:szCs w:val="20"/>
              </w:rPr>
              <w:t>Wydajność</w:t>
            </w:r>
          </w:p>
        </w:tc>
        <w:tc>
          <w:tcPr>
            <w:tcW w:w="5387" w:type="dxa"/>
          </w:tcPr>
          <w:p w14:paraId="7171F769" w14:textId="77777777" w:rsidR="00C054A0" w:rsidRPr="00C054A0" w:rsidRDefault="00C054A0" w:rsidP="00C054A0">
            <w:pPr>
              <w:numPr>
                <w:ilvl w:val="0"/>
                <w:numId w:val="26"/>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Wydajność Firewall nie mniej niż (</w:t>
            </w:r>
            <w:proofErr w:type="spellStart"/>
            <w:r w:rsidRPr="00C054A0">
              <w:rPr>
                <w:rFonts w:ascii="Times New Roman" w:eastAsiaTheme="minorHAnsi" w:hAnsi="Times New Roman"/>
                <w:sz w:val="20"/>
                <w:szCs w:val="20"/>
              </w:rPr>
              <w:t>Mbps</w:t>
            </w:r>
            <w:proofErr w:type="spellEnd"/>
            <w:r w:rsidRPr="00C054A0">
              <w:rPr>
                <w:rFonts w:ascii="Times New Roman" w:eastAsiaTheme="minorHAnsi" w:hAnsi="Times New Roman"/>
                <w:sz w:val="20"/>
                <w:szCs w:val="20"/>
              </w:rPr>
              <w:t>): 7700</w:t>
            </w:r>
          </w:p>
          <w:p w14:paraId="3C2D5E2C" w14:textId="77777777" w:rsidR="00C054A0" w:rsidRPr="00C054A0" w:rsidRDefault="00C054A0" w:rsidP="00C054A0">
            <w:pPr>
              <w:numPr>
                <w:ilvl w:val="0"/>
                <w:numId w:val="26"/>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Wydajność Firewall IMIX nie mniej niż (</w:t>
            </w:r>
            <w:proofErr w:type="spellStart"/>
            <w:r w:rsidRPr="00C054A0">
              <w:rPr>
                <w:rFonts w:ascii="Times New Roman" w:eastAsiaTheme="minorHAnsi" w:hAnsi="Times New Roman"/>
                <w:sz w:val="20"/>
                <w:szCs w:val="20"/>
              </w:rPr>
              <w:t>Mbps</w:t>
            </w:r>
            <w:proofErr w:type="spellEnd"/>
            <w:r w:rsidRPr="00C054A0">
              <w:rPr>
                <w:rFonts w:ascii="Times New Roman" w:eastAsiaTheme="minorHAnsi" w:hAnsi="Times New Roman"/>
                <w:sz w:val="20"/>
                <w:szCs w:val="20"/>
              </w:rPr>
              <w:t>): 4500</w:t>
            </w:r>
          </w:p>
          <w:p w14:paraId="33828E89" w14:textId="77777777" w:rsidR="00C054A0" w:rsidRPr="00C054A0" w:rsidRDefault="00C054A0" w:rsidP="00C054A0">
            <w:pPr>
              <w:numPr>
                <w:ilvl w:val="0"/>
                <w:numId w:val="26"/>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Wydajność IPS nie mniej niż (</w:t>
            </w:r>
            <w:proofErr w:type="spellStart"/>
            <w:r w:rsidRPr="00C054A0">
              <w:rPr>
                <w:rFonts w:ascii="Times New Roman" w:eastAsiaTheme="minorHAnsi" w:hAnsi="Times New Roman"/>
                <w:sz w:val="20"/>
                <w:szCs w:val="20"/>
              </w:rPr>
              <w:t>Mbps</w:t>
            </w:r>
            <w:proofErr w:type="spellEnd"/>
            <w:r w:rsidRPr="00C054A0">
              <w:rPr>
                <w:rFonts w:ascii="Times New Roman" w:eastAsiaTheme="minorHAnsi" w:hAnsi="Times New Roman"/>
                <w:sz w:val="20"/>
                <w:szCs w:val="20"/>
              </w:rPr>
              <w:t>): 2500</w:t>
            </w:r>
          </w:p>
          <w:p w14:paraId="32A2DB5D" w14:textId="77777777" w:rsidR="00C054A0" w:rsidRPr="00C054A0" w:rsidRDefault="00C054A0" w:rsidP="00C054A0">
            <w:pPr>
              <w:numPr>
                <w:ilvl w:val="0"/>
                <w:numId w:val="26"/>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Wydajność FW+IPS+AV nie mniej niż (</w:t>
            </w:r>
            <w:proofErr w:type="spellStart"/>
            <w:r w:rsidRPr="00C054A0">
              <w:rPr>
                <w:rFonts w:ascii="Times New Roman" w:eastAsiaTheme="minorHAnsi" w:hAnsi="Times New Roman"/>
                <w:sz w:val="20"/>
                <w:szCs w:val="20"/>
              </w:rPr>
              <w:t>Mbps</w:t>
            </w:r>
            <w:proofErr w:type="spellEnd"/>
            <w:r w:rsidRPr="00C054A0">
              <w:rPr>
                <w:rFonts w:ascii="Times New Roman" w:eastAsiaTheme="minorHAnsi" w:hAnsi="Times New Roman"/>
                <w:sz w:val="20"/>
                <w:szCs w:val="20"/>
              </w:rPr>
              <w:t>): 720</w:t>
            </w:r>
          </w:p>
          <w:p w14:paraId="2CC63E1A" w14:textId="77777777" w:rsidR="00C054A0" w:rsidRPr="00C054A0" w:rsidRDefault="00C054A0" w:rsidP="00C054A0">
            <w:pPr>
              <w:numPr>
                <w:ilvl w:val="0"/>
                <w:numId w:val="26"/>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Wydajność NGFW nie mniej niż (</w:t>
            </w:r>
            <w:proofErr w:type="spellStart"/>
            <w:r w:rsidRPr="00C054A0">
              <w:rPr>
                <w:rFonts w:ascii="Times New Roman" w:eastAsiaTheme="minorHAnsi" w:hAnsi="Times New Roman"/>
                <w:sz w:val="20"/>
                <w:szCs w:val="20"/>
              </w:rPr>
              <w:t>Mbps</w:t>
            </w:r>
            <w:proofErr w:type="spellEnd"/>
            <w:r w:rsidRPr="00C054A0">
              <w:rPr>
                <w:rFonts w:ascii="Times New Roman" w:eastAsiaTheme="minorHAnsi" w:hAnsi="Times New Roman"/>
                <w:sz w:val="20"/>
                <w:szCs w:val="20"/>
              </w:rPr>
              <w:t>): 2000</w:t>
            </w:r>
          </w:p>
          <w:p w14:paraId="4C493194" w14:textId="77777777" w:rsidR="00C054A0" w:rsidRPr="00C054A0" w:rsidRDefault="00C054A0" w:rsidP="00C054A0">
            <w:pPr>
              <w:numPr>
                <w:ilvl w:val="0"/>
                <w:numId w:val="26"/>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Liczba równoczesnych połączeń nie mniejsza niż: 1600000</w:t>
            </w:r>
          </w:p>
          <w:p w14:paraId="2EFFD535" w14:textId="77777777" w:rsidR="00C054A0" w:rsidRPr="00C054A0" w:rsidRDefault="00C054A0" w:rsidP="00C054A0">
            <w:pPr>
              <w:numPr>
                <w:ilvl w:val="0"/>
                <w:numId w:val="26"/>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Liczba nowych połączeń na sekundę nie mniejsza niż: 61000</w:t>
            </w:r>
          </w:p>
          <w:p w14:paraId="27A30EF3" w14:textId="77777777" w:rsidR="00C054A0" w:rsidRPr="00C054A0" w:rsidRDefault="00C054A0" w:rsidP="00C054A0">
            <w:pPr>
              <w:numPr>
                <w:ilvl w:val="0"/>
                <w:numId w:val="26"/>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Wydajność </w:t>
            </w:r>
            <w:proofErr w:type="spellStart"/>
            <w:r w:rsidRPr="00C054A0">
              <w:rPr>
                <w:rFonts w:ascii="Times New Roman" w:eastAsiaTheme="minorHAnsi" w:hAnsi="Times New Roman"/>
                <w:sz w:val="20"/>
                <w:szCs w:val="20"/>
              </w:rPr>
              <w:t>IPsec</w:t>
            </w:r>
            <w:proofErr w:type="spellEnd"/>
            <w:r w:rsidRPr="00C054A0">
              <w:rPr>
                <w:rFonts w:ascii="Times New Roman" w:eastAsiaTheme="minorHAnsi" w:hAnsi="Times New Roman"/>
                <w:sz w:val="20"/>
                <w:szCs w:val="20"/>
              </w:rPr>
              <w:t xml:space="preserve"> VPN nie mniej niż (</w:t>
            </w:r>
            <w:proofErr w:type="spellStart"/>
            <w:r w:rsidRPr="00C054A0">
              <w:rPr>
                <w:rFonts w:ascii="Times New Roman" w:eastAsiaTheme="minorHAnsi" w:hAnsi="Times New Roman"/>
                <w:sz w:val="20"/>
                <w:szCs w:val="20"/>
              </w:rPr>
              <w:t>Mbps</w:t>
            </w:r>
            <w:proofErr w:type="spellEnd"/>
            <w:r w:rsidRPr="00C054A0">
              <w:rPr>
                <w:rFonts w:ascii="Times New Roman" w:eastAsiaTheme="minorHAnsi" w:hAnsi="Times New Roman"/>
                <w:sz w:val="20"/>
                <w:szCs w:val="20"/>
              </w:rPr>
              <w:t>): 4800</w:t>
            </w:r>
          </w:p>
          <w:p w14:paraId="358138B3" w14:textId="77777777" w:rsidR="00C054A0" w:rsidRPr="00C054A0" w:rsidRDefault="00C054A0" w:rsidP="00C054A0">
            <w:pPr>
              <w:numPr>
                <w:ilvl w:val="0"/>
                <w:numId w:val="26"/>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Wydajność dla inspekcji ruchu SSL/TLS nie mniej niż (</w:t>
            </w:r>
            <w:proofErr w:type="spellStart"/>
            <w:r w:rsidRPr="00C054A0">
              <w:rPr>
                <w:rFonts w:ascii="Times New Roman" w:eastAsiaTheme="minorHAnsi" w:hAnsi="Times New Roman"/>
                <w:sz w:val="20"/>
                <w:szCs w:val="20"/>
              </w:rPr>
              <w:t>Mbps</w:t>
            </w:r>
            <w:proofErr w:type="spellEnd"/>
            <w:r w:rsidRPr="00C054A0">
              <w:rPr>
                <w:rFonts w:ascii="Times New Roman" w:eastAsiaTheme="minorHAnsi" w:hAnsi="Times New Roman"/>
                <w:sz w:val="20"/>
                <w:szCs w:val="20"/>
              </w:rPr>
              <w:t>): 650</w:t>
            </w:r>
          </w:p>
          <w:p w14:paraId="3968FC40" w14:textId="77777777" w:rsidR="00C054A0" w:rsidRPr="00C054A0" w:rsidRDefault="00C054A0" w:rsidP="00C054A0">
            <w:pPr>
              <w:numPr>
                <w:ilvl w:val="0"/>
                <w:numId w:val="26"/>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Liczba równoczesnych połączeń SSL/TLS nie mniejsza niż: 8000</w:t>
            </w:r>
          </w:p>
          <w:p w14:paraId="0BA1F932" w14:textId="77777777" w:rsidR="00C054A0" w:rsidRPr="00C054A0" w:rsidRDefault="00C054A0" w:rsidP="00C054A0">
            <w:pPr>
              <w:numPr>
                <w:ilvl w:val="0"/>
                <w:numId w:val="26"/>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Liczba równoczesnych tuneli SSL VPN nie mniejsza niż: 1200</w:t>
            </w:r>
          </w:p>
          <w:p w14:paraId="5FE1B3C0" w14:textId="77777777" w:rsidR="00C054A0" w:rsidRPr="00C054A0" w:rsidRDefault="00C054A0" w:rsidP="00C054A0">
            <w:pPr>
              <w:numPr>
                <w:ilvl w:val="0"/>
                <w:numId w:val="26"/>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Liczba równoczesnych tuneli </w:t>
            </w:r>
            <w:proofErr w:type="spellStart"/>
            <w:r w:rsidRPr="00C054A0">
              <w:rPr>
                <w:rFonts w:ascii="Times New Roman" w:eastAsiaTheme="minorHAnsi" w:hAnsi="Times New Roman"/>
                <w:sz w:val="20"/>
                <w:szCs w:val="20"/>
              </w:rPr>
              <w:t>IPsec</w:t>
            </w:r>
            <w:proofErr w:type="spellEnd"/>
            <w:r w:rsidRPr="00C054A0">
              <w:rPr>
                <w:rFonts w:ascii="Times New Roman" w:eastAsiaTheme="minorHAnsi" w:hAnsi="Times New Roman"/>
                <w:sz w:val="20"/>
                <w:szCs w:val="20"/>
              </w:rPr>
              <w:t xml:space="preserve"> VPN nie mniejsza niż: 1500</w:t>
            </w:r>
          </w:p>
          <w:p w14:paraId="70B9BC9E" w14:textId="77777777" w:rsidR="00C054A0" w:rsidRPr="00C054A0" w:rsidRDefault="00C054A0" w:rsidP="00C054A0">
            <w:pPr>
              <w:numPr>
                <w:ilvl w:val="0"/>
                <w:numId w:val="26"/>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Pamięć operacyjna RAM nie mniej niż (GB): 8</w:t>
            </w:r>
          </w:p>
          <w:p w14:paraId="2085DA82" w14:textId="77777777" w:rsidR="00C054A0" w:rsidRPr="00C054A0" w:rsidRDefault="00C054A0" w:rsidP="00C054A0">
            <w:pPr>
              <w:numPr>
                <w:ilvl w:val="0"/>
                <w:numId w:val="26"/>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Przestrzeń do przechowywania logów i raportów nie mniej niż (GB): 120</w:t>
            </w:r>
          </w:p>
          <w:p w14:paraId="4A1C7049" w14:textId="77777777" w:rsidR="00C054A0" w:rsidRPr="00C054A0" w:rsidRDefault="00C054A0" w:rsidP="00C054A0">
            <w:pPr>
              <w:numPr>
                <w:ilvl w:val="0"/>
                <w:numId w:val="26"/>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Liczba fizycznych interfejsów 1000BASE-T nie mniej niż: 8</w:t>
            </w:r>
          </w:p>
          <w:p w14:paraId="02116CBE" w14:textId="77777777" w:rsidR="00C054A0" w:rsidRDefault="00C054A0" w:rsidP="00C054A0">
            <w:pPr>
              <w:numPr>
                <w:ilvl w:val="0"/>
                <w:numId w:val="26"/>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Liczba fizycznych interfejsów 1000BASE-X nie mniej niż: 2</w:t>
            </w:r>
          </w:p>
          <w:p w14:paraId="04D862C3" w14:textId="17CBD75B" w:rsidR="00C054A0" w:rsidRPr="00C054A0" w:rsidRDefault="00C054A0" w:rsidP="00C054A0">
            <w:pPr>
              <w:numPr>
                <w:ilvl w:val="0"/>
                <w:numId w:val="26"/>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lastRenderedPageBreak/>
              <w:t>Liczba wirtualnych interfejsów (VLAN) IEEE 802.1Q nie mniej niż: 128</w:t>
            </w:r>
          </w:p>
        </w:tc>
        <w:tc>
          <w:tcPr>
            <w:tcW w:w="2693" w:type="dxa"/>
            <w:shd w:val="clear" w:color="auto" w:fill="FFFFFF"/>
          </w:tcPr>
          <w:p w14:paraId="7C5197B2" w14:textId="77777777" w:rsidR="00C054A0" w:rsidRPr="00C054A0" w:rsidRDefault="00C054A0" w:rsidP="00C054A0">
            <w:pPr>
              <w:spacing w:after="120"/>
              <w:rPr>
                <w:rFonts w:ascii="Times New Roman" w:hAnsi="Times New Roman"/>
                <w:color w:val="000000"/>
                <w:sz w:val="20"/>
                <w:szCs w:val="20"/>
              </w:rPr>
            </w:pPr>
          </w:p>
        </w:tc>
      </w:tr>
      <w:tr w:rsidR="00C054A0" w:rsidRPr="00C054A0" w14:paraId="7912A898" w14:textId="77777777" w:rsidTr="00A45276">
        <w:tc>
          <w:tcPr>
            <w:tcW w:w="562" w:type="dxa"/>
          </w:tcPr>
          <w:p w14:paraId="5D3FC641" w14:textId="77777777" w:rsidR="00C054A0" w:rsidRPr="00C054A0" w:rsidRDefault="00C054A0" w:rsidP="00C054A0">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72A591F6" w14:textId="46A4E94B"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Zarządzanie</w:t>
            </w:r>
          </w:p>
        </w:tc>
        <w:tc>
          <w:tcPr>
            <w:tcW w:w="5387" w:type="dxa"/>
          </w:tcPr>
          <w:p w14:paraId="3F96AA67"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być zarządzanie przez webowy graficzny interfejs administratora (Web GUI) działający w czasie rzeczywistym.</w:t>
            </w:r>
            <w:r w:rsidRPr="00C054A0">
              <w:rPr>
                <w:rFonts w:ascii="Times New Roman" w:eastAsiaTheme="minorHAnsi" w:hAnsi="Times New Roman"/>
                <w:sz w:val="20"/>
                <w:szCs w:val="20"/>
              </w:rPr>
              <w:tab/>
            </w:r>
          </w:p>
          <w:p w14:paraId="12140830"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Webowy graficzny interfejs administratora zabezpieczony protokołem HTTPS z  certyfikatem </w:t>
            </w:r>
            <w:proofErr w:type="spellStart"/>
            <w:r w:rsidRPr="00C054A0">
              <w:rPr>
                <w:rFonts w:ascii="Times New Roman" w:eastAsiaTheme="minorHAnsi" w:hAnsi="Times New Roman"/>
                <w:sz w:val="20"/>
                <w:szCs w:val="20"/>
              </w:rPr>
              <w:t>self-signed</w:t>
            </w:r>
            <w:proofErr w:type="spellEnd"/>
            <w:r w:rsidRPr="00C054A0">
              <w:rPr>
                <w:rFonts w:ascii="Times New Roman" w:eastAsiaTheme="minorHAnsi" w:hAnsi="Times New Roman"/>
                <w:sz w:val="20"/>
                <w:szCs w:val="20"/>
              </w:rPr>
              <w:t xml:space="preserve"> z możliwością zmiany na podpisany przez zewnętrznego zaufanego wystawcę certyfikatów (</w:t>
            </w:r>
            <w:proofErr w:type="spellStart"/>
            <w:r w:rsidRPr="00C054A0">
              <w:rPr>
                <w:rFonts w:ascii="Times New Roman" w:eastAsiaTheme="minorHAnsi" w:hAnsi="Times New Roman"/>
                <w:sz w:val="20"/>
                <w:szCs w:val="20"/>
              </w:rPr>
              <w:t>External</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Trusted</w:t>
            </w:r>
            <w:proofErr w:type="spellEnd"/>
            <w:r w:rsidRPr="00C054A0">
              <w:rPr>
                <w:rFonts w:ascii="Times New Roman" w:eastAsiaTheme="minorHAnsi" w:hAnsi="Times New Roman"/>
                <w:sz w:val="20"/>
                <w:szCs w:val="20"/>
              </w:rPr>
              <w:t xml:space="preserve"> CA).</w:t>
            </w:r>
          </w:p>
          <w:p w14:paraId="258AD9F4"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powinno oferować mechanizm uwierzytelniania dwuskładnikowego w oparciu o </w:t>
            </w:r>
            <w:proofErr w:type="spellStart"/>
            <w:r w:rsidRPr="00C054A0">
              <w:rPr>
                <w:rFonts w:ascii="Times New Roman" w:eastAsiaTheme="minorHAnsi" w:hAnsi="Times New Roman"/>
                <w:sz w:val="20"/>
                <w:szCs w:val="20"/>
              </w:rPr>
              <w:t>token</w:t>
            </w:r>
            <w:proofErr w:type="spellEnd"/>
            <w:r w:rsidRPr="00C054A0">
              <w:rPr>
                <w:rFonts w:ascii="Times New Roman" w:eastAsiaTheme="minorHAnsi" w:hAnsi="Times New Roman"/>
                <w:sz w:val="20"/>
                <w:szCs w:val="20"/>
              </w:rPr>
              <w:t xml:space="preserve"> sprzętowy lub programowy działający zgodnie z RFC6238 (Time-</w:t>
            </w:r>
            <w:proofErr w:type="spellStart"/>
            <w:r w:rsidRPr="00C054A0">
              <w:rPr>
                <w:rFonts w:ascii="Times New Roman" w:eastAsiaTheme="minorHAnsi" w:hAnsi="Times New Roman"/>
                <w:sz w:val="20"/>
                <w:szCs w:val="20"/>
              </w:rPr>
              <w:t>Based</w:t>
            </w:r>
            <w:proofErr w:type="spellEnd"/>
            <w:r w:rsidRPr="00C054A0">
              <w:rPr>
                <w:rFonts w:ascii="Times New Roman" w:eastAsiaTheme="minorHAnsi" w:hAnsi="Times New Roman"/>
                <w:sz w:val="20"/>
                <w:szCs w:val="20"/>
              </w:rPr>
              <w:t xml:space="preserve"> One-Time </w:t>
            </w:r>
            <w:proofErr w:type="spellStart"/>
            <w:r w:rsidRPr="00C054A0">
              <w:rPr>
                <w:rFonts w:ascii="Times New Roman" w:eastAsiaTheme="minorHAnsi" w:hAnsi="Times New Roman"/>
                <w:sz w:val="20"/>
                <w:szCs w:val="20"/>
              </w:rPr>
              <w:t>Password</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Algorithm</w:t>
            </w:r>
            <w:proofErr w:type="spellEnd"/>
            <w:r w:rsidRPr="00C054A0">
              <w:rPr>
                <w:rFonts w:ascii="Times New Roman" w:eastAsiaTheme="minorHAnsi" w:hAnsi="Times New Roman"/>
                <w:sz w:val="20"/>
                <w:szCs w:val="20"/>
              </w:rPr>
              <w:t>) dla zabezpieczenia dostępu do Web GUI jak i VPN.</w:t>
            </w:r>
            <w:r w:rsidRPr="00C054A0">
              <w:rPr>
                <w:rFonts w:ascii="Times New Roman" w:eastAsiaTheme="minorHAnsi" w:hAnsi="Times New Roman"/>
                <w:sz w:val="20"/>
                <w:szCs w:val="20"/>
              </w:rPr>
              <w:tab/>
            </w:r>
          </w:p>
          <w:p w14:paraId="5AD8282D"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Wbudowany webowy graficzny interfejs administratora powinien oferować narzędzia diagnostyczne takie jak co najmniej: ping, </w:t>
            </w:r>
            <w:proofErr w:type="spellStart"/>
            <w:r w:rsidRPr="00C054A0">
              <w:rPr>
                <w:rFonts w:ascii="Times New Roman" w:eastAsiaTheme="minorHAnsi" w:hAnsi="Times New Roman"/>
                <w:sz w:val="20"/>
                <w:szCs w:val="20"/>
              </w:rPr>
              <w:t>traceroute</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name</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lookup</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route</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lookup</w:t>
            </w:r>
            <w:proofErr w:type="spellEnd"/>
            <w:r w:rsidRPr="00C054A0">
              <w:rPr>
                <w:rFonts w:ascii="Times New Roman" w:eastAsiaTheme="minorHAnsi" w:hAnsi="Times New Roman"/>
                <w:sz w:val="20"/>
                <w:szCs w:val="20"/>
              </w:rPr>
              <w:t xml:space="preserve"> czy </w:t>
            </w:r>
            <w:proofErr w:type="spellStart"/>
            <w:r w:rsidRPr="00C054A0">
              <w:rPr>
                <w:rFonts w:ascii="Times New Roman" w:eastAsiaTheme="minorHAnsi" w:hAnsi="Times New Roman"/>
                <w:sz w:val="20"/>
                <w:szCs w:val="20"/>
              </w:rPr>
              <w:t>packet</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capture</w:t>
            </w:r>
            <w:proofErr w:type="spellEnd"/>
            <w:r w:rsidRPr="00C054A0">
              <w:rPr>
                <w:rFonts w:ascii="Times New Roman" w:eastAsiaTheme="minorHAnsi" w:hAnsi="Times New Roman"/>
                <w:sz w:val="20"/>
                <w:szCs w:val="20"/>
              </w:rPr>
              <w:t xml:space="preserve"> w oparciu o Berkley </w:t>
            </w:r>
            <w:proofErr w:type="spellStart"/>
            <w:r w:rsidRPr="00C054A0">
              <w:rPr>
                <w:rFonts w:ascii="Times New Roman" w:eastAsiaTheme="minorHAnsi" w:hAnsi="Times New Roman"/>
                <w:sz w:val="20"/>
                <w:szCs w:val="20"/>
              </w:rPr>
              <w:t>Packet</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Filter</w:t>
            </w:r>
            <w:proofErr w:type="spellEnd"/>
            <w:r w:rsidRPr="00C054A0">
              <w:rPr>
                <w:rFonts w:ascii="Times New Roman" w:eastAsiaTheme="minorHAnsi" w:hAnsi="Times New Roman"/>
                <w:sz w:val="20"/>
                <w:szCs w:val="20"/>
              </w:rPr>
              <w:t>.</w:t>
            </w:r>
            <w:r w:rsidRPr="00C054A0">
              <w:rPr>
                <w:rFonts w:ascii="Times New Roman" w:eastAsiaTheme="minorHAnsi" w:hAnsi="Times New Roman"/>
                <w:sz w:val="20"/>
                <w:szCs w:val="20"/>
              </w:rPr>
              <w:tab/>
            </w:r>
          </w:p>
          <w:p w14:paraId="318A2B94"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Interfejs graficzny administratora powinien zapewniać narzędzia do przechwytywania pakietów, wyświetlania otwartych połączeń sieciowych, wyświetlania tablicy ARP/NDP.</w:t>
            </w:r>
            <w:r w:rsidRPr="00C054A0">
              <w:rPr>
                <w:rFonts w:ascii="Times New Roman" w:eastAsiaTheme="minorHAnsi" w:hAnsi="Times New Roman"/>
                <w:sz w:val="20"/>
                <w:szCs w:val="20"/>
              </w:rPr>
              <w:tab/>
            </w:r>
          </w:p>
          <w:p w14:paraId="1CB68F74"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oferować  wiersz poleceń dostępny z poziomu graficznego interfejsu administratora, portu konsolowego oraz za pośrednictwem protokołu SSH z uwierzytelnianiem przy użyciu kluczy RSA, DSA lub ECDSA o długości min. 2048 bitów.</w:t>
            </w:r>
            <w:r w:rsidRPr="00C054A0">
              <w:rPr>
                <w:rFonts w:ascii="Times New Roman" w:eastAsiaTheme="minorHAnsi" w:hAnsi="Times New Roman"/>
                <w:sz w:val="20"/>
                <w:szCs w:val="20"/>
              </w:rPr>
              <w:tab/>
            </w:r>
          </w:p>
          <w:p w14:paraId="22AA21F2"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oferować możliwość definiowania profili administracyjnych określających dostęp do poszczególnych modułów konfiguracyjnych urządzenia na prawach: brak dostępu, dostęp tylko do odczytu lub pełen odczyt i zapis.</w:t>
            </w:r>
            <w:r w:rsidRPr="00C054A0">
              <w:rPr>
                <w:rFonts w:ascii="Times New Roman" w:eastAsiaTheme="minorHAnsi" w:hAnsi="Times New Roman"/>
                <w:sz w:val="20"/>
                <w:szCs w:val="20"/>
              </w:rPr>
              <w:tab/>
            </w:r>
          </w:p>
          <w:p w14:paraId="73E4FB5B"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oferować opcję automatycznego wylogowania sesji administratora po zdefiniowanym czasie bezczynności.</w:t>
            </w:r>
            <w:r w:rsidRPr="00C054A0">
              <w:rPr>
                <w:rFonts w:ascii="Times New Roman" w:eastAsiaTheme="minorHAnsi" w:hAnsi="Times New Roman"/>
                <w:sz w:val="20"/>
                <w:szCs w:val="20"/>
              </w:rPr>
              <w:tab/>
            </w:r>
          </w:p>
          <w:p w14:paraId="328BC5F9"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oferować możliwość zdefiniowania polityki bezpieczeństwa dla haseł administratorów w zakresie minimalnej ilości znaków czy złożoności hasła.</w:t>
            </w:r>
            <w:r w:rsidRPr="00C054A0">
              <w:rPr>
                <w:rFonts w:ascii="Times New Roman" w:eastAsiaTheme="minorHAnsi" w:hAnsi="Times New Roman"/>
                <w:sz w:val="20"/>
                <w:szCs w:val="20"/>
              </w:rPr>
              <w:tab/>
            </w:r>
          </w:p>
          <w:p w14:paraId="3736BB4C"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oferować mechanizm blokady kolejnych połączeń w przypadku prób nieautoryzowanego dostępu do interfejsu do zarządzania. Liczba takich prób oraz czas blokady powinny być swobodnie definiowane przez administratora.</w:t>
            </w:r>
            <w:r w:rsidRPr="00C054A0">
              <w:rPr>
                <w:rFonts w:ascii="Times New Roman" w:eastAsiaTheme="minorHAnsi" w:hAnsi="Times New Roman"/>
                <w:sz w:val="20"/>
                <w:szCs w:val="20"/>
              </w:rPr>
              <w:tab/>
            </w:r>
          </w:p>
          <w:p w14:paraId="49BC2448"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posiadać mechanizm informowania o aktualizacjach oprogramowania systemowego wraz z automatycznym procesem ich aplikowania (</w:t>
            </w:r>
            <w:proofErr w:type="spellStart"/>
            <w:r w:rsidRPr="00C054A0">
              <w:rPr>
                <w:rFonts w:ascii="Times New Roman" w:eastAsiaTheme="minorHAnsi" w:hAnsi="Times New Roman"/>
                <w:sz w:val="20"/>
                <w:szCs w:val="20"/>
              </w:rPr>
              <w:t>upgrade</w:t>
            </w:r>
            <w:proofErr w:type="spellEnd"/>
            <w:r w:rsidRPr="00C054A0">
              <w:rPr>
                <w:rFonts w:ascii="Times New Roman" w:eastAsiaTheme="minorHAnsi" w:hAnsi="Times New Roman"/>
                <w:sz w:val="20"/>
                <w:szCs w:val="20"/>
              </w:rPr>
              <w:t>) i wycofywania (</w:t>
            </w:r>
            <w:proofErr w:type="spellStart"/>
            <w:r w:rsidRPr="00C054A0">
              <w:rPr>
                <w:rFonts w:ascii="Times New Roman" w:eastAsiaTheme="minorHAnsi" w:hAnsi="Times New Roman"/>
                <w:sz w:val="20"/>
                <w:szCs w:val="20"/>
              </w:rPr>
              <w:t>rollback</w:t>
            </w:r>
            <w:proofErr w:type="spellEnd"/>
            <w:r w:rsidRPr="00C054A0">
              <w:rPr>
                <w:rFonts w:ascii="Times New Roman" w:eastAsiaTheme="minorHAnsi" w:hAnsi="Times New Roman"/>
                <w:sz w:val="20"/>
                <w:szCs w:val="20"/>
              </w:rPr>
              <w:t>).</w:t>
            </w:r>
            <w:r w:rsidRPr="00C054A0">
              <w:rPr>
                <w:rFonts w:ascii="Times New Roman" w:eastAsiaTheme="minorHAnsi" w:hAnsi="Times New Roman"/>
                <w:sz w:val="20"/>
                <w:szCs w:val="20"/>
              </w:rPr>
              <w:tab/>
            </w:r>
          </w:p>
          <w:p w14:paraId="51C8B78C"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lastRenderedPageBreak/>
              <w:t>System powinien oferować możliwość zdefiniowania własnych obiektów typu sieć, usługa, host, harmonogram czasowy, użytkownik, grupa użytkowników, klient, serwer z możliwością wykorzystania ich do budowy polityk bezpieczeństwa. Dodawanie obiektów powinno być możliwe bezpośrednio podczas tworzenia dowolnej polisy bezpieczeństwa.</w:t>
            </w:r>
            <w:r w:rsidRPr="00C054A0">
              <w:rPr>
                <w:rFonts w:ascii="Times New Roman" w:eastAsiaTheme="minorHAnsi" w:hAnsi="Times New Roman"/>
                <w:sz w:val="20"/>
                <w:szCs w:val="20"/>
              </w:rPr>
              <w:tab/>
            </w:r>
          </w:p>
          <w:p w14:paraId="1C364416"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oferować samoobsługowy portal dla użytkowników celem zmniejszenia liczby zadań wymagających udziału administratora, przy czym dostęp oparty winien być o mechanizm dwuskładnikowego uwierzytelniania zgodny z RFC6238 (Time-</w:t>
            </w:r>
            <w:proofErr w:type="spellStart"/>
            <w:r w:rsidRPr="00C054A0">
              <w:rPr>
                <w:rFonts w:ascii="Times New Roman" w:eastAsiaTheme="minorHAnsi" w:hAnsi="Times New Roman"/>
                <w:sz w:val="20"/>
                <w:szCs w:val="20"/>
              </w:rPr>
              <w:t>Based</w:t>
            </w:r>
            <w:proofErr w:type="spellEnd"/>
            <w:r w:rsidRPr="00C054A0">
              <w:rPr>
                <w:rFonts w:ascii="Times New Roman" w:eastAsiaTheme="minorHAnsi" w:hAnsi="Times New Roman"/>
                <w:sz w:val="20"/>
                <w:szCs w:val="20"/>
              </w:rPr>
              <w:t xml:space="preserve"> One-Time </w:t>
            </w:r>
            <w:proofErr w:type="spellStart"/>
            <w:r w:rsidRPr="00C054A0">
              <w:rPr>
                <w:rFonts w:ascii="Times New Roman" w:eastAsiaTheme="minorHAnsi" w:hAnsi="Times New Roman"/>
                <w:sz w:val="20"/>
                <w:szCs w:val="20"/>
              </w:rPr>
              <w:t>Password</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Algorithm</w:t>
            </w:r>
            <w:proofErr w:type="spellEnd"/>
            <w:r w:rsidRPr="00C054A0">
              <w:rPr>
                <w:rFonts w:ascii="Times New Roman" w:eastAsiaTheme="minorHAnsi" w:hAnsi="Times New Roman"/>
                <w:sz w:val="20"/>
                <w:szCs w:val="20"/>
              </w:rPr>
              <w:t>).</w:t>
            </w:r>
            <w:r w:rsidRPr="00C054A0">
              <w:rPr>
                <w:rFonts w:ascii="Times New Roman" w:eastAsiaTheme="minorHAnsi" w:hAnsi="Times New Roman"/>
                <w:sz w:val="20"/>
                <w:szCs w:val="20"/>
              </w:rPr>
              <w:tab/>
            </w:r>
          </w:p>
          <w:p w14:paraId="68DECBBE"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System powinien oferować mechanizm pozwalający na śledzenie zmian w konfiguracji (tzw. </w:t>
            </w:r>
            <w:proofErr w:type="spellStart"/>
            <w:r w:rsidRPr="00C054A0">
              <w:rPr>
                <w:rFonts w:ascii="Times New Roman" w:eastAsiaTheme="minorHAnsi" w:hAnsi="Times New Roman"/>
                <w:sz w:val="20"/>
                <w:szCs w:val="20"/>
              </w:rPr>
              <w:t>changelog</w:t>
            </w:r>
            <w:proofErr w:type="spellEnd"/>
            <w:r w:rsidRPr="00C054A0">
              <w:rPr>
                <w:rFonts w:ascii="Times New Roman" w:eastAsiaTheme="minorHAnsi" w:hAnsi="Times New Roman"/>
                <w:sz w:val="20"/>
                <w:szCs w:val="20"/>
              </w:rPr>
              <w:t>).</w:t>
            </w:r>
            <w:r w:rsidRPr="00C054A0">
              <w:rPr>
                <w:rFonts w:ascii="Times New Roman" w:eastAsiaTheme="minorHAnsi" w:hAnsi="Times New Roman"/>
                <w:sz w:val="20"/>
                <w:szCs w:val="20"/>
              </w:rPr>
              <w:tab/>
            </w:r>
          </w:p>
          <w:p w14:paraId="463B2A5D"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zapewniać elastyczne zarządzanie dostępem do usług administracyjnych per strefa zapory sieciowej.</w:t>
            </w:r>
            <w:r w:rsidRPr="00C054A0">
              <w:rPr>
                <w:rFonts w:ascii="Times New Roman" w:eastAsiaTheme="minorHAnsi" w:hAnsi="Times New Roman"/>
                <w:sz w:val="20"/>
                <w:szCs w:val="20"/>
              </w:rPr>
              <w:tab/>
            </w:r>
          </w:p>
          <w:p w14:paraId="66D512AA"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być wyposażony w mechanizm automatycznego powiadamiania za pośrednictwem protokołu SMTPS (STARTTLS lub SSL/TLS).</w:t>
            </w:r>
            <w:r w:rsidRPr="00C054A0">
              <w:rPr>
                <w:rFonts w:ascii="Times New Roman" w:eastAsiaTheme="minorHAnsi" w:hAnsi="Times New Roman"/>
                <w:sz w:val="20"/>
                <w:szCs w:val="20"/>
              </w:rPr>
              <w:tab/>
            </w:r>
          </w:p>
          <w:p w14:paraId="1739FEA5"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oferować monitorowanie stany pracy w oparciu o protokoły SNMP v1, v2c i v3 oraz biblioteki dostarczane i aktualizowane przez producenta.</w:t>
            </w:r>
            <w:r w:rsidRPr="00C054A0">
              <w:rPr>
                <w:rFonts w:ascii="Times New Roman" w:eastAsiaTheme="minorHAnsi" w:hAnsi="Times New Roman"/>
                <w:sz w:val="20"/>
                <w:szCs w:val="20"/>
              </w:rPr>
              <w:tab/>
            </w:r>
          </w:p>
          <w:p w14:paraId="26EAAF39"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System musi oferować wsparcie dla co najmniej </w:t>
            </w:r>
            <w:proofErr w:type="spellStart"/>
            <w:r w:rsidRPr="00C054A0">
              <w:rPr>
                <w:rFonts w:ascii="Times New Roman" w:eastAsiaTheme="minorHAnsi" w:hAnsi="Times New Roman"/>
                <w:sz w:val="20"/>
                <w:szCs w:val="20"/>
              </w:rPr>
              <w:t>Netflow</w:t>
            </w:r>
            <w:proofErr w:type="spellEnd"/>
            <w:r w:rsidRPr="00C054A0">
              <w:rPr>
                <w:rFonts w:ascii="Times New Roman" w:eastAsiaTheme="minorHAnsi" w:hAnsi="Times New Roman"/>
                <w:sz w:val="20"/>
                <w:szCs w:val="20"/>
              </w:rPr>
              <w:t xml:space="preserve"> v5 (lub jego odpowiednika).</w:t>
            </w:r>
            <w:r w:rsidRPr="00C054A0">
              <w:rPr>
                <w:rFonts w:ascii="Times New Roman" w:eastAsiaTheme="minorHAnsi" w:hAnsi="Times New Roman"/>
                <w:sz w:val="20"/>
                <w:szCs w:val="20"/>
              </w:rPr>
              <w:tab/>
            </w:r>
          </w:p>
          <w:p w14:paraId="1450E8CA"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zapewniać monitorowanie w czasie rzeczywistym stanu urządzenia (użycie CPU, RAM, HDD, obciążenie interfejsów sieciowych). Podobne statystyki powinny być dostępne również dla danych historycznych, z retencją do 12 miesięcy (celem śledzenia trendów obciążenia) w ramach webowego interfejsu graficznego urządzenia.</w:t>
            </w:r>
            <w:r w:rsidRPr="00C054A0">
              <w:rPr>
                <w:rFonts w:ascii="Times New Roman" w:eastAsiaTheme="minorHAnsi" w:hAnsi="Times New Roman"/>
                <w:sz w:val="20"/>
                <w:szCs w:val="20"/>
              </w:rPr>
              <w:tab/>
            </w:r>
          </w:p>
          <w:p w14:paraId="7EFF4101"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oferować możliwość integracji z centralnym systemem do zarządzania działającym w chmurze producenta, przy czym w podstawowej wersji utrzymywany i udostępniany jest on bezpłatnie i nie wymaga zakupu osobnych subskrypcji.</w:t>
            </w:r>
            <w:r w:rsidRPr="00C054A0">
              <w:rPr>
                <w:rFonts w:ascii="Times New Roman" w:eastAsiaTheme="minorHAnsi" w:hAnsi="Times New Roman"/>
                <w:sz w:val="20"/>
                <w:szCs w:val="20"/>
              </w:rPr>
              <w:tab/>
            </w:r>
          </w:p>
          <w:p w14:paraId="216DC956"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Wymagane jest aby rozwiązanie oferowało wbudowany mechanizm do automatycznego tworzenia szyfrowanych hasłem kopii zapasowych konfiguracji z zapisem do pliku lokalnego, do serwera FTP, via email jak i dodatkowo do centralnego systemu zarządzania w chmurze.</w:t>
            </w:r>
            <w:r w:rsidRPr="00C054A0">
              <w:rPr>
                <w:rFonts w:ascii="Times New Roman" w:eastAsiaTheme="minorHAnsi" w:hAnsi="Times New Roman"/>
                <w:sz w:val="20"/>
                <w:szCs w:val="20"/>
              </w:rPr>
              <w:tab/>
            </w:r>
          </w:p>
          <w:p w14:paraId="0BD1B965"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powinno oferować wbudowany mechanizm pozwalający na automatyczne tworzenie szyfrowanych hasłem kopii zapasowych konfiguracji w odstępach </w:t>
            </w:r>
            <w:r w:rsidRPr="00C054A0">
              <w:rPr>
                <w:rFonts w:ascii="Times New Roman" w:eastAsiaTheme="minorHAnsi" w:hAnsi="Times New Roman"/>
                <w:sz w:val="20"/>
                <w:szCs w:val="20"/>
              </w:rPr>
              <w:lastRenderedPageBreak/>
              <w:t>czasowych: codziennie, raz w tygodniu lub raz w miesiącu.</w:t>
            </w:r>
            <w:r w:rsidRPr="00C054A0">
              <w:rPr>
                <w:rFonts w:ascii="Times New Roman" w:eastAsiaTheme="minorHAnsi" w:hAnsi="Times New Roman"/>
                <w:sz w:val="20"/>
                <w:szCs w:val="20"/>
              </w:rPr>
              <w:tab/>
            </w:r>
          </w:p>
          <w:p w14:paraId="07C2004E"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Dostarczony system powinien posiadać udokumentowane API umożliwiające integrację z systemami firm trzecich.</w:t>
            </w:r>
            <w:r w:rsidRPr="00C054A0">
              <w:rPr>
                <w:rFonts w:ascii="Times New Roman" w:eastAsiaTheme="minorHAnsi" w:hAnsi="Times New Roman"/>
                <w:sz w:val="20"/>
                <w:szCs w:val="20"/>
              </w:rPr>
              <w:tab/>
            </w:r>
          </w:p>
          <w:p w14:paraId="3892750C"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zapewnić możliwość uruchomienia zdalnego dostępu dla pracowników wsparcia technicznego bez konieczności tworzenia czy modyfikowania polis zapory sieciowej.</w:t>
            </w:r>
            <w:r w:rsidRPr="00C054A0">
              <w:rPr>
                <w:rFonts w:ascii="Times New Roman" w:eastAsiaTheme="minorHAnsi" w:hAnsi="Times New Roman"/>
                <w:sz w:val="20"/>
                <w:szCs w:val="20"/>
              </w:rPr>
              <w:tab/>
            </w:r>
          </w:p>
          <w:p w14:paraId="65A1167D"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Zarządzanie licencjami i subskrypcjami powinno odbywać się za pośrednictwem portalu licencyjnego a synchronizacja subskrypcji powinna odbywać się bez konieczności pobierania, przechowywania czy wgrywania plików z licencjami.</w:t>
            </w:r>
            <w:r w:rsidRPr="00C054A0">
              <w:rPr>
                <w:rFonts w:ascii="Times New Roman" w:eastAsiaTheme="minorHAnsi" w:hAnsi="Times New Roman"/>
                <w:sz w:val="20"/>
                <w:szCs w:val="20"/>
              </w:rPr>
              <w:tab/>
            </w:r>
          </w:p>
          <w:p w14:paraId="6FE89E09"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musi umożliwiać przechowywanie przynajmniej dwóch wersji oprogramowania systemowego (</w:t>
            </w:r>
            <w:proofErr w:type="spellStart"/>
            <w:r w:rsidRPr="00C054A0">
              <w:rPr>
                <w:rFonts w:ascii="Times New Roman" w:eastAsiaTheme="minorHAnsi" w:hAnsi="Times New Roman"/>
                <w:sz w:val="20"/>
                <w:szCs w:val="20"/>
              </w:rPr>
              <w:t>firmware</w:t>
            </w:r>
            <w:proofErr w:type="spellEnd"/>
            <w:r w:rsidRPr="00C054A0">
              <w:rPr>
                <w:rFonts w:ascii="Times New Roman" w:eastAsiaTheme="minorHAnsi" w:hAnsi="Times New Roman"/>
                <w:sz w:val="20"/>
                <w:szCs w:val="20"/>
              </w:rPr>
              <w:t>). Informacja o dostępności nowej wersji powinna pojawiać się w Web GUI.</w:t>
            </w:r>
            <w:r w:rsidRPr="00C054A0">
              <w:rPr>
                <w:rFonts w:ascii="Times New Roman" w:eastAsiaTheme="minorHAnsi" w:hAnsi="Times New Roman"/>
                <w:sz w:val="20"/>
                <w:szCs w:val="20"/>
              </w:rPr>
              <w:tab/>
            </w:r>
          </w:p>
          <w:p w14:paraId="4A03BD4C" w14:textId="77777777"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Producent powinien oferować mechanizm automatycznego łatania wykrytych w oprogramowaniu systemowym podatności przez tzw. </w:t>
            </w:r>
            <w:proofErr w:type="spellStart"/>
            <w:r w:rsidRPr="00C054A0">
              <w:rPr>
                <w:rFonts w:ascii="Times New Roman" w:eastAsiaTheme="minorHAnsi" w:hAnsi="Times New Roman"/>
                <w:sz w:val="20"/>
                <w:szCs w:val="20"/>
              </w:rPr>
              <w:t>hotfixies</w:t>
            </w:r>
            <w:proofErr w:type="spellEnd"/>
            <w:r w:rsidRPr="00C054A0">
              <w:rPr>
                <w:rFonts w:ascii="Times New Roman" w:eastAsiaTheme="minorHAnsi" w:hAnsi="Times New Roman"/>
                <w:sz w:val="20"/>
                <w:szCs w:val="20"/>
              </w:rPr>
              <w:t>, przy czym administrator powinien móc funkcjonalność tą wyłączyć.</w:t>
            </w:r>
            <w:r w:rsidRPr="00C054A0">
              <w:rPr>
                <w:rFonts w:ascii="Times New Roman" w:eastAsiaTheme="minorHAnsi" w:hAnsi="Times New Roman"/>
                <w:sz w:val="20"/>
                <w:szCs w:val="20"/>
              </w:rPr>
              <w:tab/>
            </w:r>
          </w:p>
          <w:p w14:paraId="61B70488" w14:textId="77777777" w:rsid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oferować mechanizm szyfrowania danych takich jak loginy, hasła, klucze które przechowywane są w konfiguracji urządzenia. Dane powinny być zabezpieczone dedykowanym kluczem szyfrującym tworzonym na podstawie bezpiecznie składowanego poza urządzeniem hasła.</w:t>
            </w:r>
          </w:p>
          <w:p w14:paraId="54DD8F37" w14:textId="10171CC2" w:rsidR="00C054A0" w:rsidRPr="00C054A0" w:rsidRDefault="00C054A0" w:rsidP="00C054A0">
            <w:pPr>
              <w:numPr>
                <w:ilvl w:val="0"/>
                <w:numId w:val="27"/>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zapewniać możliwość zmiany nazw interfejsów sieciowych.</w:t>
            </w:r>
            <w:r w:rsidRPr="00C054A0">
              <w:rPr>
                <w:rFonts w:ascii="Times New Roman" w:eastAsiaTheme="minorHAnsi" w:hAnsi="Times New Roman"/>
                <w:sz w:val="20"/>
                <w:szCs w:val="20"/>
              </w:rPr>
              <w:tab/>
            </w:r>
          </w:p>
        </w:tc>
        <w:tc>
          <w:tcPr>
            <w:tcW w:w="2693" w:type="dxa"/>
            <w:shd w:val="clear" w:color="auto" w:fill="FFFFFF"/>
          </w:tcPr>
          <w:p w14:paraId="52CC0CC4"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5124ACB"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5BDAD6EA" w14:textId="77777777" w:rsidR="00C054A0" w:rsidRPr="00C054A0" w:rsidRDefault="00C054A0" w:rsidP="00C054A0">
            <w:pPr>
              <w:numPr>
                <w:ilvl w:val="0"/>
                <w:numId w:val="9"/>
              </w:numPr>
              <w:spacing w:after="120" w:line="264" w:lineRule="auto"/>
              <w:contextualSpacing/>
              <w:rPr>
                <w:rFonts w:ascii="Times New Roman" w:hAnsi="Times New Roman"/>
                <w:sz w:val="20"/>
                <w:szCs w:val="20"/>
              </w:rPr>
            </w:pPr>
          </w:p>
        </w:tc>
        <w:tc>
          <w:tcPr>
            <w:tcW w:w="1418" w:type="dxa"/>
          </w:tcPr>
          <w:p w14:paraId="7573A70C" w14:textId="2F793EDE"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sz w:val="20"/>
                <w:szCs w:val="20"/>
              </w:rPr>
              <w:t>Zapora sieciowa</w:t>
            </w:r>
          </w:p>
        </w:tc>
        <w:tc>
          <w:tcPr>
            <w:tcW w:w="5387" w:type="dxa"/>
          </w:tcPr>
          <w:p w14:paraId="596D8A43" w14:textId="77777777" w:rsidR="00C054A0" w:rsidRPr="00C054A0" w:rsidRDefault="00C054A0" w:rsidP="00C054A0">
            <w:pPr>
              <w:numPr>
                <w:ilvl w:val="0"/>
                <w:numId w:val="28"/>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Wymagane jest aby zapora sieciowa działała w oparciu o mechanizm </w:t>
            </w:r>
            <w:proofErr w:type="spellStart"/>
            <w:r w:rsidRPr="00C054A0">
              <w:rPr>
                <w:rFonts w:ascii="Times New Roman" w:eastAsiaTheme="minorHAnsi" w:hAnsi="Times New Roman"/>
                <w:sz w:val="20"/>
                <w:szCs w:val="20"/>
              </w:rPr>
              <w:t>Stateful</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Packet</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Inspection</w:t>
            </w:r>
            <w:proofErr w:type="spellEnd"/>
            <w:r w:rsidRPr="00C054A0">
              <w:rPr>
                <w:rFonts w:ascii="Times New Roman" w:eastAsiaTheme="minorHAnsi" w:hAnsi="Times New Roman"/>
                <w:sz w:val="20"/>
                <w:szCs w:val="20"/>
              </w:rPr>
              <w:t>.</w:t>
            </w:r>
            <w:r w:rsidRPr="00C054A0">
              <w:rPr>
                <w:rFonts w:ascii="Times New Roman" w:eastAsiaTheme="minorHAnsi" w:hAnsi="Times New Roman"/>
                <w:sz w:val="20"/>
                <w:szCs w:val="20"/>
              </w:rPr>
              <w:tab/>
            </w:r>
          </w:p>
          <w:p w14:paraId="5A5E0E58" w14:textId="77777777" w:rsidR="00C054A0" w:rsidRPr="00C054A0" w:rsidRDefault="00C054A0" w:rsidP="00C054A0">
            <w:pPr>
              <w:numPr>
                <w:ilvl w:val="0"/>
                <w:numId w:val="28"/>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umożliwiać budowanie niezależnych stosów reguł dla protokołów IPv4 oraz IPv6.</w:t>
            </w:r>
            <w:r w:rsidRPr="00C054A0">
              <w:rPr>
                <w:rFonts w:ascii="Times New Roman" w:eastAsiaTheme="minorHAnsi" w:hAnsi="Times New Roman"/>
                <w:sz w:val="20"/>
                <w:szCs w:val="20"/>
              </w:rPr>
              <w:tab/>
            </w:r>
          </w:p>
          <w:p w14:paraId="65593649" w14:textId="77777777" w:rsidR="00C054A0" w:rsidRPr="00C054A0" w:rsidRDefault="00C054A0" w:rsidP="00C054A0">
            <w:pPr>
              <w:numPr>
                <w:ilvl w:val="0"/>
                <w:numId w:val="28"/>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umożliwiać budowanie polis w oparciu o takie obiekty jak sieć, usługa, użytkownik, grupa użytkowników lub czas.</w:t>
            </w:r>
            <w:r w:rsidRPr="00C054A0">
              <w:rPr>
                <w:rFonts w:ascii="Times New Roman" w:eastAsiaTheme="minorHAnsi" w:hAnsi="Times New Roman"/>
                <w:sz w:val="20"/>
                <w:szCs w:val="20"/>
              </w:rPr>
              <w:tab/>
            </w:r>
          </w:p>
          <w:p w14:paraId="2A847313" w14:textId="77777777" w:rsidR="00C054A0" w:rsidRPr="00C054A0" w:rsidRDefault="00C054A0" w:rsidP="00C054A0">
            <w:pPr>
              <w:numPr>
                <w:ilvl w:val="0"/>
                <w:numId w:val="28"/>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umożliwiać budowanie polis bezpieczeństwa dla użytkowników i grup użytkowników w oparciu o definiowane przez administratora harmonogramy czasowe.</w:t>
            </w:r>
            <w:r w:rsidRPr="00C054A0">
              <w:rPr>
                <w:rFonts w:ascii="Times New Roman" w:eastAsiaTheme="minorHAnsi" w:hAnsi="Times New Roman"/>
                <w:sz w:val="20"/>
                <w:szCs w:val="20"/>
              </w:rPr>
              <w:tab/>
            </w:r>
          </w:p>
          <w:p w14:paraId="363F709A" w14:textId="77777777" w:rsidR="00C054A0" w:rsidRPr="00C054A0" w:rsidRDefault="00C054A0" w:rsidP="00C054A0">
            <w:pPr>
              <w:numPr>
                <w:ilvl w:val="0"/>
                <w:numId w:val="28"/>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pozwalać na selektywne wyłączanie reguł zapory sieciowej (bez konieczności ich usuwania).</w:t>
            </w:r>
            <w:r w:rsidRPr="00C054A0">
              <w:rPr>
                <w:rFonts w:ascii="Times New Roman" w:eastAsiaTheme="minorHAnsi" w:hAnsi="Times New Roman"/>
                <w:sz w:val="20"/>
                <w:szCs w:val="20"/>
              </w:rPr>
              <w:tab/>
            </w:r>
          </w:p>
          <w:p w14:paraId="3ACF8F79" w14:textId="77777777" w:rsidR="00C054A0" w:rsidRPr="00C054A0" w:rsidRDefault="00C054A0" w:rsidP="00C054A0">
            <w:pPr>
              <w:numPr>
                <w:ilvl w:val="0"/>
                <w:numId w:val="28"/>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pozwalać na grupowanie reguł zapory. Wymagana jest funkcjonalność automatycznego wiązania nowotworzonych reguł do właściwych grup na podstawie kryteriów opisujących grupę.</w:t>
            </w:r>
            <w:r w:rsidRPr="00C054A0">
              <w:rPr>
                <w:rFonts w:ascii="Times New Roman" w:eastAsiaTheme="minorHAnsi" w:hAnsi="Times New Roman"/>
                <w:sz w:val="20"/>
                <w:szCs w:val="20"/>
              </w:rPr>
              <w:tab/>
            </w:r>
          </w:p>
          <w:p w14:paraId="47BFF264" w14:textId="77777777" w:rsidR="00C054A0" w:rsidRPr="00C054A0" w:rsidRDefault="00C054A0" w:rsidP="00C054A0">
            <w:pPr>
              <w:numPr>
                <w:ilvl w:val="0"/>
                <w:numId w:val="28"/>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lastRenderedPageBreak/>
              <w:t>Rozwiązanie powinno zapewniać możliwość tworzenia polis w oparciu o relacje między strefami zapory sieciowej.</w:t>
            </w:r>
            <w:r w:rsidRPr="00C054A0">
              <w:rPr>
                <w:rFonts w:ascii="Times New Roman" w:eastAsiaTheme="minorHAnsi" w:hAnsi="Times New Roman"/>
                <w:sz w:val="20"/>
                <w:szCs w:val="20"/>
              </w:rPr>
              <w:tab/>
            </w:r>
          </w:p>
          <w:p w14:paraId="29C2D393" w14:textId="77777777" w:rsidR="00C054A0" w:rsidRPr="00C054A0" w:rsidRDefault="00C054A0" w:rsidP="00C054A0">
            <w:pPr>
              <w:numPr>
                <w:ilvl w:val="0"/>
                <w:numId w:val="28"/>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ochrony powinien zawierać predefiniowane strefy zapory typu: LAN, WAN, DMZ, VPN.</w:t>
            </w:r>
            <w:r w:rsidRPr="00C054A0">
              <w:rPr>
                <w:rFonts w:ascii="Times New Roman" w:eastAsiaTheme="minorHAnsi" w:hAnsi="Times New Roman"/>
                <w:sz w:val="20"/>
                <w:szCs w:val="20"/>
              </w:rPr>
              <w:tab/>
            </w:r>
          </w:p>
          <w:p w14:paraId="323B81CC" w14:textId="77777777" w:rsidR="00C054A0" w:rsidRPr="00C054A0" w:rsidRDefault="00C054A0" w:rsidP="00C054A0">
            <w:pPr>
              <w:numPr>
                <w:ilvl w:val="0"/>
                <w:numId w:val="28"/>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oferować możliwość definiowania własnych stref zapory sieciowej.</w:t>
            </w:r>
            <w:r w:rsidRPr="00C054A0">
              <w:rPr>
                <w:rFonts w:ascii="Times New Roman" w:eastAsiaTheme="minorHAnsi" w:hAnsi="Times New Roman"/>
                <w:sz w:val="20"/>
                <w:szCs w:val="20"/>
              </w:rPr>
              <w:tab/>
            </w:r>
          </w:p>
          <w:p w14:paraId="2FEF4F52" w14:textId="77777777" w:rsidR="00C054A0" w:rsidRPr="00C054A0" w:rsidRDefault="00C054A0" w:rsidP="00C054A0">
            <w:pPr>
              <w:numPr>
                <w:ilvl w:val="0"/>
                <w:numId w:val="28"/>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umożliwiać blokowanie ruchu na podstawie kraju pochodzenia (</w:t>
            </w:r>
            <w:proofErr w:type="spellStart"/>
            <w:r w:rsidRPr="00C054A0">
              <w:rPr>
                <w:rFonts w:ascii="Times New Roman" w:eastAsiaTheme="minorHAnsi" w:hAnsi="Times New Roman"/>
                <w:sz w:val="20"/>
                <w:szCs w:val="20"/>
              </w:rPr>
              <w:t>geolokalizacja</w:t>
            </w:r>
            <w:proofErr w:type="spellEnd"/>
            <w:r w:rsidRPr="00C054A0">
              <w:rPr>
                <w:rFonts w:ascii="Times New Roman" w:eastAsiaTheme="minorHAnsi" w:hAnsi="Times New Roman"/>
                <w:sz w:val="20"/>
                <w:szCs w:val="20"/>
              </w:rPr>
              <w:t xml:space="preserve"> IP).</w:t>
            </w:r>
            <w:r w:rsidRPr="00C054A0">
              <w:rPr>
                <w:rFonts w:ascii="Times New Roman" w:eastAsiaTheme="minorHAnsi" w:hAnsi="Times New Roman"/>
                <w:sz w:val="20"/>
                <w:szCs w:val="20"/>
              </w:rPr>
              <w:tab/>
            </w:r>
          </w:p>
          <w:p w14:paraId="1537E349" w14:textId="1C1724AA" w:rsidR="00C054A0" w:rsidRDefault="00C054A0" w:rsidP="00C054A0">
            <w:pPr>
              <w:numPr>
                <w:ilvl w:val="0"/>
                <w:numId w:val="28"/>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oferować narzędzie do symulowanego testu  reguł zapory w oparciu o zadane przez administratora kryteria takie jak IP, strefa zapory, użytkownik, dzień, godzina.</w:t>
            </w:r>
          </w:p>
          <w:p w14:paraId="70DC619B" w14:textId="5FD54EAB" w:rsidR="00C054A0" w:rsidRPr="00C054A0" w:rsidRDefault="00C054A0" w:rsidP="00C054A0">
            <w:pPr>
              <w:numPr>
                <w:ilvl w:val="0"/>
                <w:numId w:val="28"/>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pozwalać na filtrowanie widoku stosu reguł na bazie dowolnego ich składnika.</w:t>
            </w:r>
            <w:r w:rsidRPr="00C054A0">
              <w:rPr>
                <w:rFonts w:ascii="Times New Roman" w:eastAsiaTheme="minorHAnsi" w:hAnsi="Times New Roman"/>
                <w:sz w:val="20"/>
                <w:szCs w:val="20"/>
              </w:rPr>
              <w:tab/>
            </w:r>
          </w:p>
        </w:tc>
        <w:tc>
          <w:tcPr>
            <w:tcW w:w="2693" w:type="dxa"/>
            <w:shd w:val="clear" w:color="auto" w:fill="FFFFFF"/>
          </w:tcPr>
          <w:p w14:paraId="51996707" w14:textId="77777777" w:rsidR="00C054A0" w:rsidRPr="00C054A0" w:rsidRDefault="00C054A0" w:rsidP="00C054A0">
            <w:pPr>
              <w:spacing w:after="120"/>
              <w:rPr>
                <w:rFonts w:ascii="Times New Roman" w:hAnsi="Times New Roman"/>
                <w:color w:val="000000"/>
                <w:sz w:val="20"/>
                <w:szCs w:val="20"/>
              </w:rPr>
            </w:pPr>
          </w:p>
        </w:tc>
      </w:tr>
      <w:tr w:rsidR="00C054A0" w:rsidRPr="00C054A0" w14:paraId="528A44F7" w14:textId="77777777" w:rsidTr="00A45276">
        <w:tc>
          <w:tcPr>
            <w:tcW w:w="562" w:type="dxa"/>
          </w:tcPr>
          <w:p w14:paraId="29CBF9A8" w14:textId="77777777" w:rsidR="00C054A0" w:rsidRPr="00C054A0" w:rsidRDefault="00C054A0" w:rsidP="00C054A0">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11356672" w14:textId="53772195"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Trasowanie ruchu</w:t>
            </w:r>
          </w:p>
        </w:tc>
        <w:tc>
          <w:tcPr>
            <w:tcW w:w="5387" w:type="dxa"/>
          </w:tcPr>
          <w:p w14:paraId="1C502487" w14:textId="77777777" w:rsidR="00C054A0" w:rsidRPr="00C054A0" w:rsidRDefault="00C054A0" w:rsidP="00C054A0">
            <w:pPr>
              <w:numPr>
                <w:ilvl w:val="0"/>
                <w:numId w:val="29"/>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powinno oferować routing oparty o polityki SD-WAN wykorzystujące takie kryteria jak: interfejs, sieć, usługa, grupa aplikacji, użytkownik lub grupa użytkowników, brama główna, brama zapasowa czy </w:t>
            </w:r>
            <w:proofErr w:type="spellStart"/>
            <w:r w:rsidRPr="00C054A0">
              <w:rPr>
                <w:rFonts w:ascii="Times New Roman" w:eastAsiaTheme="minorHAnsi" w:hAnsi="Times New Roman"/>
                <w:sz w:val="20"/>
                <w:szCs w:val="20"/>
              </w:rPr>
              <w:t>load-balancing</w:t>
            </w:r>
            <w:proofErr w:type="spellEnd"/>
            <w:r w:rsidRPr="00C054A0">
              <w:rPr>
                <w:rFonts w:ascii="Times New Roman" w:eastAsiaTheme="minorHAnsi" w:hAnsi="Times New Roman"/>
                <w:sz w:val="20"/>
                <w:szCs w:val="20"/>
              </w:rPr>
              <w:t>.</w:t>
            </w:r>
            <w:r w:rsidRPr="00C054A0">
              <w:rPr>
                <w:rFonts w:ascii="Times New Roman" w:eastAsiaTheme="minorHAnsi" w:hAnsi="Times New Roman"/>
                <w:sz w:val="20"/>
                <w:szCs w:val="20"/>
              </w:rPr>
              <w:tab/>
            </w:r>
          </w:p>
          <w:p w14:paraId="499608E3" w14:textId="77777777" w:rsidR="00C054A0" w:rsidRPr="00C054A0" w:rsidRDefault="00C054A0" w:rsidP="00C054A0">
            <w:pPr>
              <w:numPr>
                <w:ilvl w:val="0"/>
                <w:numId w:val="29"/>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zapewniać rozkład ruchu pomiędzy kilkoma interfejsami WAN, z automatyczną diagnostyką łącz oraz automatycznym przełączaniem ruchu w przypadku awarii łącza.</w:t>
            </w:r>
            <w:r w:rsidRPr="00C054A0">
              <w:rPr>
                <w:rFonts w:ascii="Times New Roman" w:eastAsiaTheme="minorHAnsi" w:hAnsi="Times New Roman"/>
                <w:sz w:val="20"/>
                <w:szCs w:val="20"/>
              </w:rPr>
              <w:tab/>
            </w:r>
          </w:p>
          <w:p w14:paraId="1BDFCF00" w14:textId="77777777" w:rsidR="00C054A0" w:rsidRPr="00C054A0" w:rsidRDefault="00C054A0" w:rsidP="00C054A0">
            <w:pPr>
              <w:numPr>
                <w:ilvl w:val="0"/>
                <w:numId w:val="29"/>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Przy podejmowaniu decyzji o przełączeniu ruchu na bramę zapasową poza sondowaniem przy użyciu protokołów ICMP czy TCP brane powinny być pod uwagę również takie kryteria jak </w:t>
            </w:r>
            <w:proofErr w:type="spellStart"/>
            <w:r w:rsidRPr="00C054A0">
              <w:rPr>
                <w:rFonts w:ascii="Times New Roman" w:eastAsiaTheme="minorHAnsi" w:hAnsi="Times New Roman"/>
                <w:sz w:val="20"/>
                <w:szCs w:val="20"/>
              </w:rPr>
              <w:t>jitter</w:t>
            </w:r>
            <w:proofErr w:type="spellEnd"/>
            <w:r w:rsidRPr="00C054A0">
              <w:rPr>
                <w:rFonts w:ascii="Times New Roman" w:eastAsiaTheme="minorHAnsi" w:hAnsi="Times New Roman"/>
                <w:sz w:val="20"/>
                <w:szCs w:val="20"/>
              </w:rPr>
              <w:t>, opóźnienie czy utrata pakietów.</w:t>
            </w:r>
            <w:r w:rsidRPr="00C054A0">
              <w:rPr>
                <w:rFonts w:ascii="Times New Roman" w:eastAsiaTheme="minorHAnsi" w:hAnsi="Times New Roman"/>
                <w:sz w:val="20"/>
                <w:szCs w:val="20"/>
              </w:rPr>
              <w:tab/>
            </w:r>
          </w:p>
          <w:p w14:paraId="7414E101" w14:textId="77777777" w:rsidR="00C054A0" w:rsidRPr="00C054A0" w:rsidRDefault="00C054A0" w:rsidP="00C054A0">
            <w:pPr>
              <w:numPr>
                <w:ilvl w:val="0"/>
                <w:numId w:val="29"/>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umożliwiać rozkładanie ruchu w oparciu o wagi interfejsów WAN.</w:t>
            </w:r>
            <w:r w:rsidRPr="00C054A0">
              <w:rPr>
                <w:rFonts w:ascii="Times New Roman" w:eastAsiaTheme="minorHAnsi" w:hAnsi="Times New Roman"/>
                <w:sz w:val="20"/>
                <w:szCs w:val="20"/>
              </w:rPr>
              <w:tab/>
            </w:r>
          </w:p>
          <w:p w14:paraId="6008D16E" w14:textId="77777777" w:rsidR="00C054A0" w:rsidRPr="00C054A0" w:rsidRDefault="00C054A0" w:rsidP="00C054A0">
            <w:pPr>
              <w:numPr>
                <w:ilvl w:val="0"/>
                <w:numId w:val="29"/>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powinno zapewniać obsługę routingu statycznego dla ruchu </w:t>
            </w:r>
            <w:proofErr w:type="spellStart"/>
            <w:r w:rsidRPr="00C054A0">
              <w:rPr>
                <w:rFonts w:ascii="Times New Roman" w:eastAsiaTheme="minorHAnsi" w:hAnsi="Times New Roman"/>
                <w:sz w:val="20"/>
                <w:szCs w:val="20"/>
              </w:rPr>
              <w:t>unicast</w:t>
            </w:r>
            <w:proofErr w:type="spellEnd"/>
            <w:r w:rsidRPr="00C054A0">
              <w:rPr>
                <w:rFonts w:ascii="Times New Roman" w:eastAsiaTheme="minorHAnsi" w:hAnsi="Times New Roman"/>
                <w:sz w:val="20"/>
                <w:szCs w:val="20"/>
              </w:rPr>
              <w:t xml:space="preserve"> i </w:t>
            </w:r>
            <w:proofErr w:type="spellStart"/>
            <w:r w:rsidRPr="00C054A0">
              <w:rPr>
                <w:rFonts w:ascii="Times New Roman" w:eastAsiaTheme="minorHAnsi" w:hAnsi="Times New Roman"/>
                <w:sz w:val="20"/>
                <w:szCs w:val="20"/>
              </w:rPr>
              <w:t>multicast</w:t>
            </w:r>
            <w:proofErr w:type="spellEnd"/>
            <w:r w:rsidRPr="00C054A0">
              <w:rPr>
                <w:rFonts w:ascii="Times New Roman" w:eastAsiaTheme="minorHAnsi" w:hAnsi="Times New Roman"/>
                <w:sz w:val="20"/>
                <w:szCs w:val="20"/>
              </w:rPr>
              <w:t>.</w:t>
            </w:r>
            <w:r w:rsidRPr="00C054A0">
              <w:rPr>
                <w:rFonts w:ascii="Times New Roman" w:eastAsiaTheme="minorHAnsi" w:hAnsi="Times New Roman"/>
                <w:sz w:val="20"/>
                <w:szCs w:val="20"/>
              </w:rPr>
              <w:tab/>
            </w:r>
          </w:p>
          <w:p w14:paraId="4D5762B8" w14:textId="77777777" w:rsidR="00C054A0" w:rsidRPr="00C054A0" w:rsidRDefault="00C054A0" w:rsidP="00C054A0">
            <w:pPr>
              <w:numPr>
                <w:ilvl w:val="0"/>
                <w:numId w:val="29"/>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zapewniać obsługę protokołów routingu dynamicznego (RIP, BGP, OSPF).</w:t>
            </w:r>
            <w:r w:rsidRPr="00C054A0">
              <w:rPr>
                <w:rFonts w:ascii="Times New Roman" w:eastAsiaTheme="minorHAnsi" w:hAnsi="Times New Roman"/>
                <w:sz w:val="20"/>
                <w:szCs w:val="20"/>
              </w:rPr>
              <w:tab/>
            </w:r>
          </w:p>
          <w:p w14:paraId="3A3AF6AC" w14:textId="77777777" w:rsidR="00C054A0" w:rsidRDefault="00C054A0" w:rsidP="00C054A0">
            <w:pPr>
              <w:numPr>
                <w:ilvl w:val="0"/>
                <w:numId w:val="29"/>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powinno zapewniać obsługę </w:t>
            </w:r>
            <w:proofErr w:type="spellStart"/>
            <w:r w:rsidRPr="00C054A0">
              <w:rPr>
                <w:rFonts w:ascii="Times New Roman" w:eastAsiaTheme="minorHAnsi" w:hAnsi="Times New Roman"/>
                <w:sz w:val="20"/>
                <w:szCs w:val="20"/>
              </w:rPr>
              <w:t>Protocol</w:t>
            </w:r>
            <w:proofErr w:type="spellEnd"/>
            <w:r w:rsidRPr="00C054A0">
              <w:rPr>
                <w:rFonts w:ascii="Times New Roman" w:eastAsiaTheme="minorHAnsi" w:hAnsi="Times New Roman"/>
                <w:sz w:val="20"/>
                <w:szCs w:val="20"/>
              </w:rPr>
              <w:t xml:space="preserve"> Independent Multicast </w:t>
            </w:r>
            <w:proofErr w:type="spellStart"/>
            <w:r w:rsidRPr="00C054A0">
              <w:rPr>
                <w:rFonts w:ascii="Times New Roman" w:eastAsiaTheme="minorHAnsi" w:hAnsi="Times New Roman"/>
                <w:sz w:val="20"/>
                <w:szCs w:val="20"/>
              </w:rPr>
              <w:t>Sparse</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Mode</w:t>
            </w:r>
            <w:proofErr w:type="spellEnd"/>
            <w:r w:rsidRPr="00C054A0">
              <w:rPr>
                <w:rFonts w:ascii="Times New Roman" w:eastAsiaTheme="minorHAnsi" w:hAnsi="Times New Roman"/>
                <w:sz w:val="20"/>
                <w:szCs w:val="20"/>
              </w:rPr>
              <w:t xml:space="preserve"> (PIM-SM).</w:t>
            </w:r>
            <w:r w:rsidRPr="00C054A0">
              <w:rPr>
                <w:rFonts w:ascii="Times New Roman" w:eastAsiaTheme="minorHAnsi" w:hAnsi="Times New Roman"/>
                <w:sz w:val="20"/>
                <w:szCs w:val="20"/>
              </w:rPr>
              <w:tab/>
            </w:r>
          </w:p>
          <w:p w14:paraId="48A7D0AC" w14:textId="511C000E" w:rsidR="00C054A0" w:rsidRPr="00C054A0" w:rsidRDefault="00C054A0" w:rsidP="00C054A0">
            <w:pPr>
              <w:numPr>
                <w:ilvl w:val="0"/>
                <w:numId w:val="29"/>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powinno zapewniać możliwość przekierowania ruchu do nadrzędnych serwerów </w:t>
            </w:r>
            <w:proofErr w:type="spellStart"/>
            <w:r w:rsidRPr="00C054A0">
              <w:rPr>
                <w:rFonts w:ascii="Times New Roman" w:eastAsiaTheme="minorHAnsi" w:hAnsi="Times New Roman"/>
                <w:sz w:val="20"/>
                <w:szCs w:val="20"/>
              </w:rPr>
              <w:t>proxy</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upstream</w:t>
            </w:r>
            <w:proofErr w:type="spellEnd"/>
            <w:r w:rsidRPr="00C054A0">
              <w:rPr>
                <w:rFonts w:ascii="Times New Roman" w:eastAsiaTheme="minorHAnsi" w:hAnsi="Times New Roman"/>
                <w:sz w:val="20"/>
                <w:szCs w:val="20"/>
              </w:rPr>
              <w:t>/</w:t>
            </w:r>
            <w:proofErr w:type="spellStart"/>
            <w:r w:rsidRPr="00C054A0">
              <w:rPr>
                <w:rFonts w:ascii="Times New Roman" w:eastAsiaTheme="minorHAnsi" w:hAnsi="Times New Roman"/>
                <w:sz w:val="20"/>
                <w:szCs w:val="20"/>
              </w:rPr>
              <w:t>parent</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proxy</w:t>
            </w:r>
            <w:proofErr w:type="spellEnd"/>
            <w:r w:rsidRPr="00C054A0">
              <w:rPr>
                <w:rFonts w:ascii="Times New Roman" w:eastAsiaTheme="minorHAnsi" w:hAnsi="Times New Roman"/>
                <w:sz w:val="20"/>
                <w:szCs w:val="20"/>
              </w:rPr>
              <w:t>) dla IPv4 i IPv6.</w:t>
            </w:r>
          </w:p>
        </w:tc>
        <w:tc>
          <w:tcPr>
            <w:tcW w:w="2693" w:type="dxa"/>
            <w:shd w:val="clear" w:color="auto" w:fill="FFFFFF"/>
          </w:tcPr>
          <w:p w14:paraId="68FD253B"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AF024F5"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1D848D3A" w14:textId="77777777" w:rsidR="00C054A0" w:rsidRPr="00C054A0" w:rsidRDefault="00C054A0" w:rsidP="00C054A0">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012AA737" w14:textId="2D0627F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Translacja adresów i portów</w:t>
            </w:r>
          </w:p>
        </w:tc>
        <w:tc>
          <w:tcPr>
            <w:tcW w:w="5387" w:type="dxa"/>
          </w:tcPr>
          <w:p w14:paraId="6038B640" w14:textId="77777777" w:rsidR="00C054A0" w:rsidRPr="00C054A0" w:rsidRDefault="00C054A0" w:rsidP="00C054A0">
            <w:pPr>
              <w:numPr>
                <w:ilvl w:val="0"/>
                <w:numId w:val="30"/>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pozwolić na definiowanie niezależnych od reguł zapory polis NAT.</w:t>
            </w:r>
            <w:r w:rsidRPr="00C054A0">
              <w:rPr>
                <w:rFonts w:ascii="Times New Roman" w:eastAsiaTheme="minorHAnsi" w:hAnsi="Times New Roman"/>
                <w:sz w:val="20"/>
                <w:szCs w:val="20"/>
              </w:rPr>
              <w:tab/>
            </w:r>
          </w:p>
          <w:p w14:paraId="26DF9400" w14:textId="441804D6" w:rsidR="00C054A0" w:rsidRDefault="00C054A0" w:rsidP="00C054A0">
            <w:pPr>
              <w:numPr>
                <w:ilvl w:val="0"/>
                <w:numId w:val="30"/>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pozwalać na tworzenie reguł NAT typu MASQ, SNAT, DNA</w:t>
            </w:r>
            <w:r>
              <w:rPr>
                <w:rFonts w:ascii="Times New Roman" w:eastAsiaTheme="minorHAnsi" w:hAnsi="Times New Roman"/>
                <w:sz w:val="20"/>
                <w:szCs w:val="20"/>
              </w:rPr>
              <w:t>T</w:t>
            </w:r>
          </w:p>
          <w:p w14:paraId="5C5DA4D9" w14:textId="776633D6" w:rsidR="00C054A0" w:rsidRPr="00C054A0" w:rsidRDefault="00C054A0" w:rsidP="00C054A0">
            <w:pPr>
              <w:numPr>
                <w:ilvl w:val="0"/>
                <w:numId w:val="30"/>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powinno pozwalać na automatyczne tworzenie reguł NAT typu </w:t>
            </w:r>
            <w:proofErr w:type="spellStart"/>
            <w:r w:rsidRPr="00C054A0">
              <w:rPr>
                <w:rFonts w:ascii="Times New Roman" w:eastAsiaTheme="minorHAnsi" w:hAnsi="Times New Roman"/>
                <w:sz w:val="20"/>
                <w:szCs w:val="20"/>
              </w:rPr>
              <w:t>loopback</w:t>
            </w:r>
            <w:proofErr w:type="spellEnd"/>
            <w:r w:rsidRPr="00C054A0">
              <w:rPr>
                <w:rFonts w:ascii="Times New Roman" w:eastAsiaTheme="minorHAnsi" w:hAnsi="Times New Roman"/>
                <w:sz w:val="20"/>
                <w:szCs w:val="20"/>
              </w:rPr>
              <w:t xml:space="preserve"> czy </w:t>
            </w:r>
            <w:proofErr w:type="spellStart"/>
            <w:r w:rsidRPr="00C054A0">
              <w:rPr>
                <w:rFonts w:ascii="Times New Roman" w:eastAsiaTheme="minorHAnsi" w:hAnsi="Times New Roman"/>
                <w:sz w:val="20"/>
                <w:szCs w:val="20"/>
              </w:rPr>
              <w:t>reflexive</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rule</w:t>
            </w:r>
            <w:proofErr w:type="spellEnd"/>
            <w:r w:rsidRPr="00C054A0">
              <w:rPr>
                <w:rFonts w:ascii="Times New Roman" w:eastAsiaTheme="minorHAnsi" w:hAnsi="Times New Roman"/>
                <w:sz w:val="20"/>
                <w:szCs w:val="20"/>
              </w:rPr>
              <w:t>.</w:t>
            </w:r>
          </w:p>
        </w:tc>
        <w:tc>
          <w:tcPr>
            <w:tcW w:w="2693" w:type="dxa"/>
            <w:shd w:val="clear" w:color="auto" w:fill="FFFFFF"/>
          </w:tcPr>
          <w:p w14:paraId="0F89F7B2"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645FC213" w14:textId="77777777" w:rsidTr="00A45276">
        <w:tc>
          <w:tcPr>
            <w:tcW w:w="562" w:type="dxa"/>
          </w:tcPr>
          <w:p w14:paraId="29C694CF" w14:textId="77777777" w:rsidR="00C054A0" w:rsidRPr="00C054A0" w:rsidRDefault="00C054A0" w:rsidP="00C054A0">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42479FD1" w14:textId="434BAC8A"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Kształtowanie pasma i jakość usług</w:t>
            </w:r>
          </w:p>
        </w:tc>
        <w:tc>
          <w:tcPr>
            <w:tcW w:w="5387" w:type="dxa"/>
          </w:tcPr>
          <w:p w14:paraId="49270519" w14:textId="77777777" w:rsidR="00C054A0" w:rsidRPr="00C054A0" w:rsidRDefault="00C054A0" w:rsidP="00C054A0">
            <w:pPr>
              <w:numPr>
                <w:ilvl w:val="0"/>
                <w:numId w:val="31"/>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zapewniać możliwość elastycznego kształtowania pasma (</w:t>
            </w:r>
            <w:proofErr w:type="spellStart"/>
            <w:r w:rsidRPr="00C054A0">
              <w:rPr>
                <w:rFonts w:ascii="Times New Roman" w:eastAsiaTheme="minorHAnsi" w:hAnsi="Times New Roman"/>
                <w:sz w:val="20"/>
                <w:szCs w:val="20"/>
              </w:rPr>
              <w:t>Traffic</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Shaping</w:t>
            </w:r>
            <w:proofErr w:type="spellEnd"/>
            <w:r w:rsidRPr="00C054A0">
              <w:rPr>
                <w:rFonts w:ascii="Times New Roman" w:eastAsiaTheme="minorHAnsi" w:hAnsi="Times New Roman"/>
                <w:sz w:val="20"/>
                <w:szCs w:val="20"/>
              </w:rPr>
              <w:t>) dla sieci, użytkowników i aplikacji.</w:t>
            </w:r>
            <w:r w:rsidRPr="00C054A0">
              <w:rPr>
                <w:rFonts w:ascii="Times New Roman" w:eastAsiaTheme="minorHAnsi" w:hAnsi="Times New Roman"/>
                <w:sz w:val="20"/>
                <w:szCs w:val="20"/>
              </w:rPr>
              <w:tab/>
            </w:r>
          </w:p>
          <w:p w14:paraId="78FB62A6" w14:textId="77777777" w:rsidR="00C054A0" w:rsidRPr="00C054A0" w:rsidRDefault="00C054A0" w:rsidP="00C054A0">
            <w:pPr>
              <w:numPr>
                <w:ilvl w:val="0"/>
                <w:numId w:val="31"/>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powinno pozwalać na tworzenie limitów ilości danych dla użytkowników w kierunku </w:t>
            </w:r>
            <w:proofErr w:type="spellStart"/>
            <w:r w:rsidRPr="00C054A0">
              <w:rPr>
                <w:rFonts w:ascii="Times New Roman" w:eastAsiaTheme="minorHAnsi" w:hAnsi="Times New Roman"/>
                <w:sz w:val="20"/>
                <w:szCs w:val="20"/>
              </w:rPr>
              <w:t>upload</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download</w:t>
            </w:r>
            <w:proofErr w:type="spellEnd"/>
            <w:r w:rsidRPr="00C054A0">
              <w:rPr>
                <w:rFonts w:ascii="Times New Roman" w:eastAsiaTheme="minorHAnsi" w:hAnsi="Times New Roman"/>
                <w:sz w:val="20"/>
                <w:szCs w:val="20"/>
              </w:rPr>
              <w:t xml:space="preserve"> lub </w:t>
            </w:r>
            <w:proofErr w:type="spellStart"/>
            <w:r w:rsidRPr="00C054A0">
              <w:rPr>
                <w:rFonts w:ascii="Times New Roman" w:eastAsiaTheme="minorHAnsi" w:hAnsi="Times New Roman"/>
                <w:sz w:val="20"/>
                <w:szCs w:val="20"/>
              </w:rPr>
              <w:t>total</w:t>
            </w:r>
            <w:proofErr w:type="spellEnd"/>
            <w:r w:rsidRPr="00C054A0">
              <w:rPr>
                <w:rFonts w:ascii="Times New Roman" w:eastAsiaTheme="minorHAnsi" w:hAnsi="Times New Roman"/>
                <w:sz w:val="20"/>
                <w:szCs w:val="20"/>
              </w:rPr>
              <w:t>. Limity powinny być przyznawane cykliczne lub niecykliczne.</w:t>
            </w:r>
            <w:r w:rsidRPr="00C054A0">
              <w:rPr>
                <w:rFonts w:ascii="Times New Roman" w:eastAsiaTheme="minorHAnsi" w:hAnsi="Times New Roman"/>
                <w:sz w:val="20"/>
                <w:szCs w:val="20"/>
              </w:rPr>
              <w:tab/>
            </w:r>
          </w:p>
          <w:p w14:paraId="5F0480F3" w14:textId="77777777" w:rsidR="00C054A0" w:rsidRPr="00C054A0" w:rsidRDefault="00C054A0" w:rsidP="00C054A0">
            <w:pPr>
              <w:numPr>
                <w:ilvl w:val="0"/>
                <w:numId w:val="31"/>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mieć zaimplementowane mechanizmy optymalizujące ruch VoIP.</w:t>
            </w:r>
            <w:r w:rsidRPr="00C054A0">
              <w:rPr>
                <w:rFonts w:ascii="Times New Roman" w:eastAsiaTheme="minorHAnsi" w:hAnsi="Times New Roman"/>
                <w:sz w:val="20"/>
                <w:szCs w:val="20"/>
              </w:rPr>
              <w:tab/>
            </w:r>
          </w:p>
          <w:p w14:paraId="719E42DA" w14:textId="77777777" w:rsidR="00C054A0" w:rsidRDefault="00C054A0" w:rsidP="00C054A0">
            <w:pPr>
              <w:numPr>
                <w:ilvl w:val="0"/>
                <w:numId w:val="31"/>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Podczas klasyfikacji usług rozwiązanie powinno uwzględniać wartości </w:t>
            </w:r>
            <w:proofErr w:type="spellStart"/>
            <w:r w:rsidRPr="00C054A0">
              <w:rPr>
                <w:rFonts w:ascii="Times New Roman" w:eastAsiaTheme="minorHAnsi" w:hAnsi="Times New Roman"/>
                <w:sz w:val="20"/>
                <w:szCs w:val="20"/>
              </w:rPr>
              <w:t>Differentiated</w:t>
            </w:r>
            <w:proofErr w:type="spellEnd"/>
            <w:r w:rsidRPr="00C054A0">
              <w:rPr>
                <w:rFonts w:ascii="Times New Roman" w:eastAsiaTheme="minorHAnsi" w:hAnsi="Times New Roman"/>
                <w:sz w:val="20"/>
                <w:szCs w:val="20"/>
              </w:rPr>
              <w:t xml:space="preserve"> Services Field </w:t>
            </w:r>
            <w:proofErr w:type="spellStart"/>
            <w:r w:rsidRPr="00C054A0">
              <w:rPr>
                <w:rFonts w:ascii="Times New Roman" w:eastAsiaTheme="minorHAnsi" w:hAnsi="Times New Roman"/>
                <w:sz w:val="20"/>
                <w:szCs w:val="20"/>
              </w:rPr>
              <w:t>Codepoints</w:t>
            </w:r>
            <w:proofErr w:type="spellEnd"/>
            <w:r w:rsidRPr="00C054A0">
              <w:rPr>
                <w:rFonts w:ascii="Times New Roman" w:eastAsiaTheme="minorHAnsi" w:hAnsi="Times New Roman"/>
                <w:sz w:val="20"/>
                <w:szCs w:val="20"/>
              </w:rPr>
              <w:t xml:space="preserve"> (DSCP) zawarte w nagłówkach IPv4 jak i IPv6.</w:t>
            </w:r>
          </w:p>
          <w:p w14:paraId="50CAEDDD" w14:textId="0615139E" w:rsidR="00C054A0" w:rsidRPr="00C054A0" w:rsidRDefault="00C054A0" w:rsidP="00C054A0">
            <w:pPr>
              <w:numPr>
                <w:ilvl w:val="0"/>
                <w:numId w:val="31"/>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Do kształtowania ruchu wykorzystywane powinny być polisy, którym nadać można odpowiedni priorytet  (od 1 Business Critical do 7 Best </w:t>
            </w:r>
            <w:proofErr w:type="spellStart"/>
            <w:r w:rsidRPr="00C054A0">
              <w:rPr>
                <w:rFonts w:ascii="Times New Roman" w:eastAsiaTheme="minorHAnsi" w:hAnsi="Times New Roman"/>
                <w:sz w:val="20"/>
                <w:szCs w:val="20"/>
              </w:rPr>
              <w:t>Effort</w:t>
            </w:r>
            <w:proofErr w:type="spellEnd"/>
            <w:r w:rsidRPr="00C054A0">
              <w:rPr>
                <w:rFonts w:ascii="Times New Roman" w:eastAsiaTheme="minorHAnsi" w:hAnsi="Times New Roman"/>
                <w:sz w:val="20"/>
                <w:szCs w:val="20"/>
              </w:rPr>
              <w:t>).</w:t>
            </w:r>
          </w:p>
        </w:tc>
        <w:tc>
          <w:tcPr>
            <w:tcW w:w="2693" w:type="dxa"/>
            <w:shd w:val="clear" w:color="auto" w:fill="FFFFFF"/>
          </w:tcPr>
          <w:p w14:paraId="1414286E"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5B882468"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48A542FF" w14:textId="77777777" w:rsidR="00C054A0" w:rsidRPr="00C054A0" w:rsidRDefault="00C054A0" w:rsidP="00C054A0">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0708004A" w14:textId="4C088B7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Podstawowa ochrona przed atakami </w:t>
            </w:r>
            <w:proofErr w:type="spellStart"/>
            <w:r w:rsidRPr="00C054A0">
              <w:rPr>
                <w:rFonts w:ascii="Times New Roman" w:eastAsiaTheme="minorHAnsi" w:hAnsi="Times New Roman"/>
                <w:sz w:val="20"/>
                <w:szCs w:val="20"/>
              </w:rPr>
              <w:t>DoS</w:t>
            </w:r>
            <w:proofErr w:type="spellEnd"/>
            <w:r w:rsidRPr="00C054A0">
              <w:rPr>
                <w:rFonts w:ascii="Times New Roman" w:eastAsiaTheme="minorHAnsi" w:hAnsi="Times New Roman"/>
                <w:sz w:val="20"/>
                <w:szCs w:val="20"/>
              </w:rPr>
              <w:t xml:space="preserve"> i </w:t>
            </w:r>
            <w:proofErr w:type="spellStart"/>
            <w:r w:rsidRPr="00C054A0">
              <w:rPr>
                <w:rFonts w:ascii="Times New Roman" w:eastAsiaTheme="minorHAnsi" w:hAnsi="Times New Roman"/>
                <w:sz w:val="20"/>
                <w:szCs w:val="20"/>
              </w:rPr>
              <w:t>DDoS</w:t>
            </w:r>
            <w:proofErr w:type="spellEnd"/>
          </w:p>
        </w:tc>
        <w:tc>
          <w:tcPr>
            <w:tcW w:w="5387" w:type="dxa"/>
          </w:tcPr>
          <w:p w14:paraId="58FFCD94" w14:textId="7EDB4AC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System powinien zapewniać ochronę przed atakami </w:t>
            </w:r>
            <w:proofErr w:type="spellStart"/>
            <w:r w:rsidRPr="00C054A0">
              <w:rPr>
                <w:rFonts w:ascii="Times New Roman" w:eastAsiaTheme="minorHAnsi" w:hAnsi="Times New Roman"/>
                <w:sz w:val="20"/>
                <w:szCs w:val="20"/>
              </w:rPr>
              <w:t>DoS</w:t>
            </w:r>
            <w:proofErr w:type="spellEnd"/>
            <w:r w:rsidRPr="00C054A0">
              <w:rPr>
                <w:rFonts w:ascii="Times New Roman" w:eastAsiaTheme="minorHAnsi" w:hAnsi="Times New Roman"/>
                <w:sz w:val="20"/>
                <w:szCs w:val="20"/>
              </w:rPr>
              <w:t xml:space="preserve"> czy </w:t>
            </w:r>
            <w:proofErr w:type="spellStart"/>
            <w:r w:rsidRPr="00C054A0">
              <w:rPr>
                <w:rFonts w:ascii="Times New Roman" w:eastAsiaTheme="minorHAnsi" w:hAnsi="Times New Roman"/>
                <w:sz w:val="20"/>
                <w:szCs w:val="20"/>
              </w:rPr>
              <w:t>DDoS</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flood</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protection</w:t>
            </w:r>
            <w:proofErr w:type="spellEnd"/>
            <w:r w:rsidRPr="00C054A0">
              <w:rPr>
                <w:rFonts w:ascii="Times New Roman" w:eastAsiaTheme="minorHAnsi" w:hAnsi="Times New Roman"/>
                <w:sz w:val="20"/>
                <w:szCs w:val="20"/>
              </w:rPr>
              <w:t>).</w:t>
            </w:r>
          </w:p>
        </w:tc>
        <w:tc>
          <w:tcPr>
            <w:tcW w:w="2693" w:type="dxa"/>
            <w:shd w:val="clear" w:color="auto" w:fill="FFFFFF"/>
          </w:tcPr>
          <w:p w14:paraId="687E9788"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1C0036A6" w14:textId="77777777" w:rsidTr="00A45276">
        <w:tc>
          <w:tcPr>
            <w:tcW w:w="562" w:type="dxa"/>
          </w:tcPr>
          <w:p w14:paraId="10E9881F" w14:textId="77777777" w:rsidR="00C054A0" w:rsidRPr="00C054A0" w:rsidRDefault="00C054A0" w:rsidP="00C054A0">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6A17B4AC" w14:textId="3DD028A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Pozostałe</w:t>
            </w:r>
          </w:p>
        </w:tc>
        <w:tc>
          <w:tcPr>
            <w:tcW w:w="5387" w:type="dxa"/>
          </w:tcPr>
          <w:p w14:paraId="75B56F34" w14:textId="77777777" w:rsidR="00C054A0" w:rsidRPr="00C054A0" w:rsidRDefault="00C054A0" w:rsidP="00C054A0">
            <w:pPr>
              <w:numPr>
                <w:ilvl w:val="0"/>
                <w:numId w:val="32"/>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oferować możliwość łączenia interfejsów w warstwie L2 (</w:t>
            </w:r>
            <w:proofErr w:type="spellStart"/>
            <w:r w:rsidRPr="00C054A0">
              <w:rPr>
                <w:rFonts w:ascii="Times New Roman" w:eastAsiaTheme="minorHAnsi" w:hAnsi="Times New Roman"/>
                <w:sz w:val="20"/>
                <w:szCs w:val="20"/>
              </w:rPr>
              <w:t>bridge</w:t>
            </w:r>
            <w:proofErr w:type="spellEnd"/>
            <w:r w:rsidRPr="00C054A0">
              <w:rPr>
                <w:rFonts w:ascii="Times New Roman" w:eastAsiaTheme="minorHAnsi" w:hAnsi="Times New Roman"/>
                <w:sz w:val="20"/>
                <w:szCs w:val="20"/>
              </w:rPr>
              <w:t>) wraz z STP oraz przekazywaniem ruchu rozgłoszeniowego ARP.</w:t>
            </w:r>
            <w:r w:rsidRPr="00C054A0">
              <w:rPr>
                <w:rFonts w:ascii="Times New Roman" w:eastAsiaTheme="minorHAnsi" w:hAnsi="Times New Roman"/>
                <w:sz w:val="20"/>
                <w:szCs w:val="20"/>
              </w:rPr>
              <w:tab/>
            </w:r>
          </w:p>
          <w:p w14:paraId="4C780F7B" w14:textId="77777777" w:rsidR="00C054A0" w:rsidRPr="00C054A0" w:rsidRDefault="00C054A0" w:rsidP="00C054A0">
            <w:pPr>
              <w:numPr>
                <w:ilvl w:val="0"/>
                <w:numId w:val="32"/>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oferować możliwość tworzenia wielu mostów (</w:t>
            </w:r>
            <w:proofErr w:type="spellStart"/>
            <w:r w:rsidRPr="00C054A0">
              <w:rPr>
                <w:rFonts w:ascii="Times New Roman" w:eastAsiaTheme="minorHAnsi" w:hAnsi="Times New Roman"/>
                <w:sz w:val="20"/>
                <w:szCs w:val="20"/>
              </w:rPr>
              <w:t>multiple</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bridge</w:t>
            </w:r>
            <w:proofErr w:type="spellEnd"/>
            <w:r w:rsidRPr="00C054A0">
              <w:rPr>
                <w:rFonts w:ascii="Times New Roman" w:eastAsiaTheme="minorHAnsi" w:hAnsi="Times New Roman"/>
                <w:sz w:val="20"/>
                <w:szCs w:val="20"/>
              </w:rPr>
              <w:t>) oraz mostów zbudowanych z wielu portów (</w:t>
            </w:r>
            <w:proofErr w:type="spellStart"/>
            <w:r w:rsidRPr="00C054A0">
              <w:rPr>
                <w:rFonts w:ascii="Times New Roman" w:eastAsiaTheme="minorHAnsi" w:hAnsi="Times New Roman"/>
                <w:sz w:val="20"/>
                <w:szCs w:val="20"/>
              </w:rPr>
              <w:t>multiport</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bridge</w:t>
            </w:r>
            <w:proofErr w:type="spellEnd"/>
            <w:r w:rsidRPr="00C054A0">
              <w:rPr>
                <w:rFonts w:ascii="Times New Roman" w:eastAsiaTheme="minorHAnsi" w:hAnsi="Times New Roman"/>
                <w:sz w:val="20"/>
                <w:szCs w:val="20"/>
              </w:rPr>
              <w:t>).</w:t>
            </w:r>
            <w:r w:rsidRPr="00C054A0">
              <w:rPr>
                <w:rFonts w:ascii="Times New Roman" w:eastAsiaTheme="minorHAnsi" w:hAnsi="Times New Roman"/>
                <w:sz w:val="20"/>
                <w:szCs w:val="20"/>
              </w:rPr>
              <w:tab/>
            </w:r>
          </w:p>
          <w:p w14:paraId="34F6C99C" w14:textId="77777777" w:rsidR="00C054A0" w:rsidRPr="00C054A0" w:rsidRDefault="00C054A0" w:rsidP="00C054A0">
            <w:pPr>
              <w:numPr>
                <w:ilvl w:val="0"/>
                <w:numId w:val="32"/>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System powinien oferować funkcjonalność serwera DHCP dla IPv4 oraz IPv6 i DHCP </w:t>
            </w:r>
            <w:proofErr w:type="spellStart"/>
            <w:r w:rsidRPr="00C054A0">
              <w:rPr>
                <w:rFonts w:ascii="Times New Roman" w:eastAsiaTheme="minorHAnsi" w:hAnsi="Times New Roman"/>
                <w:sz w:val="20"/>
                <w:szCs w:val="20"/>
              </w:rPr>
              <w:t>Relay</w:t>
            </w:r>
            <w:proofErr w:type="spellEnd"/>
            <w:r w:rsidRPr="00C054A0">
              <w:rPr>
                <w:rFonts w:ascii="Times New Roman" w:eastAsiaTheme="minorHAnsi" w:hAnsi="Times New Roman"/>
                <w:sz w:val="20"/>
                <w:szCs w:val="20"/>
              </w:rPr>
              <w:t>.</w:t>
            </w:r>
            <w:r w:rsidRPr="00C054A0">
              <w:rPr>
                <w:rFonts w:ascii="Times New Roman" w:eastAsiaTheme="minorHAnsi" w:hAnsi="Times New Roman"/>
                <w:sz w:val="20"/>
                <w:szCs w:val="20"/>
              </w:rPr>
              <w:tab/>
            </w:r>
          </w:p>
          <w:p w14:paraId="7AA13D09" w14:textId="77777777" w:rsidR="00C054A0" w:rsidRPr="00C054A0" w:rsidRDefault="00C054A0" w:rsidP="00C054A0">
            <w:pPr>
              <w:numPr>
                <w:ilvl w:val="0"/>
                <w:numId w:val="32"/>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oferować wsparcie dla IEEE 802.1Q VLAN z możliwością konfiguracji niezależnych puli DHCP.</w:t>
            </w:r>
            <w:r w:rsidRPr="00C054A0">
              <w:rPr>
                <w:rFonts w:ascii="Times New Roman" w:eastAsiaTheme="minorHAnsi" w:hAnsi="Times New Roman"/>
                <w:sz w:val="20"/>
                <w:szCs w:val="20"/>
              </w:rPr>
              <w:tab/>
            </w:r>
          </w:p>
          <w:p w14:paraId="16AF7A88" w14:textId="77777777" w:rsidR="00C054A0" w:rsidRPr="00C054A0" w:rsidRDefault="00C054A0" w:rsidP="00C054A0">
            <w:pPr>
              <w:numPr>
                <w:ilvl w:val="0"/>
                <w:numId w:val="32"/>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oferować możliwość agregowania linków fizycznych w oparciu o IEEE 802.3ad (LACP).</w:t>
            </w:r>
            <w:r w:rsidRPr="00C054A0">
              <w:rPr>
                <w:rFonts w:ascii="Times New Roman" w:eastAsiaTheme="minorHAnsi" w:hAnsi="Times New Roman"/>
                <w:sz w:val="20"/>
                <w:szCs w:val="20"/>
              </w:rPr>
              <w:tab/>
            </w:r>
          </w:p>
          <w:p w14:paraId="64FC7B69" w14:textId="77777777" w:rsidR="00C054A0" w:rsidRPr="00C054A0" w:rsidRDefault="00C054A0" w:rsidP="00C054A0">
            <w:pPr>
              <w:numPr>
                <w:ilvl w:val="0"/>
                <w:numId w:val="32"/>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System powinien oferować wsparcie dla usług </w:t>
            </w:r>
            <w:proofErr w:type="spellStart"/>
            <w:r w:rsidRPr="00C054A0">
              <w:rPr>
                <w:rFonts w:ascii="Times New Roman" w:eastAsiaTheme="minorHAnsi" w:hAnsi="Times New Roman"/>
                <w:sz w:val="20"/>
                <w:szCs w:val="20"/>
              </w:rPr>
              <w:t>Dynamic</w:t>
            </w:r>
            <w:proofErr w:type="spellEnd"/>
            <w:r w:rsidRPr="00C054A0">
              <w:rPr>
                <w:rFonts w:ascii="Times New Roman" w:eastAsiaTheme="minorHAnsi" w:hAnsi="Times New Roman"/>
                <w:sz w:val="20"/>
                <w:szCs w:val="20"/>
              </w:rPr>
              <w:t xml:space="preserve"> DNS takich jak np.. </w:t>
            </w:r>
            <w:proofErr w:type="spellStart"/>
            <w:r w:rsidRPr="00C054A0">
              <w:rPr>
                <w:rFonts w:ascii="Times New Roman" w:eastAsiaTheme="minorHAnsi" w:hAnsi="Times New Roman"/>
                <w:sz w:val="20"/>
                <w:szCs w:val="20"/>
              </w:rPr>
              <w:t>DynDNS</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ZoneEdit</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EasyDNS</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DynAcces</w:t>
            </w:r>
            <w:proofErr w:type="spellEnd"/>
            <w:r w:rsidRPr="00C054A0">
              <w:rPr>
                <w:rFonts w:ascii="Times New Roman" w:eastAsiaTheme="minorHAnsi" w:hAnsi="Times New Roman"/>
                <w:sz w:val="20"/>
                <w:szCs w:val="20"/>
              </w:rPr>
              <w:t xml:space="preserve"> itp.</w:t>
            </w:r>
            <w:r w:rsidRPr="00C054A0">
              <w:rPr>
                <w:rFonts w:ascii="Times New Roman" w:eastAsiaTheme="minorHAnsi" w:hAnsi="Times New Roman"/>
                <w:sz w:val="20"/>
                <w:szCs w:val="20"/>
              </w:rPr>
              <w:tab/>
            </w:r>
          </w:p>
          <w:p w14:paraId="45175A57" w14:textId="77777777" w:rsidR="00C054A0" w:rsidRPr="00C054A0" w:rsidRDefault="00C054A0" w:rsidP="00C054A0">
            <w:pPr>
              <w:numPr>
                <w:ilvl w:val="0"/>
                <w:numId w:val="32"/>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powinno zapewniać wsparcie dla IPv6 wraz z tunelowaniem IP 6in4, 6to4, 4in6 oraz IPv6 </w:t>
            </w:r>
            <w:proofErr w:type="spellStart"/>
            <w:r w:rsidRPr="00C054A0">
              <w:rPr>
                <w:rFonts w:ascii="Times New Roman" w:eastAsiaTheme="minorHAnsi" w:hAnsi="Times New Roman"/>
                <w:sz w:val="20"/>
                <w:szCs w:val="20"/>
              </w:rPr>
              <w:t>rapid</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deployment</w:t>
            </w:r>
            <w:proofErr w:type="spellEnd"/>
            <w:r w:rsidRPr="00C054A0">
              <w:rPr>
                <w:rFonts w:ascii="Times New Roman" w:eastAsiaTheme="minorHAnsi" w:hAnsi="Times New Roman"/>
                <w:sz w:val="20"/>
                <w:szCs w:val="20"/>
              </w:rPr>
              <w:t xml:space="preserve"> (6rd).</w:t>
            </w:r>
            <w:r w:rsidRPr="00C054A0">
              <w:rPr>
                <w:rFonts w:ascii="Times New Roman" w:eastAsiaTheme="minorHAnsi" w:hAnsi="Times New Roman"/>
                <w:sz w:val="20"/>
                <w:szCs w:val="20"/>
              </w:rPr>
              <w:tab/>
            </w:r>
          </w:p>
          <w:p w14:paraId="7D9AE34D" w14:textId="77777777" w:rsidR="00C054A0" w:rsidRDefault="00C054A0" w:rsidP="00C054A0">
            <w:pPr>
              <w:numPr>
                <w:ilvl w:val="0"/>
                <w:numId w:val="32"/>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obsługiwać ramki Ethernet o rozmiarze 9000 bajtów (tzw. ramki jumbo).</w:t>
            </w:r>
          </w:p>
          <w:p w14:paraId="2A7B1928" w14:textId="2B1FCA26" w:rsidR="00C054A0" w:rsidRPr="00C054A0" w:rsidRDefault="00C054A0" w:rsidP="00C054A0">
            <w:pPr>
              <w:numPr>
                <w:ilvl w:val="0"/>
                <w:numId w:val="32"/>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umożliwiać tworzenie interfejsów typu alias przypisanych do nadrzędnych interfejsów fizycznych.</w:t>
            </w:r>
            <w:r w:rsidRPr="00C054A0">
              <w:rPr>
                <w:rFonts w:ascii="Times New Roman" w:eastAsiaTheme="minorHAnsi" w:hAnsi="Times New Roman"/>
                <w:sz w:val="20"/>
                <w:szCs w:val="20"/>
              </w:rPr>
              <w:tab/>
            </w:r>
          </w:p>
        </w:tc>
        <w:tc>
          <w:tcPr>
            <w:tcW w:w="2693" w:type="dxa"/>
            <w:shd w:val="clear" w:color="auto" w:fill="FFFFFF"/>
          </w:tcPr>
          <w:p w14:paraId="4F80D1DF"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43E2EDD6"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4F3D4197" w14:textId="77777777" w:rsidR="00C054A0" w:rsidRPr="00C054A0" w:rsidRDefault="00C054A0" w:rsidP="00C054A0">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7C0A1C09" w14:textId="352FBE50"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Uwierzytelnianie i obsługa użytkowników</w:t>
            </w:r>
          </w:p>
        </w:tc>
        <w:tc>
          <w:tcPr>
            <w:tcW w:w="5387" w:type="dxa"/>
          </w:tcPr>
          <w:p w14:paraId="03A4C8AD" w14:textId="77777777" w:rsidR="00C054A0" w:rsidRPr="00C054A0" w:rsidRDefault="00C054A0" w:rsidP="00C054A0">
            <w:pPr>
              <w:numPr>
                <w:ilvl w:val="0"/>
                <w:numId w:val="33"/>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Wymagane uwierzytelnianie użytkowników w trybach Transparent Proxy </w:t>
            </w:r>
            <w:proofErr w:type="spellStart"/>
            <w:r w:rsidRPr="00C054A0">
              <w:rPr>
                <w:rFonts w:ascii="Times New Roman" w:eastAsiaTheme="minorHAnsi" w:hAnsi="Times New Roman"/>
                <w:sz w:val="20"/>
                <w:szCs w:val="20"/>
              </w:rPr>
              <w:t>Authentication</w:t>
            </w:r>
            <w:proofErr w:type="spellEnd"/>
            <w:r w:rsidRPr="00C054A0">
              <w:rPr>
                <w:rFonts w:ascii="Times New Roman" w:eastAsiaTheme="minorHAnsi" w:hAnsi="Times New Roman"/>
                <w:sz w:val="20"/>
                <w:szCs w:val="20"/>
              </w:rPr>
              <w:t xml:space="preserve"> (NTLM/</w:t>
            </w:r>
            <w:proofErr w:type="spellStart"/>
            <w:r w:rsidRPr="00C054A0">
              <w:rPr>
                <w:rFonts w:ascii="Times New Roman" w:eastAsiaTheme="minorHAnsi" w:hAnsi="Times New Roman"/>
                <w:sz w:val="20"/>
                <w:szCs w:val="20"/>
              </w:rPr>
              <w:t>Kerberos</w:t>
            </w:r>
            <w:proofErr w:type="spellEnd"/>
            <w:r w:rsidRPr="00C054A0">
              <w:rPr>
                <w:rFonts w:ascii="Times New Roman" w:eastAsiaTheme="minorHAnsi" w:hAnsi="Times New Roman"/>
                <w:sz w:val="20"/>
                <w:szCs w:val="20"/>
              </w:rPr>
              <w:t xml:space="preserve">), SSO (Single </w:t>
            </w:r>
            <w:proofErr w:type="spellStart"/>
            <w:r w:rsidRPr="00C054A0">
              <w:rPr>
                <w:rFonts w:ascii="Times New Roman" w:eastAsiaTheme="minorHAnsi" w:hAnsi="Times New Roman"/>
                <w:sz w:val="20"/>
                <w:szCs w:val="20"/>
              </w:rPr>
              <w:t>Sign</w:t>
            </w:r>
            <w:proofErr w:type="spellEnd"/>
            <w:r w:rsidRPr="00C054A0">
              <w:rPr>
                <w:rFonts w:ascii="Times New Roman" w:eastAsiaTheme="minorHAnsi" w:hAnsi="Times New Roman"/>
                <w:sz w:val="20"/>
                <w:szCs w:val="20"/>
              </w:rPr>
              <w:t xml:space="preserve"> On) lub przy użyciu agenta.</w:t>
            </w:r>
            <w:r w:rsidRPr="00C054A0">
              <w:rPr>
                <w:rFonts w:ascii="Times New Roman" w:eastAsiaTheme="minorHAnsi" w:hAnsi="Times New Roman"/>
                <w:sz w:val="20"/>
                <w:szCs w:val="20"/>
              </w:rPr>
              <w:tab/>
            </w:r>
          </w:p>
          <w:p w14:paraId="63B33E82" w14:textId="77777777" w:rsidR="00C054A0" w:rsidRPr="00C054A0" w:rsidRDefault="00C054A0" w:rsidP="00C054A0">
            <w:pPr>
              <w:numPr>
                <w:ilvl w:val="0"/>
                <w:numId w:val="33"/>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być wyposażone w lokalną bazę użytkowników.</w:t>
            </w:r>
          </w:p>
          <w:p w14:paraId="6E71DAC3" w14:textId="77777777" w:rsidR="00C054A0" w:rsidRPr="00C054A0" w:rsidRDefault="00C054A0" w:rsidP="00C054A0">
            <w:pPr>
              <w:numPr>
                <w:ilvl w:val="0"/>
                <w:numId w:val="33"/>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System powinien zapewniać możliwość uwierzytelniania w oparciu o takie usługi jak Active Directory, </w:t>
            </w:r>
            <w:proofErr w:type="spellStart"/>
            <w:r w:rsidRPr="00C054A0">
              <w:rPr>
                <w:rFonts w:ascii="Times New Roman" w:eastAsiaTheme="minorHAnsi" w:hAnsi="Times New Roman"/>
                <w:sz w:val="20"/>
                <w:szCs w:val="20"/>
              </w:rPr>
              <w:t>eDirectory</w:t>
            </w:r>
            <w:proofErr w:type="spellEnd"/>
            <w:r w:rsidRPr="00C054A0">
              <w:rPr>
                <w:rFonts w:ascii="Times New Roman" w:eastAsiaTheme="minorHAnsi" w:hAnsi="Times New Roman"/>
                <w:sz w:val="20"/>
                <w:szCs w:val="20"/>
              </w:rPr>
              <w:t>, RADIUS, LDAP i TACACS+.</w:t>
            </w:r>
            <w:r w:rsidRPr="00C054A0">
              <w:rPr>
                <w:rFonts w:ascii="Times New Roman" w:eastAsiaTheme="minorHAnsi" w:hAnsi="Times New Roman"/>
                <w:sz w:val="20"/>
                <w:szCs w:val="20"/>
              </w:rPr>
              <w:tab/>
            </w:r>
          </w:p>
          <w:p w14:paraId="20E26D5E" w14:textId="77777777" w:rsidR="00C054A0" w:rsidRPr="00C054A0" w:rsidRDefault="00C054A0" w:rsidP="00C054A0">
            <w:pPr>
              <w:numPr>
                <w:ilvl w:val="0"/>
                <w:numId w:val="33"/>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powinno umożliwiać automatyczne uwierzytelnianie i identyfikowanie użytkowników w trybie Single </w:t>
            </w:r>
            <w:proofErr w:type="spellStart"/>
            <w:r w:rsidRPr="00C054A0">
              <w:rPr>
                <w:rFonts w:ascii="Times New Roman" w:eastAsiaTheme="minorHAnsi" w:hAnsi="Times New Roman"/>
                <w:sz w:val="20"/>
                <w:szCs w:val="20"/>
              </w:rPr>
              <w:t>Sign</w:t>
            </w:r>
            <w:proofErr w:type="spellEnd"/>
            <w:r w:rsidRPr="00C054A0">
              <w:rPr>
                <w:rFonts w:ascii="Times New Roman" w:eastAsiaTheme="minorHAnsi" w:hAnsi="Times New Roman"/>
                <w:sz w:val="20"/>
                <w:szCs w:val="20"/>
              </w:rPr>
              <w:t xml:space="preserve"> On (SSO) w środowiskach opartych o Active Directory oraz </w:t>
            </w:r>
            <w:proofErr w:type="spellStart"/>
            <w:r w:rsidRPr="00C054A0">
              <w:rPr>
                <w:rFonts w:ascii="Times New Roman" w:eastAsiaTheme="minorHAnsi" w:hAnsi="Times New Roman"/>
                <w:sz w:val="20"/>
                <w:szCs w:val="20"/>
              </w:rPr>
              <w:t>eDirectory</w:t>
            </w:r>
            <w:proofErr w:type="spellEnd"/>
            <w:r w:rsidRPr="00C054A0">
              <w:rPr>
                <w:rFonts w:ascii="Times New Roman" w:eastAsiaTheme="minorHAnsi" w:hAnsi="Times New Roman"/>
                <w:sz w:val="20"/>
                <w:szCs w:val="20"/>
              </w:rPr>
              <w:t>.</w:t>
            </w:r>
            <w:r w:rsidRPr="00C054A0">
              <w:rPr>
                <w:rFonts w:ascii="Times New Roman" w:eastAsiaTheme="minorHAnsi" w:hAnsi="Times New Roman"/>
                <w:sz w:val="20"/>
                <w:szCs w:val="20"/>
              </w:rPr>
              <w:tab/>
            </w:r>
          </w:p>
          <w:p w14:paraId="298A72CF" w14:textId="77777777" w:rsidR="00C054A0" w:rsidRPr="00C054A0" w:rsidRDefault="00C054A0" w:rsidP="00C054A0">
            <w:pPr>
              <w:numPr>
                <w:ilvl w:val="0"/>
                <w:numId w:val="33"/>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umożliwiać uwierzytelnianie wieloskładnikowe za pomocą hasła jednorazowego zgodnie z RFC6238 (Time-</w:t>
            </w:r>
            <w:proofErr w:type="spellStart"/>
            <w:r w:rsidRPr="00C054A0">
              <w:rPr>
                <w:rFonts w:ascii="Times New Roman" w:eastAsiaTheme="minorHAnsi" w:hAnsi="Times New Roman"/>
                <w:sz w:val="20"/>
                <w:szCs w:val="20"/>
              </w:rPr>
              <w:t>Based</w:t>
            </w:r>
            <w:proofErr w:type="spellEnd"/>
            <w:r w:rsidRPr="00C054A0">
              <w:rPr>
                <w:rFonts w:ascii="Times New Roman" w:eastAsiaTheme="minorHAnsi" w:hAnsi="Times New Roman"/>
                <w:sz w:val="20"/>
                <w:szCs w:val="20"/>
              </w:rPr>
              <w:t xml:space="preserve"> One-Time </w:t>
            </w:r>
            <w:proofErr w:type="spellStart"/>
            <w:r w:rsidRPr="00C054A0">
              <w:rPr>
                <w:rFonts w:ascii="Times New Roman" w:eastAsiaTheme="minorHAnsi" w:hAnsi="Times New Roman"/>
                <w:sz w:val="20"/>
                <w:szCs w:val="20"/>
              </w:rPr>
              <w:t>Password</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Algorithm</w:t>
            </w:r>
            <w:proofErr w:type="spellEnd"/>
            <w:r w:rsidRPr="00C054A0">
              <w:rPr>
                <w:rFonts w:ascii="Times New Roman" w:eastAsiaTheme="minorHAnsi" w:hAnsi="Times New Roman"/>
                <w:sz w:val="20"/>
                <w:szCs w:val="20"/>
              </w:rPr>
              <w:t>).</w:t>
            </w:r>
            <w:r w:rsidRPr="00C054A0">
              <w:rPr>
                <w:rFonts w:ascii="Times New Roman" w:eastAsiaTheme="minorHAnsi" w:hAnsi="Times New Roman"/>
                <w:sz w:val="20"/>
                <w:szCs w:val="20"/>
              </w:rPr>
              <w:tab/>
            </w:r>
          </w:p>
          <w:p w14:paraId="3F6349DD" w14:textId="77777777" w:rsidR="00C054A0" w:rsidRPr="00C054A0" w:rsidRDefault="00C054A0" w:rsidP="00C054A0">
            <w:pPr>
              <w:numPr>
                <w:ilvl w:val="0"/>
                <w:numId w:val="33"/>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powinno umożliwiać  uwierzytelnianie i identyfikowanie użytkowników w trybie Single </w:t>
            </w:r>
            <w:proofErr w:type="spellStart"/>
            <w:r w:rsidRPr="00C054A0">
              <w:rPr>
                <w:rFonts w:ascii="Times New Roman" w:eastAsiaTheme="minorHAnsi" w:hAnsi="Times New Roman"/>
                <w:sz w:val="20"/>
                <w:szCs w:val="20"/>
              </w:rPr>
              <w:t>Sign</w:t>
            </w:r>
            <w:proofErr w:type="spellEnd"/>
            <w:r w:rsidRPr="00C054A0">
              <w:rPr>
                <w:rFonts w:ascii="Times New Roman" w:eastAsiaTheme="minorHAnsi" w:hAnsi="Times New Roman"/>
                <w:sz w:val="20"/>
                <w:szCs w:val="20"/>
              </w:rPr>
              <w:t xml:space="preserve"> On (SSO) w ramach Windows Terminal Server.</w:t>
            </w:r>
            <w:r w:rsidRPr="00C054A0">
              <w:rPr>
                <w:rFonts w:ascii="Times New Roman" w:eastAsiaTheme="minorHAnsi" w:hAnsi="Times New Roman"/>
                <w:sz w:val="20"/>
                <w:szCs w:val="20"/>
              </w:rPr>
              <w:tab/>
            </w:r>
          </w:p>
          <w:p w14:paraId="5F1574E1" w14:textId="77777777" w:rsidR="00C054A0" w:rsidRPr="00C054A0" w:rsidRDefault="00C054A0" w:rsidP="00C054A0">
            <w:pPr>
              <w:numPr>
                <w:ilvl w:val="0"/>
                <w:numId w:val="33"/>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oferować możliwość uwierzytelniania użytkowników za pośrednictwem agenta dostępnego dla platform Windows, Mac OS X, Linux, iOS, Android.</w:t>
            </w:r>
            <w:r w:rsidRPr="00C054A0">
              <w:rPr>
                <w:rFonts w:ascii="Times New Roman" w:eastAsiaTheme="minorHAnsi" w:hAnsi="Times New Roman"/>
                <w:sz w:val="20"/>
                <w:szCs w:val="20"/>
              </w:rPr>
              <w:tab/>
            </w:r>
          </w:p>
          <w:p w14:paraId="5531D486" w14:textId="77777777" w:rsidR="00C054A0" w:rsidRPr="00C054A0" w:rsidRDefault="00C054A0" w:rsidP="00C054A0">
            <w:pPr>
              <w:numPr>
                <w:ilvl w:val="0"/>
                <w:numId w:val="33"/>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powinno oferować </w:t>
            </w:r>
            <w:proofErr w:type="spellStart"/>
            <w:r w:rsidRPr="00C054A0">
              <w:rPr>
                <w:rFonts w:ascii="Times New Roman" w:eastAsiaTheme="minorHAnsi" w:hAnsi="Times New Roman"/>
                <w:sz w:val="20"/>
                <w:szCs w:val="20"/>
              </w:rPr>
              <w:t>Captive</w:t>
            </w:r>
            <w:proofErr w:type="spellEnd"/>
            <w:r w:rsidRPr="00C054A0">
              <w:rPr>
                <w:rFonts w:ascii="Times New Roman" w:eastAsiaTheme="minorHAnsi" w:hAnsi="Times New Roman"/>
                <w:sz w:val="20"/>
                <w:szCs w:val="20"/>
              </w:rPr>
              <w:t xml:space="preserve"> Portal i wykorzystywać go jako podstawowy mechanizm uwierzytelniania użytkowników w sieci.</w:t>
            </w:r>
            <w:r w:rsidRPr="00C054A0">
              <w:rPr>
                <w:rFonts w:ascii="Times New Roman" w:eastAsiaTheme="minorHAnsi" w:hAnsi="Times New Roman"/>
                <w:sz w:val="20"/>
                <w:szCs w:val="20"/>
              </w:rPr>
              <w:tab/>
            </w:r>
          </w:p>
          <w:p w14:paraId="73B2EB06" w14:textId="77777777" w:rsidR="00C054A0" w:rsidRPr="00C054A0" w:rsidRDefault="00C054A0" w:rsidP="00C054A0">
            <w:pPr>
              <w:numPr>
                <w:ilvl w:val="0"/>
                <w:numId w:val="33"/>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umożliwiać by uwierzytelnieni użytkownicy mogli samoobsługowo pobrać plik instalacyjny agenta do uwierzytelniania.</w:t>
            </w:r>
          </w:p>
          <w:p w14:paraId="31EF36EC" w14:textId="77777777" w:rsidR="00C054A0" w:rsidRPr="00C054A0" w:rsidRDefault="00C054A0" w:rsidP="00C054A0">
            <w:pPr>
              <w:numPr>
                <w:ilvl w:val="0"/>
                <w:numId w:val="33"/>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powinno umożliwiać by uwierzytelnieni użytkownicy mogli samoobsługowo pobrać plik instalacyjny klienta VPN co najmniej dla Windows i </w:t>
            </w:r>
            <w:proofErr w:type="spellStart"/>
            <w:r w:rsidRPr="00C054A0">
              <w:rPr>
                <w:rFonts w:ascii="Times New Roman" w:eastAsiaTheme="minorHAnsi" w:hAnsi="Times New Roman"/>
                <w:sz w:val="20"/>
                <w:szCs w:val="20"/>
              </w:rPr>
              <w:t>MacOS</w:t>
            </w:r>
            <w:proofErr w:type="spellEnd"/>
            <w:r w:rsidRPr="00C054A0">
              <w:rPr>
                <w:rFonts w:ascii="Times New Roman" w:eastAsiaTheme="minorHAnsi" w:hAnsi="Times New Roman"/>
                <w:sz w:val="20"/>
                <w:szCs w:val="20"/>
              </w:rPr>
              <w:t>.</w:t>
            </w:r>
            <w:r w:rsidRPr="00C054A0">
              <w:rPr>
                <w:rFonts w:ascii="Times New Roman" w:eastAsiaTheme="minorHAnsi" w:hAnsi="Times New Roman"/>
                <w:sz w:val="20"/>
                <w:szCs w:val="20"/>
              </w:rPr>
              <w:tab/>
            </w:r>
          </w:p>
          <w:p w14:paraId="5FB6550D" w14:textId="30A02D63" w:rsidR="00C054A0" w:rsidRDefault="00C054A0" w:rsidP="00C054A0">
            <w:pPr>
              <w:numPr>
                <w:ilvl w:val="0"/>
                <w:numId w:val="33"/>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umożliwiać by uwierzytelnieni użytkownicy mogli samoobsługowo pobrać plik z konfiguracją klienta SSL VPN dla Windows Mac OS, Linux, iOS, Android</w:t>
            </w:r>
            <w:r>
              <w:rPr>
                <w:rFonts w:ascii="Times New Roman" w:eastAsiaTheme="minorHAnsi" w:hAnsi="Times New Roman"/>
                <w:sz w:val="20"/>
                <w:szCs w:val="20"/>
              </w:rPr>
              <w:t>.</w:t>
            </w:r>
          </w:p>
          <w:p w14:paraId="2AE291D6" w14:textId="1940A2E8" w:rsidR="00C054A0" w:rsidRPr="00C054A0" w:rsidRDefault="00C054A0" w:rsidP="00C054A0">
            <w:pPr>
              <w:numPr>
                <w:ilvl w:val="0"/>
                <w:numId w:val="33"/>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umożliwiać by uwierzytelnieni użytkownicy mogli samoobsługowo wyświetlić statystyk generowanego przez nich ruchu.</w:t>
            </w:r>
          </w:p>
        </w:tc>
        <w:tc>
          <w:tcPr>
            <w:tcW w:w="2693" w:type="dxa"/>
            <w:shd w:val="clear" w:color="auto" w:fill="FFFFFF"/>
          </w:tcPr>
          <w:p w14:paraId="51018F4A"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444FEBA5" w14:textId="77777777" w:rsidTr="00A45276">
        <w:tc>
          <w:tcPr>
            <w:tcW w:w="562" w:type="dxa"/>
          </w:tcPr>
          <w:p w14:paraId="73CB106B" w14:textId="77777777" w:rsidR="00C054A0" w:rsidRPr="00C054A0" w:rsidRDefault="00C054A0" w:rsidP="00C054A0">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5041C55E" w14:textId="65D88329"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Koncentrator VPN</w:t>
            </w:r>
          </w:p>
        </w:tc>
        <w:tc>
          <w:tcPr>
            <w:tcW w:w="5387" w:type="dxa"/>
          </w:tcPr>
          <w:p w14:paraId="3E2CA3E5" w14:textId="77777777" w:rsidR="00C054A0" w:rsidRPr="00C054A0" w:rsidRDefault="00C054A0" w:rsidP="00C054A0">
            <w:pPr>
              <w:numPr>
                <w:ilvl w:val="0"/>
                <w:numId w:val="34"/>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System musi umożliwiać konfigurację połączeń typu </w:t>
            </w:r>
            <w:proofErr w:type="spellStart"/>
            <w:r w:rsidRPr="00C054A0">
              <w:rPr>
                <w:rFonts w:ascii="Times New Roman" w:eastAsiaTheme="minorHAnsi" w:hAnsi="Times New Roman"/>
                <w:sz w:val="20"/>
                <w:szCs w:val="20"/>
              </w:rPr>
              <w:t>IPsec</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site</w:t>
            </w:r>
            <w:proofErr w:type="spellEnd"/>
            <w:r w:rsidRPr="00C054A0">
              <w:rPr>
                <w:rFonts w:ascii="Times New Roman" w:eastAsiaTheme="minorHAnsi" w:hAnsi="Times New Roman"/>
                <w:sz w:val="20"/>
                <w:szCs w:val="20"/>
              </w:rPr>
              <w:t>-to-</w:t>
            </w:r>
            <w:proofErr w:type="spellStart"/>
            <w:r w:rsidRPr="00C054A0">
              <w:rPr>
                <w:rFonts w:ascii="Times New Roman" w:eastAsiaTheme="minorHAnsi" w:hAnsi="Times New Roman"/>
                <w:sz w:val="20"/>
                <w:szCs w:val="20"/>
              </w:rPr>
              <w:t>site</w:t>
            </w:r>
            <w:proofErr w:type="spellEnd"/>
            <w:r w:rsidRPr="00C054A0">
              <w:rPr>
                <w:rFonts w:ascii="Times New Roman" w:eastAsiaTheme="minorHAnsi" w:hAnsi="Times New Roman"/>
                <w:sz w:val="20"/>
                <w:szCs w:val="20"/>
              </w:rPr>
              <w:t xml:space="preserve"> VPN dla IKE v1 oraz IKE v2.</w:t>
            </w:r>
            <w:r w:rsidRPr="00C054A0">
              <w:rPr>
                <w:rFonts w:ascii="Times New Roman" w:eastAsiaTheme="minorHAnsi" w:hAnsi="Times New Roman"/>
                <w:sz w:val="20"/>
                <w:szCs w:val="20"/>
              </w:rPr>
              <w:tab/>
            </w:r>
          </w:p>
          <w:p w14:paraId="51986686" w14:textId="77777777" w:rsidR="00C054A0" w:rsidRPr="00C054A0" w:rsidRDefault="00C054A0" w:rsidP="00C054A0">
            <w:pPr>
              <w:numPr>
                <w:ilvl w:val="0"/>
                <w:numId w:val="34"/>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System musi obsługiwać połączenia </w:t>
            </w:r>
            <w:proofErr w:type="spellStart"/>
            <w:r w:rsidRPr="00C054A0">
              <w:rPr>
                <w:rFonts w:ascii="Times New Roman" w:eastAsiaTheme="minorHAnsi" w:hAnsi="Times New Roman"/>
                <w:sz w:val="20"/>
                <w:szCs w:val="20"/>
              </w:rPr>
              <w:t>IPsec</w:t>
            </w:r>
            <w:proofErr w:type="spellEnd"/>
            <w:r w:rsidRPr="00C054A0">
              <w:rPr>
                <w:rFonts w:ascii="Times New Roman" w:eastAsiaTheme="minorHAnsi" w:hAnsi="Times New Roman"/>
                <w:sz w:val="20"/>
                <w:szCs w:val="20"/>
              </w:rPr>
              <w:t xml:space="preserve"> szyfrowane przy użyciu AES256 z SHA512 wraz z grupami kluczy </w:t>
            </w:r>
            <w:proofErr w:type="spellStart"/>
            <w:r w:rsidRPr="00C054A0">
              <w:rPr>
                <w:rFonts w:ascii="Times New Roman" w:eastAsiaTheme="minorHAnsi" w:hAnsi="Times New Roman"/>
                <w:sz w:val="20"/>
                <w:szCs w:val="20"/>
              </w:rPr>
              <w:t>Diffie-Hellman</w:t>
            </w:r>
            <w:proofErr w:type="spellEnd"/>
            <w:r w:rsidRPr="00C054A0">
              <w:rPr>
                <w:rFonts w:ascii="Times New Roman" w:eastAsiaTheme="minorHAnsi" w:hAnsi="Times New Roman"/>
                <w:sz w:val="20"/>
                <w:szCs w:val="20"/>
              </w:rPr>
              <w:t>: 19 (ecp256), 21 (ecp521) czy 31 (curve25519).</w:t>
            </w:r>
            <w:r w:rsidRPr="00C054A0">
              <w:rPr>
                <w:rFonts w:ascii="Times New Roman" w:eastAsiaTheme="minorHAnsi" w:hAnsi="Times New Roman"/>
                <w:sz w:val="20"/>
                <w:szCs w:val="20"/>
              </w:rPr>
              <w:tab/>
            </w:r>
          </w:p>
          <w:p w14:paraId="5EA216D1" w14:textId="77777777" w:rsidR="00C054A0" w:rsidRPr="00C054A0" w:rsidRDefault="00C054A0" w:rsidP="00C054A0">
            <w:pPr>
              <w:numPr>
                <w:ilvl w:val="0"/>
                <w:numId w:val="34"/>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lastRenderedPageBreak/>
              <w:t xml:space="preserve">System musi </w:t>
            </w:r>
            <w:proofErr w:type="spellStart"/>
            <w:r w:rsidRPr="00C054A0">
              <w:rPr>
                <w:rFonts w:ascii="Times New Roman" w:eastAsiaTheme="minorHAnsi" w:hAnsi="Times New Roman"/>
                <w:sz w:val="20"/>
                <w:szCs w:val="20"/>
              </w:rPr>
              <w:t>obsługiwac</w:t>
            </w:r>
            <w:proofErr w:type="spellEnd"/>
            <w:r w:rsidRPr="00C054A0">
              <w:rPr>
                <w:rFonts w:ascii="Times New Roman" w:eastAsiaTheme="minorHAnsi" w:hAnsi="Times New Roman"/>
                <w:sz w:val="20"/>
                <w:szCs w:val="20"/>
              </w:rPr>
              <w:t xml:space="preserve"> połączenia </w:t>
            </w:r>
            <w:proofErr w:type="spellStart"/>
            <w:r w:rsidRPr="00C054A0">
              <w:rPr>
                <w:rFonts w:ascii="Times New Roman" w:eastAsiaTheme="minorHAnsi" w:hAnsi="Times New Roman"/>
                <w:sz w:val="20"/>
                <w:szCs w:val="20"/>
              </w:rPr>
              <w:t>IPsec</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site</w:t>
            </w:r>
            <w:proofErr w:type="spellEnd"/>
            <w:r w:rsidRPr="00C054A0">
              <w:rPr>
                <w:rFonts w:ascii="Times New Roman" w:eastAsiaTheme="minorHAnsi" w:hAnsi="Times New Roman"/>
                <w:sz w:val="20"/>
                <w:szCs w:val="20"/>
              </w:rPr>
              <w:t>-to-</w:t>
            </w:r>
            <w:proofErr w:type="spellStart"/>
            <w:r w:rsidRPr="00C054A0">
              <w:rPr>
                <w:rFonts w:ascii="Times New Roman" w:eastAsiaTheme="minorHAnsi" w:hAnsi="Times New Roman"/>
                <w:sz w:val="20"/>
                <w:szCs w:val="20"/>
              </w:rPr>
              <w:t>site</w:t>
            </w:r>
            <w:proofErr w:type="spellEnd"/>
            <w:r w:rsidRPr="00C054A0">
              <w:rPr>
                <w:rFonts w:ascii="Times New Roman" w:eastAsiaTheme="minorHAnsi" w:hAnsi="Times New Roman"/>
                <w:sz w:val="20"/>
                <w:szCs w:val="20"/>
              </w:rPr>
              <w:t xml:space="preserve"> VPN jak i </w:t>
            </w:r>
            <w:proofErr w:type="spellStart"/>
            <w:r w:rsidRPr="00C054A0">
              <w:rPr>
                <w:rFonts w:ascii="Times New Roman" w:eastAsiaTheme="minorHAnsi" w:hAnsi="Times New Roman"/>
                <w:sz w:val="20"/>
                <w:szCs w:val="20"/>
              </w:rPr>
              <w:t>IPsec</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client</w:t>
            </w:r>
            <w:proofErr w:type="spellEnd"/>
            <w:r w:rsidRPr="00C054A0">
              <w:rPr>
                <w:rFonts w:ascii="Times New Roman" w:eastAsiaTheme="minorHAnsi" w:hAnsi="Times New Roman"/>
                <w:sz w:val="20"/>
                <w:szCs w:val="20"/>
              </w:rPr>
              <w:t>-to-</w:t>
            </w:r>
            <w:proofErr w:type="spellStart"/>
            <w:r w:rsidRPr="00C054A0">
              <w:rPr>
                <w:rFonts w:ascii="Times New Roman" w:eastAsiaTheme="minorHAnsi" w:hAnsi="Times New Roman"/>
                <w:sz w:val="20"/>
                <w:szCs w:val="20"/>
              </w:rPr>
              <w:t>site</w:t>
            </w:r>
            <w:proofErr w:type="spellEnd"/>
            <w:r w:rsidRPr="00C054A0">
              <w:rPr>
                <w:rFonts w:ascii="Times New Roman" w:eastAsiaTheme="minorHAnsi" w:hAnsi="Times New Roman"/>
                <w:sz w:val="20"/>
                <w:szCs w:val="20"/>
              </w:rPr>
              <w:t xml:space="preserve"> VPN oraz SSL </w:t>
            </w:r>
            <w:proofErr w:type="spellStart"/>
            <w:r w:rsidRPr="00C054A0">
              <w:rPr>
                <w:rFonts w:ascii="Times New Roman" w:eastAsiaTheme="minorHAnsi" w:hAnsi="Times New Roman"/>
                <w:sz w:val="20"/>
                <w:szCs w:val="20"/>
              </w:rPr>
              <w:t>client</w:t>
            </w:r>
            <w:proofErr w:type="spellEnd"/>
            <w:r w:rsidRPr="00C054A0">
              <w:rPr>
                <w:rFonts w:ascii="Times New Roman" w:eastAsiaTheme="minorHAnsi" w:hAnsi="Times New Roman"/>
                <w:sz w:val="20"/>
                <w:szCs w:val="20"/>
              </w:rPr>
              <w:t>-to-</w:t>
            </w:r>
            <w:proofErr w:type="spellStart"/>
            <w:r w:rsidRPr="00C054A0">
              <w:rPr>
                <w:rFonts w:ascii="Times New Roman" w:eastAsiaTheme="minorHAnsi" w:hAnsi="Times New Roman"/>
                <w:sz w:val="20"/>
                <w:szCs w:val="20"/>
              </w:rPr>
              <w:t>site</w:t>
            </w:r>
            <w:proofErr w:type="spellEnd"/>
            <w:r w:rsidRPr="00C054A0">
              <w:rPr>
                <w:rFonts w:ascii="Times New Roman" w:eastAsiaTheme="minorHAnsi" w:hAnsi="Times New Roman"/>
                <w:sz w:val="20"/>
                <w:szCs w:val="20"/>
              </w:rPr>
              <w:t xml:space="preserve"> VPN.</w:t>
            </w:r>
            <w:r w:rsidRPr="00C054A0">
              <w:rPr>
                <w:rFonts w:ascii="Times New Roman" w:eastAsiaTheme="minorHAnsi" w:hAnsi="Times New Roman"/>
                <w:sz w:val="20"/>
                <w:szCs w:val="20"/>
              </w:rPr>
              <w:tab/>
            </w:r>
          </w:p>
          <w:p w14:paraId="0B523E99" w14:textId="77777777" w:rsidR="00C054A0" w:rsidRPr="00C054A0" w:rsidRDefault="00C054A0" w:rsidP="00C054A0">
            <w:pPr>
              <w:numPr>
                <w:ilvl w:val="0"/>
                <w:numId w:val="34"/>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musi oferować mechanizmy monitorujące i utrzymujące stan aktywności tuneli </w:t>
            </w:r>
            <w:proofErr w:type="spellStart"/>
            <w:r w:rsidRPr="00C054A0">
              <w:rPr>
                <w:rFonts w:ascii="Times New Roman" w:eastAsiaTheme="minorHAnsi" w:hAnsi="Times New Roman"/>
                <w:sz w:val="20"/>
                <w:szCs w:val="20"/>
              </w:rPr>
              <w:t>IPsec</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site</w:t>
            </w:r>
            <w:proofErr w:type="spellEnd"/>
            <w:r w:rsidRPr="00C054A0">
              <w:rPr>
                <w:rFonts w:ascii="Times New Roman" w:eastAsiaTheme="minorHAnsi" w:hAnsi="Times New Roman"/>
                <w:sz w:val="20"/>
                <w:szCs w:val="20"/>
              </w:rPr>
              <w:t>-to-</w:t>
            </w:r>
            <w:proofErr w:type="spellStart"/>
            <w:r w:rsidRPr="00C054A0">
              <w:rPr>
                <w:rFonts w:ascii="Times New Roman" w:eastAsiaTheme="minorHAnsi" w:hAnsi="Times New Roman"/>
                <w:sz w:val="20"/>
                <w:szCs w:val="20"/>
              </w:rPr>
              <w:t>site</w:t>
            </w:r>
            <w:proofErr w:type="spellEnd"/>
            <w:r w:rsidRPr="00C054A0">
              <w:rPr>
                <w:rFonts w:ascii="Times New Roman" w:eastAsiaTheme="minorHAnsi" w:hAnsi="Times New Roman"/>
                <w:sz w:val="20"/>
                <w:szCs w:val="20"/>
              </w:rPr>
              <w:t xml:space="preserve"> VPN.</w:t>
            </w:r>
            <w:r w:rsidRPr="00C054A0">
              <w:rPr>
                <w:rFonts w:ascii="Times New Roman" w:eastAsiaTheme="minorHAnsi" w:hAnsi="Times New Roman"/>
                <w:sz w:val="20"/>
                <w:szCs w:val="20"/>
              </w:rPr>
              <w:tab/>
            </w:r>
          </w:p>
          <w:p w14:paraId="6D3831EC" w14:textId="77777777" w:rsidR="00C054A0" w:rsidRPr="00C054A0" w:rsidRDefault="00C054A0" w:rsidP="00C054A0">
            <w:pPr>
              <w:numPr>
                <w:ilvl w:val="0"/>
                <w:numId w:val="34"/>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musi oferować mechanizmy </w:t>
            </w:r>
            <w:proofErr w:type="spellStart"/>
            <w:r w:rsidRPr="00C054A0">
              <w:rPr>
                <w:rFonts w:ascii="Times New Roman" w:eastAsiaTheme="minorHAnsi" w:hAnsi="Times New Roman"/>
                <w:sz w:val="20"/>
                <w:szCs w:val="20"/>
              </w:rPr>
              <w:t>IPsec</w:t>
            </w:r>
            <w:proofErr w:type="spellEnd"/>
            <w:r w:rsidRPr="00C054A0">
              <w:rPr>
                <w:rFonts w:ascii="Times New Roman" w:eastAsiaTheme="minorHAnsi" w:hAnsi="Times New Roman"/>
                <w:sz w:val="20"/>
                <w:szCs w:val="20"/>
              </w:rPr>
              <w:t xml:space="preserve"> VPN </w:t>
            </w:r>
            <w:proofErr w:type="spellStart"/>
            <w:r w:rsidRPr="00C054A0">
              <w:rPr>
                <w:rFonts w:ascii="Times New Roman" w:eastAsiaTheme="minorHAnsi" w:hAnsi="Times New Roman"/>
                <w:sz w:val="20"/>
                <w:szCs w:val="20"/>
              </w:rPr>
              <w:t>Failover</w:t>
            </w:r>
            <w:proofErr w:type="spellEnd"/>
            <w:r w:rsidRPr="00C054A0">
              <w:rPr>
                <w:rFonts w:ascii="Times New Roman" w:eastAsiaTheme="minorHAnsi" w:hAnsi="Times New Roman"/>
                <w:sz w:val="20"/>
                <w:szCs w:val="20"/>
              </w:rPr>
              <w:t xml:space="preserve"> i </w:t>
            </w:r>
            <w:proofErr w:type="spellStart"/>
            <w:r w:rsidRPr="00C054A0">
              <w:rPr>
                <w:rFonts w:ascii="Times New Roman" w:eastAsiaTheme="minorHAnsi" w:hAnsi="Times New Roman"/>
                <w:sz w:val="20"/>
                <w:szCs w:val="20"/>
              </w:rPr>
              <w:t>Failback</w:t>
            </w:r>
            <w:proofErr w:type="spellEnd"/>
            <w:r w:rsidRPr="00C054A0">
              <w:rPr>
                <w:rFonts w:ascii="Times New Roman" w:eastAsiaTheme="minorHAnsi" w:hAnsi="Times New Roman"/>
                <w:sz w:val="20"/>
                <w:szCs w:val="20"/>
              </w:rPr>
              <w:t>.</w:t>
            </w:r>
          </w:p>
          <w:p w14:paraId="1FE0095F" w14:textId="77777777" w:rsidR="00C054A0" w:rsidRPr="00C054A0" w:rsidRDefault="00C054A0" w:rsidP="00C054A0">
            <w:pPr>
              <w:numPr>
                <w:ilvl w:val="0"/>
                <w:numId w:val="34"/>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Urządzenie musi zapewniać możliwość tworzenia wirtualnych interfejsów tunelowych dla </w:t>
            </w:r>
            <w:proofErr w:type="spellStart"/>
            <w:r w:rsidRPr="00C054A0">
              <w:rPr>
                <w:rFonts w:ascii="Times New Roman" w:eastAsiaTheme="minorHAnsi" w:hAnsi="Times New Roman"/>
                <w:sz w:val="20"/>
                <w:szCs w:val="20"/>
              </w:rPr>
              <w:t>IPsec</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site</w:t>
            </w:r>
            <w:proofErr w:type="spellEnd"/>
            <w:r w:rsidRPr="00C054A0">
              <w:rPr>
                <w:rFonts w:ascii="Times New Roman" w:eastAsiaTheme="minorHAnsi" w:hAnsi="Times New Roman"/>
                <w:sz w:val="20"/>
                <w:szCs w:val="20"/>
              </w:rPr>
              <w:t>-to-</w:t>
            </w:r>
            <w:proofErr w:type="spellStart"/>
            <w:r w:rsidRPr="00C054A0">
              <w:rPr>
                <w:rFonts w:ascii="Times New Roman" w:eastAsiaTheme="minorHAnsi" w:hAnsi="Times New Roman"/>
                <w:sz w:val="20"/>
                <w:szCs w:val="20"/>
              </w:rPr>
              <w:t>site</w:t>
            </w:r>
            <w:proofErr w:type="spellEnd"/>
            <w:r w:rsidRPr="00C054A0">
              <w:rPr>
                <w:rFonts w:ascii="Times New Roman" w:eastAsiaTheme="minorHAnsi" w:hAnsi="Times New Roman"/>
                <w:sz w:val="20"/>
                <w:szCs w:val="20"/>
              </w:rPr>
              <w:t xml:space="preserve"> VPN i przesyłania ruchu w oparciu o routing statyczny i protokoły routingu dynamicznego.</w:t>
            </w:r>
            <w:r w:rsidRPr="00C054A0">
              <w:rPr>
                <w:rFonts w:ascii="Times New Roman" w:eastAsiaTheme="minorHAnsi" w:hAnsi="Times New Roman"/>
                <w:sz w:val="20"/>
                <w:szCs w:val="20"/>
              </w:rPr>
              <w:tab/>
            </w:r>
          </w:p>
          <w:p w14:paraId="70D444DF" w14:textId="77777777" w:rsidR="00C054A0" w:rsidRPr="00C054A0" w:rsidRDefault="00C054A0" w:rsidP="00C054A0">
            <w:pPr>
              <w:numPr>
                <w:ilvl w:val="0"/>
                <w:numId w:val="34"/>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Urządzenie musi oferować mechanizmy </w:t>
            </w:r>
            <w:proofErr w:type="spellStart"/>
            <w:r w:rsidRPr="00C054A0">
              <w:rPr>
                <w:rFonts w:ascii="Times New Roman" w:eastAsiaTheme="minorHAnsi" w:hAnsi="Times New Roman"/>
                <w:sz w:val="20"/>
                <w:szCs w:val="20"/>
              </w:rPr>
              <w:t>IPsec</w:t>
            </w:r>
            <w:proofErr w:type="spellEnd"/>
            <w:r w:rsidRPr="00C054A0">
              <w:rPr>
                <w:rFonts w:ascii="Times New Roman" w:eastAsiaTheme="minorHAnsi" w:hAnsi="Times New Roman"/>
                <w:sz w:val="20"/>
                <w:szCs w:val="20"/>
              </w:rPr>
              <w:t xml:space="preserve"> NAT </w:t>
            </w:r>
            <w:proofErr w:type="spellStart"/>
            <w:r w:rsidRPr="00C054A0">
              <w:rPr>
                <w:rFonts w:ascii="Times New Roman" w:eastAsiaTheme="minorHAnsi" w:hAnsi="Times New Roman"/>
                <w:sz w:val="20"/>
                <w:szCs w:val="20"/>
              </w:rPr>
              <w:t>Traversal</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Dead</w:t>
            </w:r>
            <w:proofErr w:type="spellEnd"/>
            <w:r w:rsidRPr="00C054A0">
              <w:rPr>
                <w:rFonts w:ascii="Times New Roman" w:eastAsiaTheme="minorHAnsi" w:hAnsi="Times New Roman"/>
                <w:sz w:val="20"/>
                <w:szCs w:val="20"/>
              </w:rPr>
              <w:t xml:space="preserve"> Peer </w:t>
            </w:r>
            <w:proofErr w:type="spellStart"/>
            <w:r w:rsidRPr="00C054A0">
              <w:rPr>
                <w:rFonts w:ascii="Times New Roman" w:eastAsiaTheme="minorHAnsi" w:hAnsi="Times New Roman"/>
                <w:sz w:val="20"/>
                <w:szCs w:val="20"/>
              </w:rPr>
              <w:t>Detection</w:t>
            </w:r>
            <w:proofErr w:type="spellEnd"/>
            <w:r w:rsidRPr="00C054A0">
              <w:rPr>
                <w:rFonts w:ascii="Times New Roman" w:eastAsiaTheme="minorHAnsi" w:hAnsi="Times New Roman"/>
                <w:sz w:val="20"/>
                <w:szCs w:val="20"/>
              </w:rPr>
              <w:t xml:space="preserve"> oraz </w:t>
            </w:r>
            <w:proofErr w:type="spellStart"/>
            <w:r w:rsidRPr="00C054A0">
              <w:rPr>
                <w:rFonts w:ascii="Times New Roman" w:eastAsiaTheme="minorHAnsi" w:hAnsi="Times New Roman"/>
                <w:sz w:val="20"/>
                <w:szCs w:val="20"/>
              </w:rPr>
              <w:t>Xauth</w:t>
            </w:r>
            <w:proofErr w:type="spellEnd"/>
            <w:r w:rsidRPr="00C054A0">
              <w:rPr>
                <w:rFonts w:ascii="Times New Roman" w:eastAsiaTheme="minorHAnsi" w:hAnsi="Times New Roman"/>
                <w:sz w:val="20"/>
                <w:szCs w:val="20"/>
              </w:rPr>
              <w:t>.</w:t>
            </w:r>
            <w:r w:rsidRPr="00C054A0">
              <w:rPr>
                <w:rFonts w:ascii="Times New Roman" w:eastAsiaTheme="minorHAnsi" w:hAnsi="Times New Roman"/>
                <w:sz w:val="20"/>
                <w:szCs w:val="20"/>
              </w:rPr>
              <w:tab/>
            </w:r>
          </w:p>
          <w:p w14:paraId="1A63042B" w14:textId="77777777" w:rsidR="00C054A0" w:rsidRPr="00C054A0" w:rsidRDefault="00C054A0" w:rsidP="00C054A0">
            <w:pPr>
              <w:numPr>
                <w:ilvl w:val="0"/>
                <w:numId w:val="34"/>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Urządzenie musi oferować mechanizmy Full </w:t>
            </w:r>
            <w:proofErr w:type="spellStart"/>
            <w:r w:rsidRPr="00C054A0">
              <w:rPr>
                <w:rFonts w:ascii="Times New Roman" w:eastAsiaTheme="minorHAnsi" w:hAnsi="Times New Roman"/>
                <w:sz w:val="20"/>
                <w:szCs w:val="20"/>
              </w:rPr>
              <w:t>Tunnel</w:t>
            </w:r>
            <w:proofErr w:type="spellEnd"/>
            <w:r w:rsidRPr="00C054A0">
              <w:rPr>
                <w:rFonts w:ascii="Times New Roman" w:eastAsiaTheme="minorHAnsi" w:hAnsi="Times New Roman"/>
                <w:sz w:val="20"/>
                <w:szCs w:val="20"/>
              </w:rPr>
              <w:t xml:space="preserve"> oraz Split </w:t>
            </w:r>
            <w:proofErr w:type="spellStart"/>
            <w:r w:rsidRPr="00C054A0">
              <w:rPr>
                <w:rFonts w:ascii="Times New Roman" w:eastAsiaTheme="minorHAnsi" w:hAnsi="Times New Roman"/>
                <w:sz w:val="20"/>
                <w:szCs w:val="20"/>
              </w:rPr>
              <w:t>Tunnel</w:t>
            </w:r>
            <w:proofErr w:type="spellEnd"/>
            <w:r w:rsidRPr="00C054A0">
              <w:rPr>
                <w:rFonts w:ascii="Times New Roman" w:eastAsiaTheme="minorHAnsi" w:hAnsi="Times New Roman"/>
                <w:sz w:val="20"/>
                <w:szCs w:val="20"/>
              </w:rPr>
              <w:t xml:space="preserve"> dla połączeń </w:t>
            </w:r>
            <w:proofErr w:type="spellStart"/>
            <w:r w:rsidRPr="00C054A0">
              <w:rPr>
                <w:rFonts w:ascii="Times New Roman" w:eastAsiaTheme="minorHAnsi" w:hAnsi="Times New Roman"/>
                <w:sz w:val="20"/>
                <w:szCs w:val="20"/>
              </w:rPr>
              <w:t>IPsec</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client</w:t>
            </w:r>
            <w:proofErr w:type="spellEnd"/>
            <w:r w:rsidRPr="00C054A0">
              <w:rPr>
                <w:rFonts w:ascii="Times New Roman" w:eastAsiaTheme="minorHAnsi" w:hAnsi="Times New Roman"/>
                <w:sz w:val="20"/>
                <w:szCs w:val="20"/>
              </w:rPr>
              <w:t>-to-</w:t>
            </w:r>
            <w:proofErr w:type="spellStart"/>
            <w:r w:rsidRPr="00C054A0">
              <w:rPr>
                <w:rFonts w:ascii="Times New Roman" w:eastAsiaTheme="minorHAnsi" w:hAnsi="Times New Roman"/>
                <w:sz w:val="20"/>
                <w:szCs w:val="20"/>
              </w:rPr>
              <w:t>site</w:t>
            </w:r>
            <w:proofErr w:type="spellEnd"/>
            <w:r w:rsidRPr="00C054A0">
              <w:rPr>
                <w:rFonts w:ascii="Times New Roman" w:eastAsiaTheme="minorHAnsi" w:hAnsi="Times New Roman"/>
                <w:sz w:val="20"/>
                <w:szCs w:val="20"/>
              </w:rPr>
              <w:t xml:space="preserve"> VPN jak i SSL </w:t>
            </w:r>
            <w:proofErr w:type="spellStart"/>
            <w:r w:rsidRPr="00C054A0">
              <w:rPr>
                <w:rFonts w:ascii="Times New Roman" w:eastAsiaTheme="minorHAnsi" w:hAnsi="Times New Roman"/>
                <w:sz w:val="20"/>
                <w:szCs w:val="20"/>
              </w:rPr>
              <w:t>client</w:t>
            </w:r>
            <w:proofErr w:type="spellEnd"/>
            <w:r w:rsidRPr="00C054A0">
              <w:rPr>
                <w:rFonts w:ascii="Times New Roman" w:eastAsiaTheme="minorHAnsi" w:hAnsi="Times New Roman"/>
                <w:sz w:val="20"/>
                <w:szCs w:val="20"/>
              </w:rPr>
              <w:t>-to-</w:t>
            </w:r>
            <w:proofErr w:type="spellStart"/>
            <w:r w:rsidRPr="00C054A0">
              <w:rPr>
                <w:rFonts w:ascii="Times New Roman" w:eastAsiaTheme="minorHAnsi" w:hAnsi="Times New Roman"/>
                <w:sz w:val="20"/>
                <w:szCs w:val="20"/>
              </w:rPr>
              <w:t>site</w:t>
            </w:r>
            <w:proofErr w:type="spellEnd"/>
            <w:r w:rsidRPr="00C054A0">
              <w:rPr>
                <w:rFonts w:ascii="Times New Roman" w:eastAsiaTheme="minorHAnsi" w:hAnsi="Times New Roman"/>
                <w:sz w:val="20"/>
                <w:szCs w:val="20"/>
              </w:rPr>
              <w:t xml:space="preserve"> VPN.</w:t>
            </w:r>
            <w:r w:rsidRPr="00C054A0">
              <w:rPr>
                <w:rFonts w:ascii="Times New Roman" w:eastAsiaTheme="minorHAnsi" w:hAnsi="Times New Roman"/>
                <w:sz w:val="20"/>
                <w:szCs w:val="20"/>
              </w:rPr>
              <w:tab/>
            </w:r>
          </w:p>
          <w:p w14:paraId="63A3A17D" w14:textId="77777777" w:rsidR="00C054A0" w:rsidRPr="00C054A0" w:rsidRDefault="00C054A0" w:rsidP="00C054A0">
            <w:pPr>
              <w:numPr>
                <w:ilvl w:val="0"/>
                <w:numId w:val="34"/>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Producent musi dostarczać bezpłatnie oprogramowanie klienckie VPN, które umożliwia realizację połączeń </w:t>
            </w:r>
            <w:proofErr w:type="spellStart"/>
            <w:r w:rsidRPr="00C054A0">
              <w:rPr>
                <w:rFonts w:ascii="Times New Roman" w:eastAsiaTheme="minorHAnsi" w:hAnsi="Times New Roman"/>
                <w:sz w:val="20"/>
                <w:szCs w:val="20"/>
              </w:rPr>
              <w:t>IPsec</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client</w:t>
            </w:r>
            <w:proofErr w:type="spellEnd"/>
            <w:r w:rsidRPr="00C054A0">
              <w:rPr>
                <w:rFonts w:ascii="Times New Roman" w:eastAsiaTheme="minorHAnsi" w:hAnsi="Times New Roman"/>
                <w:sz w:val="20"/>
                <w:szCs w:val="20"/>
              </w:rPr>
              <w:t>-to-</w:t>
            </w:r>
            <w:proofErr w:type="spellStart"/>
            <w:r w:rsidRPr="00C054A0">
              <w:rPr>
                <w:rFonts w:ascii="Times New Roman" w:eastAsiaTheme="minorHAnsi" w:hAnsi="Times New Roman"/>
                <w:sz w:val="20"/>
                <w:szCs w:val="20"/>
              </w:rPr>
              <w:t>site</w:t>
            </w:r>
            <w:proofErr w:type="spellEnd"/>
            <w:r w:rsidRPr="00C054A0">
              <w:rPr>
                <w:rFonts w:ascii="Times New Roman" w:eastAsiaTheme="minorHAnsi" w:hAnsi="Times New Roman"/>
                <w:sz w:val="20"/>
                <w:szCs w:val="20"/>
              </w:rPr>
              <w:t xml:space="preserve"> VPN jak i SSL </w:t>
            </w:r>
            <w:proofErr w:type="spellStart"/>
            <w:r w:rsidRPr="00C054A0">
              <w:rPr>
                <w:rFonts w:ascii="Times New Roman" w:eastAsiaTheme="minorHAnsi" w:hAnsi="Times New Roman"/>
                <w:sz w:val="20"/>
                <w:szCs w:val="20"/>
              </w:rPr>
              <w:t>client</w:t>
            </w:r>
            <w:proofErr w:type="spellEnd"/>
            <w:r w:rsidRPr="00C054A0">
              <w:rPr>
                <w:rFonts w:ascii="Times New Roman" w:eastAsiaTheme="minorHAnsi" w:hAnsi="Times New Roman"/>
                <w:sz w:val="20"/>
                <w:szCs w:val="20"/>
              </w:rPr>
              <w:t>-to-</w:t>
            </w:r>
            <w:proofErr w:type="spellStart"/>
            <w:r w:rsidRPr="00C054A0">
              <w:rPr>
                <w:rFonts w:ascii="Times New Roman" w:eastAsiaTheme="minorHAnsi" w:hAnsi="Times New Roman"/>
                <w:sz w:val="20"/>
                <w:szCs w:val="20"/>
              </w:rPr>
              <w:t>site</w:t>
            </w:r>
            <w:proofErr w:type="spellEnd"/>
            <w:r w:rsidRPr="00C054A0">
              <w:rPr>
                <w:rFonts w:ascii="Times New Roman" w:eastAsiaTheme="minorHAnsi" w:hAnsi="Times New Roman"/>
                <w:sz w:val="20"/>
                <w:szCs w:val="20"/>
              </w:rPr>
              <w:t xml:space="preserve"> VPN.</w:t>
            </w:r>
            <w:r w:rsidRPr="00C054A0">
              <w:rPr>
                <w:rFonts w:ascii="Times New Roman" w:eastAsiaTheme="minorHAnsi" w:hAnsi="Times New Roman"/>
                <w:sz w:val="20"/>
                <w:szCs w:val="20"/>
              </w:rPr>
              <w:tab/>
            </w:r>
          </w:p>
          <w:p w14:paraId="6A1875DE" w14:textId="77777777" w:rsidR="00C054A0" w:rsidRDefault="00C054A0" w:rsidP="00C054A0">
            <w:pPr>
              <w:numPr>
                <w:ilvl w:val="0"/>
                <w:numId w:val="34"/>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 xml:space="preserve">Urządzenie musi obsługiwać połączenia L2TP </w:t>
            </w:r>
            <w:proofErr w:type="spellStart"/>
            <w:r w:rsidRPr="00C054A0">
              <w:rPr>
                <w:rFonts w:ascii="Times New Roman" w:eastAsiaTheme="minorHAnsi" w:hAnsi="Times New Roman"/>
                <w:sz w:val="20"/>
                <w:szCs w:val="20"/>
              </w:rPr>
              <w:t>over</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IPsec</w:t>
            </w:r>
            <w:proofErr w:type="spellEnd"/>
            <w:r w:rsidRPr="00C054A0">
              <w:rPr>
                <w:rFonts w:ascii="Times New Roman" w:eastAsiaTheme="minorHAnsi" w:hAnsi="Times New Roman"/>
                <w:sz w:val="20"/>
                <w:szCs w:val="20"/>
              </w:rPr>
              <w:t>.</w:t>
            </w:r>
          </w:p>
          <w:p w14:paraId="063D8197" w14:textId="5BA1D295" w:rsidR="00C054A0" w:rsidRPr="00C054A0" w:rsidRDefault="00C054A0" w:rsidP="00C054A0">
            <w:pPr>
              <w:numPr>
                <w:ilvl w:val="0"/>
                <w:numId w:val="34"/>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Połączenia VPN terminowane muszą być dedykowanej strefie zapory sieciowej.</w:t>
            </w:r>
          </w:p>
        </w:tc>
        <w:tc>
          <w:tcPr>
            <w:tcW w:w="2693" w:type="dxa"/>
            <w:shd w:val="clear" w:color="auto" w:fill="FFFFFF"/>
          </w:tcPr>
          <w:p w14:paraId="00A13A8D"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C6342A6"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490FEA2A" w14:textId="77777777" w:rsidR="00C054A0" w:rsidRPr="00C054A0" w:rsidRDefault="00C054A0" w:rsidP="00C054A0">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02972EAB" w14:textId="64F8D7C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Logowanie i raportowanie</w:t>
            </w:r>
          </w:p>
        </w:tc>
        <w:tc>
          <w:tcPr>
            <w:tcW w:w="5387" w:type="dxa"/>
          </w:tcPr>
          <w:p w14:paraId="397B9470" w14:textId="77777777" w:rsidR="00C054A0" w:rsidRPr="00C054A0" w:rsidRDefault="00C054A0" w:rsidP="00C054A0">
            <w:pPr>
              <w:numPr>
                <w:ilvl w:val="0"/>
                <w:numId w:val="3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musi umożliwiać monitorowanie logów ruchu w czasie rzeczywistym.</w:t>
            </w:r>
            <w:r w:rsidRPr="00C054A0">
              <w:rPr>
                <w:rFonts w:ascii="Times New Roman" w:eastAsiaTheme="minorHAnsi" w:hAnsi="Times New Roman"/>
                <w:sz w:val="20"/>
                <w:szCs w:val="20"/>
              </w:rPr>
              <w:tab/>
            </w:r>
          </w:p>
          <w:p w14:paraId="54FA52AB" w14:textId="77777777" w:rsidR="00C054A0" w:rsidRPr="00C054A0" w:rsidRDefault="00C054A0" w:rsidP="00C054A0">
            <w:pPr>
              <w:numPr>
                <w:ilvl w:val="0"/>
                <w:numId w:val="3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umożliwiać składowanie oraz archiwizację logów.</w:t>
            </w:r>
            <w:r w:rsidRPr="00C054A0">
              <w:rPr>
                <w:rFonts w:ascii="Times New Roman" w:eastAsiaTheme="minorHAnsi" w:hAnsi="Times New Roman"/>
                <w:sz w:val="20"/>
                <w:szCs w:val="20"/>
              </w:rPr>
              <w:tab/>
            </w:r>
          </w:p>
          <w:p w14:paraId="22425CFD" w14:textId="77777777" w:rsidR="00C054A0" w:rsidRPr="00C054A0" w:rsidRDefault="00C054A0" w:rsidP="00C054A0">
            <w:pPr>
              <w:numPr>
                <w:ilvl w:val="0"/>
                <w:numId w:val="3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Logowanie musi obejmować zdarzenia dotyczące wszystkich modułów sieciowych i bezpieczeństwa oferowanego systemu.</w:t>
            </w:r>
            <w:r w:rsidRPr="00C054A0">
              <w:rPr>
                <w:rFonts w:ascii="Times New Roman" w:eastAsiaTheme="minorHAnsi" w:hAnsi="Times New Roman"/>
                <w:sz w:val="20"/>
                <w:szCs w:val="20"/>
              </w:rPr>
              <w:tab/>
            </w:r>
          </w:p>
          <w:p w14:paraId="66F61AD8" w14:textId="77777777" w:rsidR="00C054A0" w:rsidRPr="00C054A0" w:rsidRDefault="00C054A0" w:rsidP="00C054A0">
            <w:pPr>
              <w:numPr>
                <w:ilvl w:val="0"/>
                <w:numId w:val="3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musi zapewniać narzędzie do graficznej analizy logów.</w:t>
            </w:r>
            <w:r w:rsidRPr="00C054A0">
              <w:rPr>
                <w:rFonts w:ascii="Times New Roman" w:eastAsiaTheme="minorHAnsi" w:hAnsi="Times New Roman"/>
                <w:sz w:val="20"/>
                <w:szCs w:val="20"/>
              </w:rPr>
              <w:tab/>
            </w:r>
          </w:p>
          <w:p w14:paraId="0A70AE82" w14:textId="77777777" w:rsidR="00C054A0" w:rsidRPr="00C054A0" w:rsidRDefault="00C054A0" w:rsidP="00C054A0">
            <w:pPr>
              <w:numPr>
                <w:ilvl w:val="0"/>
                <w:numId w:val="3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musi udostępniać narzędzie analizy incydentów bezpieczeństwa</w:t>
            </w:r>
            <w:r w:rsidRPr="00C054A0">
              <w:rPr>
                <w:rFonts w:ascii="Times New Roman" w:eastAsiaTheme="minorHAnsi" w:hAnsi="Times New Roman"/>
                <w:sz w:val="20"/>
                <w:szCs w:val="20"/>
              </w:rPr>
              <w:tab/>
            </w:r>
          </w:p>
          <w:p w14:paraId="1FE36322" w14:textId="77777777" w:rsidR="00C054A0" w:rsidRPr="00C054A0" w:rsidRDefault="00C054A0" w:rsidP="00C054A0">
            <w:pPr>
              <w:numPr>
                <w:ilvl w:val="0"/>
                <w:numId w:val="3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zapewniać monitoring ryzyka związanego z działaniem aplikacji sieciowych uruchamianych przez użytkowników np. klasyfikując ryzyko wg. skali.</w:t>
            </w:r>
            <w:r w:rsidRPr="00C054A0">
              <w:rPr>
                <w:rFonts w:ascii="Times New Roman" w:eastAsiaTheme="minorHAnsi" w:hAnsi="Times New Roman"/>
                <w:sz w:val="20"/>
                <w:szCs w:val="20"/>
              </w:rPr>
              <w:tab/>
            </w:r>
          </w:p>
          <w:p w14:paraId="715EC1C7" w14:textId="77777777" w:rsidR="00C054A0" w:rsidRPr="00C054A0" w:rsidRDefault="00C054A0" w:rsidP="00C054A0">
            <w:pPr>
              <w:numPr>
                <w:ilvl w:val="0"/>
                <w:numId w:val="3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zapewniać przeglądanie logów przy zastosowaniu funkcji filtrujących.</w:t>
            </w:r>
            <w:r w:rsidRPr="00C054A0">
              <w:rPr>
                <w:rFonts w:ascii="Times New Roman" w:eastAsiaTheme="minorHAnsi" w:hAnsi="Times New Roman"/>
                <w:sz w:val="20"/>
                <w:szCs w:val="20"/>
              </w:rPr>
              <w:tab/>
            </w:r>
          </w:p>
          <w:p w14:paraId="5B3CD27F" w14:textId="77777777" w:rsidR="00C054A0" w:rsidRPr="00C054A0" w:rsidRDefault="00C054A0" w:rsidP="00C054A0">
            <w:pPr>
              <w:numPr>
                <w:ilvl w:val="0"/>
                <w:numId w:val="3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umożliwiać wysyłanie raportów via email.</w:t>
            </w:r>
            <w:r w:rsidRPr="00C054A0">
              <w:rPr>
                <w:rFonts w:ascii="Times New Roman" w:eastAsiaTheme="minorHAnsi" w:hAnsi="Times New Roman"/>
                <w:sz w:val="20"/>
                <w:szCs w:val="20"/>
              </w:rPr>
              <w:tab/>
            </w:r>
          </w:p>
          <w:p w14:paraId="47643EDC" w14:textId="77777777" w:rsidR="00C054A0" w:rsidRPr="00C054A0" w:rsidRDefault="00C054A0" w:rsidP="00C054A0">
            <w:pPr>
              <w:numPr>
                <w:ilvl w:val="0"/>
                <w:numId w:val="3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umożliwiać eksport raportów do plików PDF, HTML i CSV.</w:t>
            </w:r>
            <w:r w:rsidRPr="00C054A0">
              <w:rPr>
                <w:rFonts w:ascii="Times New Roman" w:eastAsiaTheme="minorHAnsi" w:hAnsi="Times New Roman"/>
                <w:sz w:val="20"/>
                <w:szCs w:val="20"/>
              </w:rPr>
              <w:tab/>
            </w:r>
          </w:p>
          <w:p w14:paraId="6BCC46E6" w14:textId="77777777" w:rsidR="00C054A0" w:rsidRPr="00C054A0" w:rsidRDefault="00C054A0" w:rsidP="00C054A0">
            <w:pPr>
              <w:numPr>
                <w:ilvl w:val="0"/>
                <w:numId w:val="3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lastRenderedPageBreak/>
              <w:t xml:space="preserve">Rozwiązanie powinno oferować możliwość wysyłania logów systemowych do co najmniej 3 serwerów </w:t>
            </w:r>
            <w:proofErr w:type="spellStart"/>
            <w:r w:rsidRPr="00C054A0">
              <w:rPr>
                <w:rFonts w:ascii="Times New Roman" w:eastAsiaTheme="minorHAnsi" w:hAnsi="Times New Roman"/>
                <w:sz w:val="20"/>
                <w:szCs w:val="20"/>
              </w:rPr>
              <w:t>syslog</w:t>
            </w:r>
            <w:proofErr w:type="spellEnd"/>
            <w:r w:rsidRPr="00C054A0">
              <w:rPr>
                <w:rFonts w:ascii="Times New Roman" w:eastAsiaTheme="minorHAnsi" w:hAnsi="Times New Roman"/>
                <w:sz w:val="20"/>
                <w:szCs w:val="20"/>
              </w:rPr>
              <w:t>.</w:t>
            </w:r>
            <w:r w:rsidRPr="00C054A0">
              <w:rPr>
                <w:rFonts w:ascii="Times New Roman" w:eastAsiaTheme="minorHAnsi" w:hAnsi="Times New Roman"/>
                <w:sz w:val="20"/>
                <w:szCs w:val="20"/>
              </w:rPr>
              <w:tab/>
            </w:r>
          </w:p>
          <w:p w14:paraId="16C8E29D" w14:textId="77777777" w:rsidR="00C054A0" w:rsidRPr="00C054A0" w:rsidRDefault="00C054A0" w:rsidP="00C054A0">
            <w:pPr>
              <w:numPr>
                <w:ilvl w:val="0"/>
                <w:numId w:val="3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zapewniać podgląd wykorzystania łącza internetowego w ujęciu dziennym, tygodniowym, miesięcznym lub rocznym dla wszystkich lub indywidualnego łącza.</w:t>
            </w:r>
            <w:r w:rsidRPr="00C054A0">
              <w:rPr>
                <w:rFonts w:ascii="Times New Roman" w:eastAsiaTheme="minorHAnsi" w:hAnsi="Times New Roman"/>
                <w:sz w:val="20"/>
                <w:szCs w:val="20"/>
              </w:rPr>
              <w:tab/>
            </w:r>
          </w:p>
          <w:p w14:paraId="33AA5AA8" w14:textId="77777777" w:rsidR="00C054A0" w:rsidRPr="00C054A0" w:rsidRDefault="00C054A0" w:rsidP="00C054A0">
            <w:pPr>
              <w:numPr>
                <w:ilvl w:val="0"/>
                <w:numId w:val="3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zapewniać podgląd w czasie rzeczywistym wykorzystania łącza i ilości wysyłanych danych w oparciu o użytkownika/adres IP lub aplikację.</w:t>
            </w:r>
            <w:r w:rsidRPr="00C054A0">
              <w:rPr>
                <w:rFonts w:ascii="Times New Roman" w:eastAsiaTheme="minorHAnsi" w:hAnsi="Times New Roman"/>
                <w:sz w:val="20"/>
                <w:szCs w:val="20"/>
              </w:rPr>
              <w:tab/>
            </w:r>
          </w:p>
          <w:p w14:paraId="16966A7B" w14:textId="77777777" w:rsidR="00C054A0" w:rsidRDefault="00C054A0" w:rsidP="00C054A0">
            <w:pPr>
              <w:numPr>
                <w:ilvl w:val="0"/>
                <w:numId w:val="3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oferować możliwość zanonimizowania danych w raportach.</w:t>
            </w:r>
            <w:r w:rsidRPr="00C054A0">
              <w:rPr>
                <w:rFonts w:ascii="Times New Roman" w:eastAsiaTheme="minorHAnsi" w:hAnsi="Times New Roman"/>
                <w:sz w:val="20"/>
                <w:szCs w:val="20"/>
              </w:rPr>
              <w:tab/>
            </w:r>
          </w:p>
          <w:p w14:paraId="7CE60EB0" w14:textId="771FB602" w:rsidR="00C054A0" w:rsidRPr="00C054A0" w:rsidRDefault="00C054A0" w:rsidP="00C054A0">
            <w:pPr>
              <w:numPr>
                <w:ilvl w:val="0"/>
                <w:numId w:val="35"/>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System powinien umożliwiać automatyczne tworzenie raportów według kryteriów i harmonogramów określonych przez administratora.</w:t>
            </w:r>
          </w:p>
        </w:tc>
        <w:tc>
          <w:tcPr>
            <w:tcW w:w="2693" w:type="dxa"/>
            <w:shd w:val="clear" w:color="auto" w:fill="FFFFFF"/>
          </w:tcPr>
          <w:p w14:paraId="20CE7B77"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5CC0E5BF" w14:textId="77777777" w:rsidTr="00A45276">
        <w:tc>
          <w:tcPr>
            <w:tcW w:w="562" w:type="dxa"/>
          </w:tcPr>
          <w:p w14:paraId="7700998B" w14:textId="77777777" w:rsidR="00C054A0" w:rsidRPr="00C054A0" w:rsidRDefault="00C054A0" w:rsidP="00C054A0">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6D0F4F06" w14:textId="44F1EAC9" w:rsidR="00C054A0" w:rsidRPr="00C054A0" w:rsidRDefault="00C054A0" w:rsidP="00C054A0">
            <w:pPr>
              <w:spacing w:after="120" w:line="264" w:lineRule="auto"/>
              <w:ind w:rightChars="26" w:right="57"/>
              <w:rPr>
                <w:rFonts w:ascii="Times New Roman" w:hAnsi="Times New Roman"/>
                <w:sz w:val="20"/>
                <w:szCs w:val="20"/>
                <w:lang w:val="en-US"/>
              </w:rPr>
            </w:pPr>
            <w:r w:rsidRPr="00C054A0">
              <w:rPr>
                <w:rFonts w:ascii="Times New Roman" w:eastAsiaTheme="minorHAnsi" w:hAnsi="Times New Roman"/>
                <w:sz w:val="20"/>
                <w:szCs w:val="20"/>
                <w:lang w:val="en-US"/>
              </w:rPr>
              <w:t xml:space="preserve">Intrusion Prevention System </w:t>
            </w:r>
            <w:proofErr w:type="spellStart"/>
            <w:r w:rsidRPr="00C054A0">
              <w:rPr>
                <w:rFonts w:ascii="Times New Roman" w:eastAsiaTheme="minorHAnsi" w:hAnsi="Times New Roman"/>
                <w:sz w:val="20"/>
                <w:szCs w:val="20"/>
                <w:lang w:val="en-US"/>
              </w:rPr>
              <w:t>i</w:t>
            </w:r>
            <w:proofErr w:type="spellEnd"/>
            <w:r w:rsidRPr="00C054A0">
              <w:rPr>
                <w:rFonts w:ascii="Times New Roman" w:eastAsiaTheme="minorHAnsi" w:hAnsi="Times New Roman"/>
                <w:sz w:val="20"/>
                <w:szCs w:val="20"/>
                <w:lang w:val="en-US"/>
              </w:rPr>
              <w:t xml:space="preserve"> Advanced Threat Protection</w:t>
            </w:r>
          </w:p>
        </w:tc>
        <w:tc>
          <w:tcPr>
            <w:tcW w:w="5387" w:type="dxa"/>
          </w:tcPr>
          <w:p w14:paraId="0FC8FEE8" w14:textId="77777777" w:rsidR="00C054A0" w:rsidRPr="00C054A0" w:rsidRDefault="00C054A0" w:rsidP="00C054A0">
            <w:pPr>
              <w:numPr>
                <w:ilvl w:val="0"/>
                <w:numId w:val="36"/>
              </w:numPr>
              <w:spacing w:after="120"/>
              <w:ind w:left="323" w:hanging="357"/>
              <w:rPr>
                <w:rFonts w:ascii="Times New Roman" w:eastAsiaTheme="minorHAnsi" w:hAnsi="Times New Roman"/>
                <w:sz w:val="20"/>
                <w:szCs w:val="20"/>
              </w:rPr>
            </w:pPr>
            <w:r w:rsidRPr="00C054A0">
              <w:rPr>
                <w:rFonts w:ascii="Times New Roman" w:eastAsiaTheme="minorHAnsi" w:hAnsi="Times New Roman"/>
                <w:sz w:val="20"/>
                <w:szCs w:val="20"/>
              </w:rPr>
              <w:t>Ochrona IPS musi opierać się co najmniej na analizie protokołów i bazie minimum 5000 sygnatur.</w:t>
            </w:r>
            <w:r w:rsidRPr="00C054A0">
              <w:rPr>
                <w:rFonts w:ascii="Times New Roman" w:eastAsiaTheme="minorHAnsi" w:hAnsi="Times New Roman"/>
                <w:sz w:val="20"/>
                <w:szCs w:val="20"/>
              </w:rPr>
              <w:tab/>
            </w:r>
          </w:p>
          <w:p w14:paraId="2CE7D49D" w14:textId="77777777" w:rsidR="00C054A0" w:rsidRPr="00C054A0" w:rsidRDefault="00C054A0" w:rsidP="00C054A0">
            <w:pPr>
              <w:numPr>
                <w:ilvl w:val="0"/>
                <w:numId w:val="36"/>
              </w:numPr>
              <w:spacing w:after="120"/>
              <w:ind w:left="323" w:hanging="357"/>
              <w:rPr>
                <w:rFonts w:ascii="Times New Roman" w:eastAsiaTheme="minorHAnsi" w:hAnsi="Times New Roman"/>
                <w:sz w:val="20"/>
                <w:szCs w:val="20"/>
              </w:rPr>
            </w:pPr>
            <w:r w:rsidRPr="00C054A0">
              <w:rPr>
                <w:rFonts w:ascii="Times New Roman" w:eastAsiaTheme="minorHAnsi" w:hAnsi="Times New Roman"/>
                <w:sz w:val="20"/>
                <w:szCs w:val="20"/>
              </w:rPr>
              <w:t>Wymagane jest aby system automatycznie aktualizował sygnatury zagrożeń.</w:t>
            </w:r>
            <w:r w:rsidRPr="00C054A0">
              <w:rPr>
                <w:rFonts w:ascii="Times New Roman" w:eastAsiaTheme="minorHAnsi" w:hAnsi="Times New Roman"/>
                <w:sz w:val="20"/>
                <w:szCs w:val="20"/>
              </w:rPr>
              <w:tab/>
            </w:r>
          </w:p>
          <w:p w14:paraId="54D445B4" w14:textId="77777777" w:rsidR="00C054A0" w:rsidRPr="00C054A0" w:rsidRDefault="00C054A0" w:rsidP="00C054A0">
            <w:pPr>
              <w:numPr>
                <w:ilvl w:val="0"/>
                <w:numId w:val="36"/>
              </w:numPr>
              <w:spacing w:after="120"/>
              <w:ind w:left="323" w:hanging="357"/>
              <w:rPr>
                <w:rFonts w:ascii="Times New Roman" w:eastAsiaTheme="minorHAnsi" w:hAnsi="Times New Roman"/>
                <w:sz w:val="20"/>
                <w:szCs w:val="20"/>
              </w:rPr>
            </w:pPr>
            <w:r w:rsidRPr="00C054A0">
              <w:rPr>
                <w:rFonts w:ascii="Times New Roman" w:eastAsiaTheme="minorHAnsi" w:hAnsi="Times New Roman"/>
                <w:sz w:val="20"/>
                <w:szCs w:val="20"/>
              </w:rPr>
              <w:t>Rozwiązanie powinno umożliwiać tworzenie własnych sygnatur IPS.</w:t>
            </w:r>
            <w:r w:rsidRPr="00C054A0">
              <w:rPr>
                <w:rFonts w:ascii="Times New Roman" w:eastAsiaTheme="minorHAnsi" w:hAnsi="Times New Roman"/>
                <w:sz w:val="20"/>
                <w:szCs w:val="20"/>
              </w:rPr>
              <w:tab/>
            </w:r>
          </w:p>
          <w:p w14:paraId="1CBD643D" w14:textId="77777777" w:rsidR="00C054A0" w:rsidRDefault="00C054A0" w:rsidP="00C054A0">
            <w:pPr>
              <w:numPr>
                <w:ilvl w:val="0"/>
                <w:numId w:val="36"/>
              </w:numPr>
              <w:spacing w:after="120"/>
              <w:ind w:left="323" w:hanging="357"/>
              <w:rPr>
                <w:rFonts w:ascii="Times New Roman" w:eastAsiaTheme="minorHAnsi" w:hAnsi="Times New Roman"/>
                <w:sz w:val="20"/>
                <w:szCs w:val="20"/>
              </w:rPr>
            </w:pPr>
            <w:r w:rsidRPr="00C054A0">
              <w:rPr>
                <w:rFonts w:ascii="Times New Roman" w:eastAsiaTheme="minorHAnsi" w:hAnsi="Times New Roman"/>
                <w:sz w:val="20"/>
                <w:szCs w:val="20"/>
              </w:rPr>
              <w:t>Rozwiązanie powinno umożliwiać selektywne wskazywanie sygnatur i/lub grup sygnatur dla tworzonych przez administratora polis IPS.</w:t>
            </w:r>
            <w:r w:rsidRPr="00C054A0">
              <w:rPr>
                <w:rFonts w:ascii="Times New Roman" w:eastAsiaTheme="minorHAnsi" w:hAnsi="Times New Roman"/>
                <w:sz w:val="20"/>
                <w:szCs w:val="20"/>
              </w:rPr>
              <w:tab/>
            </w:r>
          </w:p>
          <w:p w14:paraId="7F5777D0" w14:textId="3579CD15" w:rsidR="00C054A0" w:rsidRPr="00C054A0" w:rsidRDefault="00C054A0" w:rsidP="00C054A0">
            <w:pPr>
              <w:numPr>
                <w:ilvl w:val="0"/>
                <w:numId w:val="36"/>
              </w:numPr>
              <w:spacing w:after="120"/>
              <w:ind w:left="323" w:hanging="357"/>
              <w:rPr>
                <w:rFonts w:ascii="Times New Roman" w:eastAsiaTheme="minorHAnsi" w:hAnsi="Times New Roman"/>
                <w:sz w:val="20"/>
                <w:szCs w:val="20"/>
              </w:rPr>
            </w:pPr>
            <w:r w:rsidRPr="00C054A0">
              <w:rPr>
                <w:rFonts w:ascii="Times New Roman" w:eastAsiaTheme="minorHAnsi" w:hAnsi="Times New Roman"/>
                <w:sz w:val="20"/>
                <w:szCs w:val="20"/>
              </w:rPr>
              <w:t xml:space="preserve">System ochrony powinien zapewniać wykrywanie, blokowanie i raportowanie prób połączeń z serwerami </w:t>
            </w:r>
            <w:proofErr w:type="spellStart"/>
            <w:r w:rsidRPr="00C054A0">
              <w:rPr>
                <w:rFonts w:ascii="Times New Roman" w:eastAsiaTheme="minorHAnsi" w:hAnsi="Times New Roman"/>
                <w:sz w:val="20"/>
                <w:szCs w:val="20"/>
              </w:rPr>
              <w:t>Command</w:t>
            </w:r>
            <w:proofErr w:type="spellEnd"/>
            <w:r w:rsidRPr="00C054A0">
              <w:rPr>
                <w:rFonts w:ascii="Times New Roman" w:eastAsiaTheme="minorHAnsi" w:hAnsi="Times New Roman"/>
                <w:sz w:val="20"/>
                <w:szCs w:val="20"/>
              </w:rPr>
              <w:t xml:space="preserve"> &amp; Control / </w:t>
            </w:r>
            <w:proofErr w:type="spellStart"/>
            <w:r w:rsidRPr="00C054A0">
              <w:rPr>
                <w:rFonts w:ascii="Times New Roman" w:eastAsiaTheme="minorHAnsi" w:hAnsi="Times New Roman"/>
                <w:sz w:val="20"/>
                <w:szCs w:val="20"/>
              </w:rPr>
              <w:t>Botnet</w:t>
            </w:r>
            <w:proofErr w:type="spellEnd"/>
            <w:r w:rsidRPr="00C054A0">
              <w:rPr>
                <w:rFonts w:ascii="Times New Roman" w:eastAsiaTheme="minorHAnsi" w:hAnsi="Times New Roman"/>
                <w:sz w:val="20"/>
                <w:szCs w:val="20"/>
              </w:rPr>
              <w:t>.</w:t>
            </w:r>
          </w:p>
        </w:tc>
        <w:tc>
          <w:tcPr>
            <w:tcW w:w="2693" w:type="dxa"/>
            <w:shd w:val="clear" w:color="auto" w:fill="FFFFFF"/>
          </w:tcPr>
          <w:p w14:paraId="599C5049"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DC7CFD9"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6F3AB96F" w14:textId="77777777" w:rsidR="00C054A0" w:rsidRPr="00C054A0" w:rsidRDefault="00C054A0" w:rsidP="00C054A0">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3AE8CA7D" w14:textId="35BFDFB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Ochrona i kontrola web</w:t>
            </w:r>
          </w:p>
        </w:tc>
        <w:tc>
          <w:tcPr>
            <w:tcW w:w="5387" w:type="dxa"/>
          </w:tcPr>
          <w:p w14:paraId="1CF5AFF2" w14:textId="77777777" w:rsidR="00C054A0" w:rsidRPr="00C054A0" w:rsidRDefault="00C054A0" w:rsidP="00C054A0">
            <w:pPr>
              <w:numPr>
                <w:ilvl w:val="0"/>
                <w:numId w:val="37"/>
              </w:numPr>
              <w:spacing w:after="120"/>
              <w:ind w:left="183" w:hanging="248"/>
              <w:rPr>
                <w:rFonts w:ascii="Times New Roman" w:eastAsiaTheme="minorHAnsi" w:hAnsi="Times New Roman"/>
                <w:sz w:val="20"/>
                <w:szCs w:val="20"/>
              </w:rPr>
            </w:pPr>
            <w:r w:rsidRPr="00C054A0">
              <w:rPr>
                <w:rFonts w:ascii="Times New Roman" w:eastAsiaTheme="minorHAnsi" w:hAnsi="Times New Roman"/>
                <w:sz w:val="20"/>
                <w:szCs w:val="20"/>
              </w:rPr>
              <w:t xml:space="preserve">Ochrona przez </w:t>
            </w:r>
            <w:proofErr w:type="spellStart"/>
            <w:r w:rsidRPr="00C054A0">
              <w:rPr>
                <w:rFonts w:ascii="Times New Roman" w:eastAsiaTheme="minorHAnsi" w:hAnsi="Times New Roman"/>
                <w:sz w:val="20"/>
                <w:szCs w:val="20"/>
              </w:rPr>
              <w:t>Malware</w:t>
            </w:r>
            <w:proofErr w:type="spellEnd"/>
          </w:p>
          <w:p w14:paraId="186B8932"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Rozwiązanie powinno działać jako Transparent Web Proxy zapewniając ochronę przed niebezpiecznymi treściami i szkodliwym oprogramowaniem dystrybuowanym przez HTTP, HTTPS i FTP.</w:t>
            </w:r>
            <w:r w:rsidRPr="00C054A0">
              <w:rPr>
                <w:rFonts w:ascii="Times New Roman" w:eastAsiaTheme="minorHAnsi" w:hAnsi="Times New Roman"/>
                <w:sz w:val="20"/>
                <w:szCs w:val="20"/>
              </w:rPr>
              <w:tab/>
            </w:r>
          </w:p>
          <w:p w14:paraId="707AF211"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Rozwiązanie powinno wykorzystywać silnik antywirusowy pochodzący bezpośrednio od producenta rozwiązania.</w:t>
            </w:r>
            <w:r w:rsidRPr="00C054A0">
              <w:rPr>
                <w:rFonts w:ascii="Times New Roman" w:eastAsiaTheme="minorHAnsi" w:hAnsi="Times New Roman"/>
                <w:sz w:val="20"/>
                <w:szCs w:val="20"/>
              </w:rPr>
              <w:tab/>
            </w:r>
          </w:p>
          <w:p w14:paraId="37A56B24"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Dodatkowo rozwiązanie powinno umożliwiać uruchomienie silnika antywirusowego firmy trzeciej.</w:t>
            </w:r>
            <w:r w:rsidRPr="00C054A0">
              <w:rPr>
                <w:rFonts w:ascii="Times New Roman" w:eastAsiaTheme="minorHAnsi" w:hAnsi="Times New Roman"/>
                <w:sz w:val="20"/>
                <w:szCs w:val="20"/>
              </w:rPr>
              <w:tab/>
            </w:r>
          </w:p>
          <w:p w14:paraId="600C0C62"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Wymagane jest aby system automatycznie aktualizował sygnatury zagrożeń.</w:t>
            </w:r>
            <w:r w:rsidRPr="00C054A0">
              <w:rPr>
                <w:rFonts w:ascii="Times New Roman" w:eastAsiaTheme="minorHAnsi" w:hAnsi="Times New Roman"/>
                <w:sz w:val="20"/>
                <w:szCs w:val="20"/>
              </w:rPr>
              <w:tab/>
            </w:r>
          </w:p>
          <w:p w14:paraId="4943F04E"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System powinien filtrować pliki na podstawie tak rozszerzeń jak i nagłówków MIME.</w:t>
            </w:r>
            <w:r w:rsidRPr="00C054A0">
              <w:rPr>
                <w:rFonts w:ascii="Times New Roman" w:eastAsiaTheme="minorHAnsi" w:hAnsi="Times New Roman"/>
                <w:sz w:val="20"/>
                <w:szCs w:val="20"/>
              </w:rPr>
              <w:tab/>
            </w:r>
          </w:p>
          <w:p w14:paraId="4E66BEF8"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Rozwiązanie musi zapewniać filtrowanie aktywnych treści takich jak ActiveX, apletów Java czy ciasteczek.</w:t>
            </w:r>
            <w:r w:rsidRPr="00C054A0">
              <w:rPr>
                <w:rFonts w:ascii="Times New Roman" w:eastAsiaTheme="minorHAnsi" w:hAnsi="Times New Roman"/>
                <w:sz w:val="20"/>
                <w:szCs w:val="20"/>
              </w:rPr>
              <w:tab/>
            </w:r>
          </w:p>
          <w:p w14:paraId="56B919BE"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Rozwiązanie musi przeprowadzać emulację skryptów Java.</w:t>
            </w:r>
            <w:r w:rsidRPr="00C054A0">
              <w:rPr>
                <w:rFonts w:ascii="Times New Roman" w:eastAsiaTheme="minorHAnsi" w:hAnsi="Times New Roman"/>
                <w:sz w:val="20"/>
                <w:szCs w:val="20"/>
              </w:rPr>
              <w:tab/>
            </w:r>
          </w:p>
          <w:p w14:paraId="161D6C36"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lastRenderedPageBreak/>
              <w:t>Rozwiązanie powinno przeprowadzać tzw. live-</w:t>
            </w:r>
            <w:proofErr w:type="spellStart"/>
            <w:r w:rsidRPr="00C054A0">
              <w:rPr>
                <w:rFonts w:ascii="Times New Roman" w:eastAsiaTheme="minorHAnsi" w:hAnsi="Times New Roman"/>
                <w:sz w:val="20"/>
                <w:szCs w:val="20"/>
              </w:rPr>
              <w:t>lookups</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t.j</w:t>
            </w:r>
            <w:proofErr w:type="spellEnd"/>
            <w:r w:rsidRPr="00C054A0">
              <w:rPr>
                <w:rFonts w:ascii="Times New Roman" w:eastAsiaTheme="minorHAnsi" w:hAnsi="Times New Roman"/>
                <w:sz w:val="20"/>
                <w:szCs w:val="20"/>
              </w:rPr>
              <w:t>. w trybie rzeczywistym weryfikować bazę zagrożeń producenta.</w:t>
            </w:r>
            <w:r w:rsidRPr="00C054A0">
              <w:rPr>
                <w:rFonts w:ascii="Times New Roman" w:eastAsiaTheme="minorHAnsi" w:hAnsi="Times New Roman"/>
                <w:sz w:val="20"/>
                <w:szCs w:val="20"/>
              </w:rPr>
              <w:tab/>
            </w:r>
          </w:p>
          <w:p w14:paraId="01CD1376"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powinno umożliwiać blokowanie potencjalnie niechcianych aplikacji (tzw. </w:t>
            </w:r>
            <w:proofErr w:type="spellStart"/>
            <w:r w:rsidRPr="00C054A0">
              <w:rPr>
                <w:rFonts w:ascii="Times New Roman" w:eastAsiaTheme="minorHAnsi" w:hAnsi="Times New Roman"/>
                <w:sz w:val="20"/>
                <w:szCs w:val="20"/>
              </w:rPr>
              <w:t>Potentially</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Unwanted</w:t>
            </w:r>
            <w:proofErr w:type="spellEnd"/>
            <w:r w:rsidRPr="00C054A0">
              <w:rPr>
                <w:rFonts w:ascii="Times New Roman" w:eastAsiaTheme="minorHAnsi" w:hAnsi="Times New Roman"/>
                <w:sz w:val="20"/>
                <w:szCs w:val="20"/>
              </w:rPr>
              <w:t xml:space="preserve"> Applications - </w:t>
            </w:r>
            <w:proofErr w:type="spellStart"/>
            <w:r w:rsidRPr="00C054A0">
              <w:rPr>
                <w:rFonts w:ascii="Times New Roman" w:eastAsiaTheme="minorHAnsi" w:hAnsi="Times New Roman"/>
                <w:sz w:val="20"/>
                <w:szCs w:val="20"/>
              </w:rPr>
              <w:t>PUAs</w:t>
            </w:r>
            <w:proofErr w:type="spellEnd"/>
            <w:r w:rsidRPr="00C054A0">
              <w:rPr>
                <w:rFonts w:ascii="Times New Roman" w:eastAsiaTheme="minorHAnsi" w:hAnsi="Times New Roman"/>
                <w:sz w:val="20"/>
                <w:szCs w:val="20"/>
              </w:rPr>
              <w:t>)</w:t>
            </w:r>
            <w:r w:rsidRPr="00C054A0">
              <w:rPr>
                <w:rFonts w:ascii="Times New Roman" w:eastAsiaTheme="minorHAnsi" w:hAnsi="Times New Roman"/>
                <w:sz w:val="20"/>
                <w:szCs w:val="20"/>
              </w:rPr>
              <w:tab/>
            </w:r>
          </w:p>
          <w:p w14:paraId="3370400E"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System powinien umożliwiać ręczną aktualizację przez pobraną wcześniej bazę sygnatur (</w:t>
            </w:r>
            <w:proofErr w:type="spellStart"/>
            <w:r w:rsidRPr="00C054A0">
              <w:rPr>
                <w:rFonts w:ascii="Times New Roman" w:eastAsiaTheme="minorHAnsi" w:hAnsi="Times New Roman"/>
                <w:sz w:val="20"/>
                <w:szCs w:val="20"/>
              </w:rPr>
              <w:t>Air</w:t>
            </w:r>
            <w:proofErr w:type="spellEnd"/>
            <w:r w:rsidRPr="00C054A0">
              <w:rPr>
                <w:rFonts w:ascii="Times New Roman" w:eastAsiaTheme="minorHAnsi" w:hAnsi="Times New Roman"/>
                <w:sz w:val="20"/>
                <w:szCs w:val="20"/>
              </w:rPr>
              <w:t xml:space="preserve"> Gap </w:t>
            </w:r>
            <w:proofErr w:type="spellStart"/>
            <w:r w:rsidRPr="00C054A0">
              <w:rPr>
                <w:rFonts w:ascii="Times New Roman" w:eastAsiaTheme="minorHAnsi" w:hAnsi="Times New Roman"/>
                <w:sz w:val="20"/>
                <w:szCs w:val="20"/>
              </w:rPr>
              <w:t>Pattern</w:t>
            </w:r>
            <w:proofErr w:type="spellEnd"/>
            <w:r w:rsidRPr="00C054A0">
              <w:rPr>
                <w:rFonts w:ascii="Times New Roman" w:eastAsiaTheme="minorHAnsi" w:hAnsi="Times New Roman"/>
                <w:sz w:val="20"/>
                <w:szCs w:val="20"/>
              </w:rPr>
              <w:t xml:space="preserve"> </w:t>
            </w:r>
            <w:proofErr w:type="spellStart"/>
            <w:r w:rsidRPr="00C054A0">
              <w:rPr>
                <w:rFonts w:ascii="Times New Roman" w:eastAsiaTheme="minorHAnsi" w:hAnsi="Times New Roman"/>
                <w:sz w:val="20"/>
                <w:szCs w:val="20"/>
              </w:rPr>
              <w:t>Updates</w:t>
            </w:r>
            <w:proofErr w:type="spellEnd"/>
            <w:r w:rsidRPr="00C054A0">
              <w:rPr>
                <w:rFonts w:ascii="Times New Roman" w:eastAsiaTheme="minorHAnsi" w:hAnsi="Times New Roman"/>
                <w:sz w:val="20"/>
                <w:szCs w:val="20"/>
              </w:rPr>
              <w:t>)</w:t>
            </w:r>
          </w:p>
          <w:p w14:paraId="745616AD" w14:textId="77777777" w:rsidR="00C054A0" w:rsidRPr="00C054A0" w:rsidRDefault="00C054A0" w:rsidP="00C054A0">
            <w:pPr>
              <w:numPr>
                <w:ilvl w:val="0"/>
                <w:numId w:val="37"/>
              </w:numPr>
              <w:spacing w:after="120"/>
              <w:ind w:left="183" w:hanging="248"/>
              <w:rPr>
                <w:rFonts w:ascii="Times New Roman" w:eastAsiaTheme="minorHAnsi" w:hAnsi="Times New Roman"/>
                <w:sz w:val="20"/>
                <w:szCs w:val="20"/>
              </w:rPr>
            </w:pPr>
            <w:proofErr w:type="spellStart"/>
            <w:r w:rsidRPr="00C054A0">
              <w:rPr>
                <w:rFonts w:ascii="Times New Roman" w:eastAsiaTheme="minorHAnsi" w:hAnsi="Times New Roman"/>
                <w:sz w:val="20"/>
                <w:szCs w:val="20"/>
              </w:rPr>
              <w:t>Inspecja</w:t>
            </w:r>
            <w:proofErr w:type="spellEnd"/>
            <w:r w:rsidRPr="00C054A0">
              <w:rPr>
                <w:rFonts w:ascii="Times New Roman" w:eastAsiaTheme="minorHAnsi" w:hAnsi="Times New Roman"/>
                <w:sz w:val="20"/>
                <w:szCs w:val="20"/>
              </w:rPr>
              <w:t xml:space="preserve"> ruchu SSL/TLS</w:t>
            </w:r>
          </w:p>
          <w:p w14:paraId="25B0E788"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Rozwiązanie musi umożliwiać inspekcji ruchu SSL wraz z walidacją certyfikatów.</w:t>
            </w:r>
            <w:r w:rsidRPr="00C054A0">
              <w:rPr>
                <w:rFonts w:ascii="Times New Roman" w:eastAsiaTheme="minorHAnsi" w:hAnsi="Times New Roman"/>
                <w:sz w:val="20"/>
                <w:szCs w:val="20"/>
              </w:rPr>
              <w:tab/>
            </w:r>
          </w:p>
          <w:p w14:paraId="0EAF097A"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musi umożliwiać inspekcję ruchu TLS 1.3 bez negocjowania </w:t>
            </w:r>
            <w:proofErr w:type="spellStart"/>
            <w:r w:rsidRPr="00C054A0">
              <w:rPr>
                <w:rFonts w:ascii="Times New Roman" w:eastAsiaTheme="minorHAnsi" w:hAnsi="Times New Roman"/>
                <w:sz w:val="20"/>
                <w:szCs w:val="20"/>
              </w:rPr>
              <w:t>downgrade</w:t>
            </w:r>
            <w:proofErr w:type="spellEnd"/>
            <w:r w:rsidRPr="00C054A0">
              <w:rPr>
                <w:rFonts w:ascii="Times New Roman" w:eastAsiaTheme="minorHAnsi" w:hAnsi="Times New Roman"/>
                <w:sz w:val="20"/>
                <w:szCs w:val="20"/>
              </w:rPr>
              <w:t xml:space="preserve"> do TLS 1.2.</w:t>
            </w:r>
            <w:r w:rsidRPr="00C054A0">
              <w:rPr>
                <w:rFonts w:ascii="Times New Roman" w:eastAsiaTheme="minorHAnsi" w:hAnsi="Times New Roman"/>
                <w:sz w:val="20"/>
                <w:szCs w:val="20"/>
              </w:rPr>
              <w:tab/>
            </w:r>
          </w:p>
          <w:p w14:paraId="6C0B4238"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Wymagane jest by inspekcja ruchu TLS przeprowadzana była niezależnie od użytego portu TCP.</w:t>
            </w:r>
            <w:r w:rsidRPr="00C054A0">
              <w:rPr>
                <w:rFonts w:ascii="Times New Roman" w:eastAsiaTheme="minorHAnsi" w:hAnsi="Times New Roman"/>
                <w:sz w:val="20"/>
                <w:szCs w:val="20"/>
              </w:rPr>
              <w:tab/>
            </w:r>
          </w:p>
          <w:p w14:paraId="06F84154"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Wymagane jest by rozwiązanie umożliwiało blokowanie ruchu tunelowanego przez protokół QUIC (UDP:443).</w:t>
            </w:r>
            <w:r w:rsidRPr="00C054A0">
              <w:rPr>
                <w:rFonts w:ascii="Times New Roman" w:eastAsiaTheme="minorHAnsi" w:hAnsi="Times New Roman"/>
                <w:sz w:val="20"/>
                <w:szCs w:val="20"/>
              </w:rPr>
              <w:tab/>
            </w:r>
          </w:p>
          <w:p w14:paraId="7CEEE50A"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powinno umożliwiać tworzenie </w:t>
            </w:r>
            <w:proofErr w:type="spellStart"/>
            <w:r w:rsidRPr="00C054A0">
              <w:rPr>
                <w:rFonts w:ascii="Times New Roman" w:eastAsiaTheme="minorHAnsi" w:hAnsi="Times New Roman"/>
                <w:sz w:val="20"/>
                <w:szCs w:val="20"/>
              </w:rPr>
              <w:t>granularnych</w:t>
            </w:r>
            <w:proofErr w:type="spellEnd"/>
            <w:r w:rsidRPr="00C054A0">
              <w:rPr>
                <w:rFonts w:ascii="Times New Roman" w:eastAsiaTheme="minorHAnsi" w:hAnsi="Times New Roman"/>
                <w:sz w:val="20"/>
                <w:szCs w:val="20"/>
              </w:rPr>
              <w:t xml:space="preserve"> polityk i wyjątków inspekcji ruchu SSL/TLS z uwzględnieniem takich kryteriów jak co najmniej: strefa zapory, adres sieciowy, użytkownik lub grupa użytkowników, usługa czy kategoria web.</w:t>
            </w:r>
            <w:r w:rsidRPr="00C054A0">
              <w:rPr>
                <w:rFonts w:ascii="Times New Roman" w:eastAsiaTheme="minorHAnsi" w:hAnsi="Times New Roman"/>
                <w:sz w:val="20"/>
                <w:szCs w:val="20"/>
              </w:rPr>
              <w:tab/>
            </w:r>
          </w:p>
          <w:p w14:paraId="73D5B34E"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Rozwiązanie musi umożliwiać tworzenie globalnych wyjątków inspekcji dla co najmniej: wyrażeń regularnych, kategorii stron, domen i subdomen.</w:t>
            </w:r>
          </w:p>
          <w:p w14:paraId="684CAF25" w14:textId="77777777" w:rsidR="00C054A0" w:rsidRPr="00C054A0" w:rsidRDefault="00C054A0" w:rsidP="00C054A0">
            <w:pPr>
              <w:numPr>
                <w:ilvl w:val="0"/>
                <w:numId w:val="37"/>
              </w:numPr>
              <w:spacing w:after="120"/>
              <w:ind w:left="183" w:hanging="248"/>
              <w:rPr>
                <w:rFonts w:ascii="Times New Roman" w:eastAsiaTheme="minorHAnsi" w:hAnsi="Times New Roman"/>
                <w:sz w:val="20"/>
                <w:szCs w:val="20"/>
              </w:rPr>
            </w:pPr>
            <w:r w:rsidRPr="00C054A0">
              <w:rPr>
                <w:rFonts w:ascii="Times New Roman" w:eastAsiaTheme="minorHAnsi" w:hAnsi="Times New Roman"/>
                <w:sz w:val="20"/>
                <w:szCs w:val="20"/>
              </w:rPr>
              <w:t>Filtr Web</w:t>
            </w:r>
          </w:p>
          <w:p w14:paraId="60E8095D"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Rozwiązanie powinno zawierać przynajmniej 90 kategorii stron Web oraz umożliwiać dodawanie własnych kategorii stron.</w:t>
            </w:r>
            <w:r w:rsidRPr="00C054A0">
              <w:rPr>
                <w:rFonts w:ascii="Times New Roman" w:eastAsiaTheme="minorHAnsi" w:hAnsi="Times New Roman"/>
                <w:sz w:val="20"/>
                <w:szCs w:val="20"/>
              </w:rPr>
              <w:tab/>
            </w:r>
          </w:p>
          <w:p w14:paraId="40BC1658"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powinno umożliwiać tworzenie </w:t>
            </w:r>
            <w:proofErr w:type="spellStart"/>
            <w:r w:rsidRPr="00C054A0">
              <w:rPr>
                <w:rFonts w:ascii="Times New Roman" w:eastAsiaTheme="minorHAnsi" w:hAnsi="Times New Roman"/>
                <w:sz w:val="20"/>
                <w:szCs w:val="20"/>
              </w:rPr>
              <w:t>granularnych</w:t>
            </w:r>
            <w:proofErr w:type="spellEnd"/>
            <w:r w:rsidRPr="00C054A0">
              <w:rPr>
                <w:rFonts w:ascii="Times New Roman" w:eastAsiaTheme="minorHAnsi" w:hAnsi="Times New Roman"/>
                <w:sz w:val="20"/>
                <w:szCs w:val="20"/>
              </w:rPr>
              <w:t xml:space="preserve"> polityk i wyjątków filtra Web z uwzględnieniem takich kryteriów jak co najmniej: użytkownik lub grupa użytkowników, kategoria stron czy harmonogram czasowy.</w:t>
            </w:r>
            <w:r w:rsidRPr="00C054A0">
              <w:rPr>
                <w:rFonts w:ascii="Times New Roman" w:eastAsiaTheme="minorHAnsi" w:hAnsi="Times New Roman"/>
                <w:sz w:val="20"/>
                <w:szCs w:val="20"/>
              </w:rPr>
              <w:tab/>
            </w:r>
          </w:p>
          <w:p w14:paraId="0AB1F47B"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Polityki filtrujące ruch Web powinny umożliwiać wybór akcji co najmniej: zablokuj, ostrzeż, zezwól.</w:t>
            </w:r>
            <w:r w:rsidRPr="00C054A0">
              <w:rPr>
                <w:rFonts w:ascii="Times New Roman" w:eastAsiaTheme="minorHAnsi" w:hAnsi="Times New Roman"/>
                <w:sz w:val="20"/>
                <w:szCs w:val="20"/>
              </w:rPr>
              <w:tab/>
            </w:r>
          </w:p>
          <w:p w14:paraId="67FCC33C" w14:textId="77777777"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System powinien wyświetlać komunikat o przyczynie zablokowania dostępu do strony Web. Administrator powinien mieć możliwość modyfikowania treści komunikatu w tym dodania logo organizacji.</w:t>
            </w:r>
          </w:p>
          <w:p w14:paraId="7E9081BD" w14:textId="77777777" w:rsid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t xml:space="preserve">Rozwiązanie powinno umożliwiać filtrowanie stron web analizując ich zawartość wykorzystując tzw. Content </w:t>
            </w:r>
            <w:proofErr w:type="spellStart"/>
            <w:r w:rsidRPr="00C054A0">
              <w:rPr>
                <w:rFonts w:ascii="Times New Roman" w:eastAsiaTheme="minorHAnsi" w:hAnsi="Times New Roman"/>
                <w:sz w:val="20"/>
                <w:szCs w:val="20"/>
              </w:rPr>
              <w:t>Filtering</w:t>
            </w:r>
            <w:proofErr w:type="spellEnd"/>
            <w:r w:rsidRPr="00C054A0">
              <w:rPr>
                <w:rFonts w:ascii="Times New Roman" w:eastAsiaTheme="minorHAnsi" w:hAnsi="Times New Roman"/>
                <w:sz w:val="20"/>
                <w:szCs w:val="20"/>
              </w:rPr>
              <w:t xml:space="preserve"> na bazie haseł kluczowych.</w:t>
            </w:r>
            <w:r w:rsidRPr="00C054A0">
              <w:rPr>
                <w:rFonts w:ascii="Times New Roman" w:eastAsiaTheme="minorHAnsi" w:hAnsi="Times New Roman"/>
                <w:sz w:val="20"/>
                <w:szCs w:val="20"/>
              </w:rPr>
              <w:tab/>
            </w:r>
          </w:p>
          <w:p w14:paraId="0FACFE4C" w14:textId="388918FD" w:rsidR="00C054A0" w:rsidRPr="00C054A0" w:rsidRDefault="00C054A0" w:rsidP="00C054A0">
            <w:pPr>
              <w:numPr>
                <w:ilvl w:val="0"/>
                <w:numId w:val="38"/>
              </w:numPr>
              <w:spacing w:after="120"/>
              <w:ind w:left="466"/>
              <w:rPr>
                <w:rFonts w:ascii="Times New Roman" w:eastAsiaTheme="minorHAnsi" w:hAnsi="Times New Roman"/>
                <w:sz w:val="20"/>
                <w:szCs w:val="20"/>
              </w:rPr>
            </w:pPr>
            <w:r w:rsidRPr="00C054A0">
              <w:rPr>
                <w:rFonts w:ascii="Times New Roman" w:eastAsiaTheme="minorHAnsi" w:hAnsi="Times New Roman"/>
                <w:sz w:val="20"/>
                <w:szCs w:val="20"/>
              </w:rPr>
              <w:lastRenderedPageBreak/>
              <w:t xml:space="preserve">Rozwiązanie powinno oferować ochronę przed </w:t>
            </w:r>
            <w:proofErr w:type="spellStart"/>
            <w:r w:rsidRPr="00C054A0">
              <w:rPr>
                <w:rFonts w:ascii="Times New Roman" w:eastAsiaTheme="minorHAnsi" w:hAnsi="Times New Roman"/>
                <w:sz w:val="20"/>
                <w:szCs w:val="20"/>
              </w:rPr>
              <w:t>Pharmingiem</w:t>
            </w:r>
            <w:proofErr w:type="spellEnd"/>
            <w:r w:rsidRPr="00C054A0">
              <w:rPr>
                <w:rFonts w:ascii="Times New Roman" w:eastAsiaTheme="minorHAnsi" w:hAnsi="Times New Roman"/>
                <w:sz w:val="20"/>
                <w:szCs w:val="20"/>
              </w:rPr>
              <w:t>.</w:t>
            </w:r>
            <w:r w:rsidRPr="00C054A0">
              <w:rPr>
                <w:rFonts w:ascii="Times New Roman" w:eastAsiaTheme="minorHAnsi" w:hAnsi="Times New Roman"/>
                <w:sz w:val="20"/>
                <w:szCs w:val="20"/>
              </w:rPr>
              <w:tab/>
            </w:r>
          </w:p>
        </w:tc>
        <w:tc>
          <w:tcPr>
            <w:tcW w:w="2693" w:type="dxa"/>
            <w:shd w:val="clear" w:color="auto" w:fill="FFFFFF"/>
          </w:tcPr>
          <w:p w14:paraId="7AA457C3"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79D26BAA" w14:textId="77777777" w:rsidTr="00A45276">
        <w:tc>
          <w:tcPr>
            <w:tcW w:w="562" w:type="dxa"/>
          </w:tcPr>
          <w:p w14:paraId="457D82FC" w14:textId="77777777" w:rsidR="00C054A0" w:rsidRPr="00C054A0" w:rsidRDefault="00C054A0" w:rsidP="00C054A0">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7B16DE80" w14:textId="1817EA7F"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Ochrona i kontrola aplikacji</w:t>
            </w:r>
          </w:p>
        </w:tc>
        <w:tc>
          <w:tcPr>
            <w:tcW w:w="5387" w:type="dxa"/>
          </w:tcPr>
          <w:p w14:paraId="688BC5DA" w14:textId="77777777" w:rsidR="00C054A0" w:rsidRPr="00C054A0" w:rsidRDefault="00C054A0" w:rsidP="00C054A0">
            <w:pPr>
              <w:numPr>
                <w:ilvl w:val="0"/>
                <w:numId w:val="39"/>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oferować bazę danych opisująca co najmniej 3000 aplikacji.</w:t>
            </w:r>
            <w:r w:rsidRPr="00C054A0">
              <w:rPr>
                <w:rFonts w:ascii="Times New Roman" w:eastAsiaTheme="minorHAnsi" w:hAnsi="Times New Roman"/>
                <w:sz w:val="20"/>
                <w:szCs w:val="20"/>
              </w:rPr>
              <w:tab/>
            </w:r>
          </w:p>
          <w:p w14:paraId="5532337B" w14:textId="77777777" w:rsidR="00C054A0" w:rsidRPr="00C054A0" w:rsidRDefault="00C054A0" w:rsidP="00C054A0">
            <w:pPr>
              <w:numPr>
                <w:ilvl w:val="0"/>
                <w:numId w:val="39"/>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zapewniać automatyczną aktualizację sygnatur aplikacji.</w:t>
            </w:r>
            <w:r w:rsidRPr="00C054A0">
              <w:rPr>
                <w:rFonts w:ascii="Times New Roman" w:eastAsiaTheme="minorHAnsi" w:hAnsi="Times New Roman"/>
                <w:sz w:val="20"/>
                <w:szCs w:val="20"/>
              </w:rPr>
              <w:tab/>
            </w:r>
          </w:p>
          <w:p w14:paraId="01EDD61F" w14:textId="77777777" w:rsidR="00C054A0" w:rsidRPr="00C054A0" w:rsidRDefault="00C054A0" w:rsidP="00C054A0">
            <w:pPr>
              <w:numPr>
                <w:ilvl w:val="0"/>
                <w:numId w:val="39"/>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umożliwiać wykrywanie i kontrolę mikro-aplikacji.</w:t>
            </w:r>
          </w:p>
          <w:p w14:paraId="1C3C0DF9" w14:textId="77777777" w:rsidR="00C054A0" w:rsidRPr="00C054A0" w:rsidRDefault="00C054A0" w:rsidP="00C054A0">
            <w:pPr>
              <w:numPr>
                <w:ilvl w:val="0"/>
                <w:numId w:val="39"/>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identyfikować aplikacje niezależnie od wykorzystywanego portu czy protokołu, na podstawie głębokiej analizy pakietów.</w:t>
            </w:r>
            <w:r w:rsidRPr="00C054A0">
              <w:rPr>
                <w:rFonts w:ascii="Times New Roman" w:eastAsiaTheme="minorHAnsi" w:hAnsi="Times New Roman"/>
                <w:sz w:val="20"/>
                <w:szCs w:val="20"/>
              </w:rPr>
              <w:tab/>
            </w:r>
          </w:p>
          <w:p w14:paraId="46F0D177" w14:textId="77777777" w:rsidR="00C054A0" w:rsidRPr="00C054A0" w:rsidRDefault="00C054A0" w:rsidP="00C054A0">
            <w:pPr>
              <w:numPr>
                <w:ilvl w:val="0"/>
                <w:numId w:val="39"/>
              </w:numPr>
              <w:spacing w:after="120"/>
              <w:ind w:left="325"/>
              <w:rPr>
                <w:rFonts w:ascii="Times New Roman" w:eastAsiaTheme="minorHAnsi" w:hAnsi="Times New Roman"/>
                <w:sz w:val="20"/>
                <w:szCs w:val="20"/>
                <w:lang w:val="en-US"/>
              </w:rPr>
            </w:pPr>
            <w:r w:rsidRPr="00C054A0">
              <w:rPr>
                <w:rFonts w:ascii="Times New Roman" w:eastAsiaTheme="minorHAnsi" w:hAnsi="Times New Roman"/>
                <w:sz w:val="20"/>
                <w:szCs w:val="20"/>
              </w:rPr>
              <w:t xml:space="preserve">Rozwiązanie powinno umożliwiać blokowanie kategorii aplikacji takich jak np. </w:t>
            </w:r>
            <w:r w:rsidRPr="00C054A0">
              <w:rPr>
                <w:rFonts w:ascii="Times New Roman" w:eastAsiaTheme="minorHAnsi" w:hAnsi="Times New Roman"/>
                <w:sz w:val="20"/>
                <w:szCs w:val="20"/>
                <w:lang w:val="en-US"/>
              </w:rPr>
              <w:t xml:space="preserve">P2P, Instant Messenger, Proxy and Tunnel, Remote Access, Social Networking, Streaming Media </w:t>
            </w:r>
            <w:proofErr w:type="spellStart"/>
            <w:r w:rsidRPr="00C054A0">
              <w:rPr>
                <w:rFonts w:ascii="Times New Roman" w:eastAsiaTheme="minorHAnsi" w:hAnsi="Times New Roman"/>
                <w:sz w:val="20"/>
                <w:szCs w:val="20"/>
                <w:lang w:val="en-US"/>
              </w:rPr>
              <w:t>itp</w:t>
            </w:r>
            <w:proofErr w:type="spellEnd"/>
            <w:r w:rsidRPr="00C054A0">
              <w:rPr>
                <w:rFonts w:ascii="Times New Roman" w:eastAsiaTheme="minorHAnsi" w:hAnsi="Times New Roman"/>
                <w:sz w:val="20"/>
                <w:szCs w:val="20"/>
                <w:lang w:val="en-US"/>
              </w:rPr>
              <w:t>.</w:t>
            </w:r>
            <w:r w:rsidRPr="00C054A0">
              <w:rPr>
                <w:rFonts w:ascii="Times New Roman" w:eastAsiaTheme="minorHAnsi" w:hAnsi="Times New Roman"/>
                <w:sz w:val="20"/>
                <w:szCs w:val="20"/>
                <w:lang w:val="en-US"/>
              </w:rPr>
              <w:tab/>
            </w:r>
          </w:p>
          <w:p w14:paraId="2C1EF6B1" w14:textId="77777777" w:rsidR="00C054A0" w:rsidRDefault="00C054A0" w:rsidP="00C054A0">
            <w:pPr>
              <w:numPr>
                <w:ilvl w:val="0"/>
                <w:numId w:val="39"/>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oferować funkcje CASB (</w:t>
            </w:r>
            <w:proofErr w:type="spellStart"/>
            <w:r w:rsidRPr="00C054A0">
              <w:rPr>
                <w:rFonts w:ascii="Times New Roman" w:eastAsiaTheme="minorHAnsi" w:hAnsi="Times New Roman"/>
                <w:sz w:val="20"/>
                <w:szCs w:val="20"/>
              </w:rPr>
              <w:t>Cloud</w:t>
            </w:r>
            <w:proofErr w:type="spellEnd"/>
            <w:r w:rsidRPr="00C054A0">
              <w:rPr>
                <w:rFonts w:ascii="Times New Roman" w:eastAsiaTheme="minorHAnsi" w:hAnsi="Times New Roman"/>
                <w:sz w:val="20"/>
                <w:szCs w:val="20"/>
              </w:rPr>
              <w:t xml:space="preserve"> Access Security Broker) celem monitorowania i regulowania dostępu do aplikacji chmurowych wykorzystywanych przez użytkowników.</w:t>
            </w:r>
            <w:r w:rsidRPr="00C054A0">
              <w:rPr>
                <w:rFonts w:ascii="Times New Roman" w:eastAsiaTheme="minorHAnsi" w:hAnsi="Times New Roman"/>
                <w:sz w:val="20"/>
                <w:szCs w:val="20"/>
              </w:rPr>
              <w:tab/>
            </w:r>
          </w:p>
          <w:p w14:paraId="3762D65A" w14:textId="4BE1AFB8" w:rsidR="00C054A0" w:rsidRPr="00C054A0" w:rsidRDefault="00C054A0" w:rsidP="00C054A0">
            <w:pPr>
              <w:numPr>
                <w:ilvl w:val="0"/>
                <w:numId w:val="39"/>
              </w:numPr>
              <w:spacing w:after="120"/>
              <w:ind w:left="325"/>
              <w:rPr>
                <w:rFonts w:ascii="Times New Roman" w:eastAsiaTheme="minorHAnsi" w:hAnsi="Times New Roman"/>
                <w:sz w:val="20"/>
                <w:szCs w:val="20"/>
              </w:rPr>
            </w:pPr>
            <w:r w:rsidRPr="00C054A0">
              <w:rPr>
                <w:rFonts w:ascii="Times New Roman" w:eastAsiaTheme="minorHAnsi" w:hAnsi="Times New Roman"/>
                <w:sz w:val="20"/>
                <w:szCs w:val="20"/>
              </w:rPr>
              <w:t>Rozwiązanie powinno umożliwiać tworzenie własnych grup aplikacji co najmniej na potrzeby polityk SD-WAN.</w:t>
            </w:r>
          </w:p>
        </w:tc>
        <w:tc>
          <w:tcPr>
            <w:tcW w:w="2693" w:type="dxa"/>
            <w:shd w:val="clear" w:color="auto" w:fill="FFFFFF"/>
          </w:tcPr>
          <w:p w14:paraId="65C60C4A"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469244E"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18795178" w14:textId="77777777" w:rsidR="00C054A0" w:rsidRPr="00C054A0" w:rsidRDefault="00C054A0" w:rsidP="00C054A0">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7F977842" w14:textId="77777777" w:rsidR="00C054A0" w:rsidRPr="00C054A0" w:rsidRDefault="00C054A0" w:rsidP="00C054A0">
            <w:pPr>
              <w:spacing w:after="120"/>
              <w:rPr>
                <w:rFonts w:ascii="Times New Roman" w:eastAsiaTheme="minorHAnsi" w:hAnsi="Times New Roman"/>
                <w:sz w:val="20"/>
                <w:szCs w:val="20"/>
              </w:rPr>
            </w:pPr>
            <w:r w:rsidRPr="00C054A0">
              <w:rPr>
                <w:rFonts w:ascii="Times New Roman" w:eastAsiaTheme="minorHAnsi" w:hAnsi="Times New Roman"/>
                <w:sz w:val="20"/>
                <w:szCs w:val="20"/>
              </w:rPr>
              <w:t xml:space="preserve">Gwarancja i wsparcie </w:t>
            </w:r>
          </w:p>
          <w:p w14:paraId="0137340D" w14:textId="70ED683F"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
                <w:color w:val="FF0000"/>
                <w:sz w:val="20"/>
                <w:szCs w:val="20"/>
              </w:rPr>
              <w:t>(Kryterium punktowe)</w:t>
            </w:r>
          </w:p>
        </w:tc>
        <w:tc>
          <w:tcPr>
            <w:tcW w:w="5387" w:type="dxa"/>
          </w:tcPr>
          <w:p w14:paraId="3DD486D4" w14:textId="5EC524DB"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
                <w:bCs/>
                <w:sz w:val="20"/>
                <w:szCs w:val="20"/>
              </w:rPr>
              <w:t>Minimum 24 miesięczna (lub 36 miesięcy)</w:t>
            </w:r>
            <w:r w:rsidRPr="00C054A0">
              <w:rPr>
                <w:rFonts w:ascii="Times New Roman" w:eastAsiaTheme="minorHAnsi" w:hAnsi="Times New Roman"/>
                <w:sz w:val="20"/>
                <w:szCs w:val="20"/>
              </w:rPr>
              <w:t xml:space="preserve"> gwarancja producenta urządzenia wraz z takim samym okresem licencyjnym na wymagane przez Zamawiającego funkcjonalności.</w:t>
            </w:r>
          </w:p>
        </w:tc>
        <w:tc>
          <w:tcPr>
            <w:tcW w:w="2693" w:type="dxa"/>
            <w:shd w:val="clear" w:color="auto" w:fill="FFFFFF"/>
          </w:tcPr>
          <w:p w14:paraId="1D453E06" w14:textId="77777777" w:rsidR="00C054A0" w:rsidRPr="00C054A0" w:rsidRDefault="00C054A0" w:rsidP="00C054A0">
            <w:pPr>
              <w:spacing w:after="120"/>
              <w:ind w:rightChars="26" w:right="57"/>
              <w:rPr>
                <w:rFonts w:ascii="Times New Roman" w:hAnsi="Times New Roman"/>
                <w:sz w:val="20"/>
                <w:szCs w:val="20"/>
              </w:rPr>
            </w:pPr>
          </w:p>
        </w:tc>
      </w:tr>
    </w:tbl>
    <w:p w14:paraId="1D77DC5D" w14:textId="694B95AC" w:rsidR="00622A62" w:rsidRDefault="00622A62" w:rsidP="00622A62">
      <w:pPr>
        <w:spacing w:after="0"/>
        <w:jc w:val="both"/>
        <w:rPr>
          <w:rFonts w:ascii="Times New Roman" w:hAnsi="Times New Roman"/>
          <w:b/>
          <w:sz w:val="20"/>
          <w:szCs w:val="20"/>
        </w:rPr>
      </w:pPr>
    </w:p>
    <w:p w14:paraId="13B9D9AE" w14:textId="77777777" w:rsidR="00622A62" w:rsidRPr="00622A62" w:rsidRDefault="00622A62" w:rsidP="00622A62">
      <w:pPr>
        <w:spacing w:after="0"/>
        <w:jc w:val="both"/>
        <w:rPr>
          <w:rFonts w:ascii="Times New Roman" w:hAnsi="Times New Roman"/>
          <w:b/>
          <w:sz w:val="20"/>
          <w:szCs w:val="20"/>
        </w:rPr>
      </w:pPr>
    </w:p>
    <w:p w14:paraId="4D0286B0" w14:textId="6259B6F5" w:rsidR="00622A62" w:rsidRPr="00622A62" w:rsidRDefault="00622A62">
      <w:pPr>
        <w:pStyle w:val="Akapitzlist"/>
        <w:numPr>
          <w:ilvl w:val="0"/>
          <w:numId w:val="2"/>
        </w:numPr>
        <w:spacing w:after="0"/>
        <w:ind w:left="426" w:hanging="426"/>
        <w:jc w:val="both"/>
        <w:rPr>
          <w:rFonts w:ascii="Times New Roman" w:hAnsi="Times New Roman"/>
          <w:b/>
          <w:sz w:val="20"/>
          <w:szCs w:val="20"/>
        </w:rPr>
      </w:pPr>
      <w:r>
        <w:rPr>
          <w:rFonts w:ascii="Times New Roman" w:hAnsi="Times New Roman"/>
          <w:b/>
          <w:sz w:val="20"/>
          <w:szCs w:val="20"/>
        </w:rPr>
        <w:t>Część VI: Skaner – 6 szt.</w:t>
      </w:r>
    </w:p>
    <w:p w14:paraId="6378ADE9" w14:textId="27B4B95C" w:rsidR="00622A62" w:rsidRDefault="00622A62" w:rsidP="00255D8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C054A0" w14:paraId="432DF0EE" w14:textId="77777777" w:rsidTr="00A45276">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7A9809B3" w14:textId="77777777" w:rsidR="00622A62" w:rsidRPr="00C054A0" w:rsidRDefault="00622A62" w:rsidP="00A45276">
            <w:pPr>
              <w:spacing w:after="120"/>
              <w:rPr>
                <w:rFonts w:ascii="Times New Roman" w:hAnsi="Times New Roman"/>
                <w:color w:val="000000"/>
                <w:sz w:val="20"/>
                <w:szCs w:val="20"/>
              </w:rPr>
            </w:pPr>
            <w:r w:rsidRPr="00C054A0">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35B90A4B"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16CCB93D"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Wymagane minimalne parametry techniczne</w:t>
            </w:r>
          </w:p>
        </w:tc>
        <w:tc>
          <w:tcPr>
            <w:tcW w:w="2693" w:type="dxa"/>
            <w:shd w:val="clear" w:color="auto" w:fill="FFFFFF"/>
            <w:vAlign w:val="center"/>
          </w:tcPr>
          <w:p w14:paraId="46EB1268"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Oferowany parametr</w:t>
            </w:r>
          </w:p>
        </w:tc>
      </w:tr>
      <w:tr w:rsidR="00622A62" w:rsidRPr="00C054A0" w14:paraId="345586DB"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5480A96F"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66F0F265" w14:textId="77777777" w:rsidR="00622A62" w:rsidRPr="00C054A0" w:rsidRDefault="00622A62" w:rsidP="00A45276">
            <w:pPr>
              <w:spacing w:after="120"/>
              <w:ind w:rightChars="26" w:right="57"/>
              <w:jc w:val="center"/>
              <w:rPr>
                <w:rFonts w:ascii="Times New Roman" w:hAnsi="Times New Roman"/>
                <w:b/>
                <w:color w:val="000000"/>
                <w:sz w:val="20"/>
                <w:szCs w:val="20"/>
              </w:rPr>
            </w:pPr>
            <w:r w:rsidRPr="00C054A0">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448FFC2F"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62CA7BB3"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 xml:space="preserve">Producent: </w:t>
            </w:r>
          </w:p>
          <w:p w14:paraId="0CF8800F"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Model:</w:t>
            </w:r>
          </w:p>
        </w:tc>
      </w:tr>
      <w:tr w:rsidR="00C054A0" w:rsidRPr="00C054A0" w14:paraId="153AAB46" w14:textId="77777777" w:rsidTr="00A45276">
        <w:tc>
          <w:tcPr>
            <w:tcW w:w="562" w:type="dxa"/>
          </w:tcPr>
          <w:p w14:paraId="50235D5E" w14:textId="77777777" w:rsidR="00C054A0" w:rsidRPr="00C054A0" w:rsidRDefault="00C054A0" w:rsidP="00C054A0">
            <w:pPr>
              <w:numPr>
                <w:ilvl w:val="0"/>
                <w:numId w:val="10"/>
              </w:numPr>
              <w:spacing w:after="120" w:line="264" w:lineRule="auto"/>
              <w:contextualSpacing/>
              <w:rPr>
                <w:rFonts w:ascii="Times New Roman" w:hAnsi="Times New Roman"/>
                <w:sz w:val="20"/>
                <w:szCs w:val="20"/>
              </w:rPr>
            </w:pPr>
          </w:p>
        </w:tc>
        <w:tc>
          <w:tcPr>
            <w:tcW w:w="1418" w:type="dxa"/>
          </w:tcPr>
          <w:p w14:paraId="77C1C8DF" w14:textId="523AC8B8"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Typ skanera</w:t>
            </w:r>
          </w:p>
        </w:tc>
        <w:tc>
          <w:tcPr>
            <w:tcW w:w="5387" w:type="dxa"/>
          </w:tcPr>
          <w:p w14:paraId="6043F82A" w14:textId="34331FFF" w:rsidR="00C054A0" w:rsidRPr="00C054A0" w:rsidRDefault="00C054A0" w:rsidP="00C054A0">
            <w:pPr>
              <w:spacing w:after="120" w:line="264" w:lineRule="auto"/>
              <w:rPr>
                <w:rFonts w:ascii="Times New Roman" w:hAnsi="Times New Roman"/>
                <w:bCs/>
                <w:sz w:val="20"/>
                <w:szCs w:val="20"/>
              </w:rPr>
            </w:pPr>
            <w:r w:rsidRPr="00C054A0">
              <w:rPr>
                <w:rFonts w:ascii="Times New Roman" w:eastAsiaTheme="minorHAnsi" w:hAnsi="Times New Roman"/>
                <w:sz w:val="20"/>
                <w:szCs w:val="20"/>
                <w:lang w:val="en-US"/>
              </w:rPr>
              <w:t>ADF, Duplex</w:t>
            </w:r>
          </w:p>
        </w:tc>
        <w:tc>
          <w:tcPr>
            <w:tcW w:w="2693" w:type="dxa"/>
            <w:shd w:val="clear" w:color="auto" w:fill="FFFFFF"/>
          </w:tcPr>
          <w:p w14:paraId="2A94457E" w14:textId="77777777" w:rsidR="00C054A0" w:rsidRPr="00C054A0" w:rsidRDefault="00C054A0" w:rsidP="00C054A0">
            <w:pPr>
              <w:spacing w:after="120"/>
              <w:rPr>
                <w:rFonts w:ascii="Times New Roman" w:hAnsi="Times New Roman"/>
                <w:bCs/>
                <w:sz w:val="20"/>
                <w:szCs w:val="20"/>
              </w:rPr>
            </w:pPr>
          </w:p>
        </w:tc>
      </w:tr>
      <w:tr w:rsidR="00C054A0" w:rsidRPr="00C054A0" w14:paraId="490540EE"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06C94E43" w14:textId="77777777" w:rsidR="00C054A0" w:rsidRPr="00C054A0" w:rsidRDefault="00C054A0" w:rsidP="00C054A0">
            <w:pPr>
              <w:numPr>
                <w:ilvl w:val="0"/>
                <w:numId w:val="10"/>
              </w:numPr>
              <w:spacing w:after="120" w:line="264" w:lineRule="auto"/>
              <w:contextualSpacing/>
              <w:rPr>
                <w:rFonts w:ascii="Times New Roman" w:hAnsi="Times New Roman"/>
                <w:sz w:val="20"/>
                <w:szCs w:val="20"/>
              </w:rPr>
            </w:pPr>
          </w:p>
        </w:tc>
        <w:tc>
          <w:tcPr>
            <w:tcW w:w="1418" w:type="dxa"/>
          </w:tcPr>
          <w:p w14:paraId="73CC0BCC" w14:textId="285F5BB8"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Szybkość skanowania</w:t>
            </w:r>
          </w:p>
        </w:tc>
        <w:tc>
          <w:tcPr>
            <w:tcW w:w="5387" w:type="dxa"/>
          </w:tcPr>
          <w:p w14:paraId="6D46713D" w14:textId="77777777" w:rsidR="00C054A0" w:rsidRDefault="00C054A0" w:rsidP="00C054A0">
            <w:pPr>
              <w:numPr>
                <w:ilvl w:val="0"/>
                <w:numId w:val="40"/>
              </w:numPr>
              <w:spacing w:after="120"/>
              <w:rPr>
                <w:rFonts w:ascii="Times New Roman" w:eastAsiaTheme="minorHAnsi" w:hAnsi="Times New Roman"/>
                <w:sz w:val="20"/>
                <w:szCs w:val="20"/>
                <w:lang w:val="en-US"/>
              </w:rPr>
            </w:pPr>
            <w:r w:rsidRPr="00C054A0">
              <w:rPr>
                <w:rFonts w:ascii="Times New Roman" w:eastAsiaTheme="minorHAnsi" w:hAnsi="Times New Roman"/>
                <w:sz w:val="20"/>
                <w:szCs w:val="20"/>
                <w:lang w:val="en-US"/>
              </w:rPr>
              <w:t>Simplex: 30 ppm (200/300 dpi)</w:t>
            </w:r>
          </w:p>
          <w:p w14:paraId="75ED786F" w14:textId="2F871BE8" w:rsidR="00C054A0" w:rsidRPr="00C054A0" w:rsidRDefault="00C054A0" w:rsidP="00C054A0">
            <w:pPr>
              <w:numPr>
                <w:ilvl w:val="0"/>
                <w:numId w:val="40"/>
              </w:numPr>
              <w:spacing w:after="120"/>
              <w:rPr>
                <w:rFonts w:ascii="Times New Roman" w:eastAsiaTheme="minorHAnsi" w:hAnsi="Times New Roman"/>
                <w:sz w:val="20"/>
                <w:szCs w:val="20"/>
                <w:lang w:val="en-US"/>
              </w:rPr>
            </w:pPr>
            <w:r w:rsidRPr="00C054A0">
              <w:rPr>
                <w:rFonts w:ascii="Times New Roman" w:eastAsiaTheme="minorHAnsi" w:hAnsi="Times New Roman"/>
                <w:sz w:val="20"/>
                <w:szCs w:val="20"/>
                <w:lang w:val="en-US"/>
              </w:rPr>
              <w:t xml:space="preserve">Duplex: 60 </w:t>
            </w:r>
            <w:proofErr w:type="spellStart"/>
            <w:r w:rsidRPr="00C054A0">
              <w:rPr>
                <w:rFonts w:ascii="Times New Roman" w:eastAsiaTheme="minorHAnsi" w:hAnsi="Times New Roman"/>
                <w:sz w:val="20"/>
                <w:szCs w:val="20"/>
                <w:lang w:val="en-US"/>
              </w:rPr>
              <w:t>ipm</w:t>
            </w:r>
            <w:proofErr w:type="spellEnd"/>
            <w:r w:rsidRPr="00C054A0">
              <w:rPr>
                <w:rFonts w:ascii="Times New Roman" w:eastAsiaTheme="minorHAnsi" w:hAnsi="Times New Roman"/>
                <w:sz w:val="20"/>
                <w:szCs w:val="20"/>
                <w:lang w:val="en-US"/>
              </w:rPr>
              <w:t xml:space="preserve"> (200/300 dpi)</w:t>
            </w:r>
          </w:p>
        </w:tc>
        <w:tc>
          <w:tcPr>
            <w:tcW w:w="2693" w:type="dxa"/>
            <w:shd w:val="clear" w:color="auto" w:fill="FFFFFF"/>
          </w:tcPr>
          <w:p w14:paraId="323226BF" w14:textId="77777777" w:rsidR="00C054A0" w:rsidRPr="00C054A0" w:rsidRDefault="00C054A0" w:rsidP="00C054A0">
            <w:pPr>
              <w:spacing w:after="120"/>
              <w:rPr>
                <w:rFonts w:ascii="Times New Roman" w:hAnsi="Times New Roman"/>
                <w:color w:val="000000"/>
                <w:sz w:val="20"/>
                <w:szCs w:val="20"/>
              </w:rPr>
            </w:pPr>
          </w:p>
        </w:tc>
      </w:tr>
      <w:tr w:rsidR="00C054A0" w:rsidRPr="00C054A0" w14:paraId="396B898F" w14:textId="77777777" w:rsidTr="00A45276">
        <w:tc>
          <w:tcPr>
            <w:tcW w:w="562" w:type="dxa"/>
          </w:tcPr>
          <w:p w14:paraId="6998D89A"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27BA8C99" w14:textId="0999A35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Typ czujnika obrazu</w:t>
            </w:r>
          </w:p>
        </w:tc>
        <w:tc>
          <w:tcPr>
            <w:tcW w:w="5387" w:type="dxa"/>
          </w:tcPr>
          <w:p w14:paraId="3AB09EB4" w14:textId="661CF5D5"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CMOS-CIS</w:t>
            </w:r>
          </w:p>
        </w:tc>
        <w:tc>
          <w:tcPr>
            <w:tcW w:w="2693" w:type="dxa"/>
            <w:shd w:val="clear" w:color="auto" w:fill="FFFFFF"/>
          </w:tcPr>
          <w:p w14:paraId="24C5200E"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6005B1C"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6D890FEF" w14:textId="77777777" w:rsidR="00C054A0" w:rsidRPr="00C054A0" w:rsidRDefault="00C054A0" w:rsidP="00C054A0">
            <w:pPr>
              <w:numPr>
                <w:ilvl w:val="0"/>
                <w:numId w:val="10"/>
              </w:numPr>
              <w:spacing w:after="120" w:line="264" w:lineRule="auto"/>
              <w:contextualSpacing/>
              <w:rPr>
                <w:rFonts w:ascii="Times New Roman" w:hAnsi="Times New Roman"/>
                <w:sz w:val="20"/>
                <w:szCs w:val="20"/>
              </w:rPr>
            </w:pPr>
          </w:p>
        </w:tc>
        <w:tc>
          <w:tcPr>
            <w:tcW w:w="1418" w:type="dxa"/>
          </w:tcPr>
          <w:p w14:paraId="3E352DA0" w14:textId="000FDE6D"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Źródło światła</w:t>
            </w:r>
          </w:p>
        </w:tc>
        <w:tc>
          <w:tcPr>
            <w:tcW w:w="5387" w:type="dxa"/>
          </w:tcPr>
          <w:p w14:paraId="192418E3" w14:textId="7BD49A3D" w:rsidR="00C054A0" w:rsidRPr="00C054A0" w:rsidRDefault="00C054A0" w:rsidP="00C054A0">
            <w:pPr>
              <w:spacing w:after="120" w:line="264" w:lineRule="auto"/>
              <w:rPr>
                <w:rFonts w:ascii="Times New Roman" w:hAnsi="Times New Roman"/>
                <w:color w:val="000000"/>
                <w:sz w:val="20"/>
                <w:szCs w:val="20"/>
              </w:rPr>
            </w:pPr>
            <w:r w:rsidRPr="00C054A0">
              <w:rPr>
                <w:rFonts w:ascii="Times New Roman" w:eastAsiaTheme="minorHAnsi" w:hAnsi="Times New Roman"/>
                <w:sz w:val="20"/>
                <w:szCs w:val="20"/>
                <w:lang w:val="en-US"/>
              </w:rPr>
              <w:t>RGB LED</w:t>
            </w:r>
          </w:p>
        </w:tc>
        <w:tc>
          <w:tcPr>
            <w:tcW w:w="2693" w:type="dxa"/>
            <w:shd w:val="clear" w:color="auto" w:fill="FFFFFF"/>
          </w:tcPr>
          <w:p w14:paraId="18DB7410" w14:textId="77777777" w:rsidR="00C054A0" w:rsidRPr="00C054A0" w:rsidRDefault="00C054A0" w:rsidP="00C054A0">
            <w:pPr>
              <w:spacing w:after="120"/>
              <w:rPr>
                <w:rFonts w:ascii="Times New Roman" w:hAnsi="Times New Roman"/>
                <w:color w:val="000000"/>
                <w:sz w:val="20"/>
                <w:szCs w:val="20"/>
              </w:rPr>
            </w:pPr>
          </w:p>
        </w:tc>
      </w:tr>
      <w:tr w:rsidR="00C054A0" w:rsidRPr="00C054A0" w14:paraId="09DF0F48" w14:textId="77777777" w:rsidTr="00A45276">
        <w:tc>
          <w:tcPr>
            <w:tcW w:w="562" w:type="dxa"/>
          </w:tcPr>
          <w:p w14:paraId="46B41E15"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06F2EE77" w14:textId="262E218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Rozdzielczość optyczna</w:t>
            </w:r>
          </w:p>
        </w:tc>
        <w:tc>
          <w:tcPr>
            <w:tcW w:w="5387" w:type="dxa"/>
          </w:tcPr>
          <w:p w14:paraId="30B2EEBF" w14:textId="52C919F9"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600 </w:t>
            </w:r>
            <w:proofErr w:type="spellStart"/>
            <w:r w:rsidRPr="00C054A0">
              <w:rPr>
                <w:rFonts w:ascii="Times New Roman" w:eastAsiaTheme="minorHAnsi" w:hAnsi="Times New Roman"/>
                <w:sz w:val="20"/>
                <w:szCs w:val="20"/>
              </w:rPr>
              <w:t>dpi</w:t>
            </w:r>
            <w:proofErr w:type="spellEnd"/>
          </w:p>
        </w:tc>
        <w:tc>
          <w:tcPr>
            <w:tcW w:w="2693" w:type="dxa"/>
            <w:shd w:val="clear" w:color="auto" w:fill="FFFFFF"/>
          </w:tcPr>
          <w:p w14:paraId="5B7DF2F9"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78AE0CA1"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4D59E1F2"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0C3DE1E0" w14:textId="07F64ECF"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Rozdzielczość wyjściowa</w:t>
            </w:r>
          </w:p>
        </w:tc>
        <w:tc>
          <w:tcPr>
            <w:tcW w:w="5387" w:type="dxa"/>
          </w:tcPr>
          <w:p w14:paraId="3D0F0380" w14:textId="0F3A1D8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50 do 600 </w:t>
            </w:r>
            <w:proofErr w:type="spellStart"/>
            <w:r w:rsidRPr="00C054A0">
              <w:rPr>
                <w:rFonts w:ascii="Times New Roman" w:eastAsiaTheme="minorHAnsi" w:hAnsi="Times New Roman"/>
                <w:sz w:val="20"/>
                <w:szCs w:val="20"/>
              </w:rPr>
              <w:t>dpi</w:t>
            </w:r>
            <w:proofErr w:type="spellEnd"/>
          </w:p>
        </w:tc>
        <w:tc>
          <w:tcPr>
            <w:tcW w:w="2693" w:type="dxa"/>
            <w:shd w:val="clear" w:color="auto" w:fill="FFFFFF"/>
          </w:tcPr>
          <w:p w14:paraId="04061707"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4EAF1700" w14:textId="77777777" w:rsidTr="00A45276">
        <w:tc>
          <w:tcPr>
            <w:tcW w:w="562" w:type="dxa"/>
          </w:tcPr>
          <w:p w14:paraId="48277952"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2D6609F2" w14:textId="438AFAEA"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Format wyjściowy</w:t>
            </w:r>
          </w:p>
        </w:tc>
        <w:tc>
          <w:tcPr>
            <w:tcW w:w="5387" w:type="dxa"/>
          </w:tcPr>
          <w:p w14:paraId="3E984382" w14:textId="45C8B20F"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kolor: 24-bit, skala szarości: 8-bit, mono: 1-bit</w:t>
            </w:r>
          </w:p>
        </w:tc>
        <w:tc>
          <w:tcPr>
            <w:tcW w:w="2693" w:type="dxa"/>
            <w:shd w:val="clear" w:color="auto" w:fill="FFFFFF"/>
          </w:tcPr>
          <w:p w14:paraId="7262ADB6"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7E1294F"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2E124CD1"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0F19C465" w14:textId="3F63B521"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Rozmiar dokumentu</w:t>
            </w:r>
          </w:p>
        </w:tc>
        <w:tc>
          <w:tcPr>
            <w:tcW w:w="5387" w:type="dxa"/>
          </w:tcPr>
          <w:p w14:paraId="7B38ABF4" w14:textId="77777777" w:rsidR="00C054A0" w:rsidRDefault="00C054A0" w:rsidP="00C054A0">
            <w:pPr>
              <w:numPr>
                <w:ilvl w:val="0"/>
                <w:numId w:val="41"/>
              </w:numPr>
              <w:spacing w:after="120"/>
              <w:rPr>
                <w:rFonts w:ascii="Times New Roman" w:eastAsiaTheme="minorHAnsi" w:hAnsi="Times New Roman"/>
                <w:sz w:val="20"/>
                <w:szCs w:val="20"/>
              </w:rPr>
            </w:pPr>
            <w:r w:rsidRPr="00C054A0">
              <w:rPr>
                <w:rFonts w:ascii="Times New Roman" w:eastAsiaTheme="minorHAnsi" w:hAnsi="Times New Roman"/>
                <w:sz w:val="20"/>
                <w:szCs w:val="20"/>
              </w:rPr>
              <w:t>Minimum: 52 x 74 mm</w:t>
            </w:r>
          </w:p>
          <w:p w14:paraId="6A9021B1" w14:textId="7BA81B9F" w:rsidR="00C054A0" w:rsidRPr="00C054A0" w:rsidRDefault="00C054A0" w:rsidP="00C054A0">
            <w:pPr>
              <w:numPr>
                <w:ilvl w:val="0"/>
                <w:numId w:val="41"/>
              </w:numPr>
              <w:spacing w:after="120"/>
              <w:rPr>
                <w:rFonts w:ascii="Times New Roman" w:eastAsiaTheme="minorHAnsi" w:hAnsi="Times New Roman"/>
                <w:sz w:val="20"/>
                <w:szCs w:val="20"/>
              </w:rPr>
            </w:pPr>
            <w:r w:rsidRPr="00C054A0">
              <w:rPr>
                <w:rFonts w:ascii="Times New Roman" w:eastAsiaTheme="minorHAnsi" w:hAnsi="Times New Roman"/>
                <w:sz w:val="20"/>
                <w:szCs w:val="20"/>
              </w:rPr>
              <w:t>Maksimum: 216 x 355.6 mm</w:t>
            </w:r>
          </w:p>
        </w:tc>
        <w:tc>
          <w:tcPr>
            <w:tcW w:w="2693" w:type="dxa"/>
            <w:shd w:val="clear" w:color="auto" w:fill="FFFFFF"/>
          </w:tcPr>
          <w:p w14:paraId="36697CAF"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149E61DE" w14:textId="77777777" w:rsidTr="00A45276">
        <w:tc>
          <w:tcPr>
            <w:tcW w:w="562" w:type="dxa"/>
          </w:tcPr>
          <w:p w14:paraId="63FA661B"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182C12AC" w14:textId="0258A5BA"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Gramatura papieru</w:t>
            </w:r>
          </w:p>
        </w:tc>
        <w:tc>
          <w:tcPr>
            <w:tcW w:w="5387" w:type="dxa"/>
          </w:tcPr>
          <w:p w14:paraId="05FD5D32" w14:textId="77777777" w:rsidR="00C054A0" w:rsidRDefault="00C054A0" w:rsidP="00C054A0">
            <w:pPr>
              <w:numPr>
                <w:ilvl w:val="0"/>
                <w:numId w:val="42"/>
              </w:numPr>
              <w:spacing w:after="120"/>
              <w:rPr>
                <w:rFonts w:ascii="Times New Roman" w:eastAsiaTheme="minorHAnsi" w:hAnsi="Times New Roman"/>
                <w:sz w:val="20"/>
                <w:szCs w:val="20"/>
              </w:rPr>
            </w:pPr>
            <w:r w:rsidRPr="00C054A0">
              <w:rPr>
                <w:rFonts w:ascii="Times New Roman" w:eastAsiaTheme="minorHAnsi" w:hAnsi="Times New Roman"/>
                <w:sz w:val="20"/>
                <w:szCs w:val="20"/>
              </w:rPr>
              <w:t>Papier: 50 do 209 g/m²</w:t>
            </w:r>
          </w:p>
          <w:p w14:paraId="6DD5036F" w14:textId="73CC76FA" w:rsidR="00C054A0" w:rsidRPr="00C054A0" w:rsidRDefault="00C054A0" w:rsidP="00C054A0">
            <w:pPr>
              <w:numPr>
                <w:ilvl w:val="0"/>
                <w:numId w:val="42"/>
              </w:numPr>
              <w:spacing w:after="120"/>
              <w:rPr>
                <w:rFonts w:ascii="Times New Roman" w:eastAsiaTheme="minorHAnsi" w:hAnsi="Times New Roman"/>
                <w:sz w:val="20"/>
                <w:szCs w:val="20"/>
              </w:rPr>
            </w:pPr>
            <w:r w:rsidRPr="00C054A0">
              <w:rPr>
                <w:rFonts w:ascii="Times New Roman" w:eastAsiaTheme="minorHAnsi" w:hAnsi="Times New Roman"/>
                <w:sz w:val="20"/>
                <w:szCs w:val="20"/>
              </w:rPr>
              <w:t>Karty plastikowe: 0.76 mm</w:t>
            </w:r>
          </w:p>
        </w:tc>
        <w:tc>
          <w:tcPr>
            <w:tcW w:w="2693" w:type="dxa"/>
            <w:shd w:val="clear" w:color="auto" w:fill="FFFFFF"/>
          </w:tcPr>
          <w:p w14:paraId="1FF1A6F2"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49AF308"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1B1D2DDC"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49750AD7" w14:textId="68A3DE2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Pojemność podajnika ADF</w:t>
            </w:r>
          </w:p>
        </w:tc>
        <w:tc>
          <w:tcPr>
            <w:tcW w:w="5387" w:type="dxa"/>
          </w:tcPr>
          <w:p w14:paraId="2A2DC39B" w14:textId="718F2682"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50 arkuszy (A4 80 g/m²)</w:t>
            </w:r>
          </w:p>
        </w:tc>
        <w:tc>
          <w:tcPr>
            <w:tcW w:w="2693" w:type="dxa"/>
            <w:shd w:val="clear" w:color="auto" w:fill="FFFFFF"/>
          </w:tcPr>
          <w:p w14:paraId="38B5E18F"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6D03CB2F" w14:textId="77777777" w:rsidTr="00A45276">
        <w:tc>
          <w:tcPr>
            <w:tcW w:w="562" w:type="dxa"/>
          </w:tcPr>
          <w:p w14:paraId="376A49B5"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039A6964" w14:textId="1BC531FB"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Dzienne obciążenie</w:t>
            </w:r>
          </w:p>
        </w:tc>
        <w:tc>
          <w:tcPr>
            <w:tcW w:w="5387" w:type="dxa"/>
          </w:tcPr>
          <w:p w14:paraId="55C9E37D" w14:textId="771B1B42"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Minimum 4500 stron</w:t>
            </w:r>
          </w:p>
        </w:tc>
        <w:tc>
          <w:tcPr>
            <w:tcW w:w="2693" w:type="dxa"/>
            <w:shd w:val="clear" w:color="auto" w:fill="FFFFFF"/>
          </w:tcPr>
          <w:p w14:paraId="3D291B29"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92A993C"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4596BB5E"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429ED133" w14:textId="65F1B23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Interfejs</w:t>
            </w:r>
          </w:p>
        </w:tc>
        <w:tc>
          <w:tcPr>
            <w:tcW w:w="5387" w:type="dxa"/>
          </w:tcPr>
          <w:p w14:paraId="09048F35" w14:textId="77777777" w:rsidR="00C054A0" w:rsidRDefault="00C054A0" w:rsidP="00C054A0">
            <w:pPr>
              <w:numPr>
                <w:ilvl w:val="0"/>
                <w:numId w:val="43"/>
              </w:numPr>
              <w:spacing w:after="120"/>
              <w:rPr>
                <w:rFonts w:ascii="Times New Roman" w:eastAsiaTheme="minorHAnsi" w:hAnsi="Times New Roman"/>
                <w:sz w:val="20"/>
                <w:szCs w:val="20"/>
              </w:rPr>
            </w:pPr>
            <w:r w:rsidRPr="00C054A0">
              <w:rPr>
                <w:rFonts w:ascii="Times New Roman" w:eastAsiaTheme="minorHAnsi" w:hAnsi="Times New Roman"/>
                <w:sz w:val="20"/>
                <w:szCs w:val="20"/>
              </w:rPr>
              <w:t>USB 3.2 Gen 1</w:t>
            </w:r>
          </w:p>
          <w:p w14:paraId="61CC7960" w14:textId="73A48162" w:rsidR="00C054A0" w:rsidRPr="00C054A0" w:rsidRDefault="00C054A0" w:rsidP="00C054A0">
            <w:pPr>
              <w:numPr>
                <w:ilvl w:val="0"/>
                <w:numId w:val="43"/>
              </w:numPr>
              <w:spacing w:after="120"/>
              <w:rPr>
                <w:rFonts w:ascii="Times New Roman" w:eastAsiaTheme="minorHAnsi" w:hAnsi="Times New Roman"/>
                <w:sz w:val="20"/>
                <w:szCs w:val="20"/>
                <w:lang w:val="en-US"/>
              </w:rPr>
            </w:pPr>
            <w:r w:rsidRPr="00C054A0">
              <w:rPr>
                <w:rFonts w:ascii="Times New Roman" w:eastAsiaTheme="minorHAnsi" w:hAnsi="Times New Roman"/>
                <w:sz w:val="20"/>
                <w:szCs w:val="20"/>
                <w:lang w:val="en-US"/>
              </w:rPr>
              <w:t>10BASE-T,100BASE-TX,1000BASE-T</w:t>
            </w:r>
          </w:p>
        </w:tc>
        <w:tc>
          <w:tcPr>
            <w:tcW w:w="2693" w:type="dxa"/>
            <w:shd w:val="clear" w:color="auto" w:fill="FFFFFF"/>
          </w:tcPr>
          <w:p w14:paraId="7C594EA2" w14:textId="77777777" w:rsidR="00C054A0" w:rsidRPr="00C054A0" w:rsidRDefault="00C054A0" w:rsidP="00C054A0">
            <w:pPr>
              <w:spacing w:after="120"/>
              <w:ind w:rightChars="26" w:right="57"/>
              <w:rPr>
                <w:rFonts w:ascii="Times New Roman" w:hAnsi="Times New Roman"/>
                <w:sz w:val="20"/>
                <w:szCs w:val="20"/>
                <w:lang w:val="en-US"/>
              </w:rPr>
            </w:pPr>
          </w:p>
        </w:tc>
      </w:tr>
      <w:tr w:rsidR="00C054A0" w:rsidRPr="00C054A0" w14:paraId="064D2E9D" w14:textId="77777777" w:rsidTr="00A45276">
        <w:tc>
          <w:tcPr>
            <w:tcW w:w="562" w:type="dxa"/>
          </w:tcPr>
          <w:p w14:paraId="42455A5B"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lang w:val="en-US"/>
              </w:rPr>
            </w:pPr>
          </w:p>
        </w:tc>
        <w:tc>
          <w:tcPr>
            <w:tcW w:w="1418" w:type="dxa"/>
          </w:tcPr>
          <w:p w14:paraId="79A81A70" w14:textId="30786CA5"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Pobór energii</w:t>
            </w:r>
          </w:p>
        </w:tc>
        <w:tc>
          <w:tcPr>
            <w:tcW w:w="5387" w:type="dxa"/>
          </w:tcPr>
          <w:p w14:paraId="1B45F253" w14:textId="77777777" w:rsidR="00C054A0" w:rsidRDefault="00C054A0" w:rsidP="00C054A0">
            <w:pPr>
              <w:numPr>
                <w:ilvl w:val="0"/>
                <w:numId w:val="44"/>
              </w:numPr>
              <w:spacing w:after="120"/>
              <w:rPr>
                <w:rFonts w:ascii="Times New Roman" w:eastAsiaTheme="minorHAnsi" w:hAnsi="Times New Roman"/>
                <w:sz w:val="20"/>
                <w:szCs w:val="20"/>
              </w:rPr>
            </w:pPr>
            <w:r w:rsidRPr="00C054A0">
              <w:rPr>
                <w:rFonts w:ascii="Times New Roman" w:eastAsiaTheme="minorHAnsi" w:hAnsi="Times New Roman"/>
                <w:sz w:val="20"/>
                <w:szCs w:val="20"/>
              </w:rPr>
              <w:t>W trakcie pracy maksymalnie 18W</w:t>
            </w:r>
          </w:p>
          <w:p w14:paraId="410B4288" w14:textId="40D089DE" w:rsidR="00C054A0" w:rsidRPr="00C054A0" w:rsidRDefault="00C054A0" w:rsidP="00C054A0">
            <w:pPr>
              <w:numPr>
                <w:ilvl w:val="0"/>
                <w:numId w:val="44"/>
              </w:numPr>
              <w:spacing w:after="120"/>
              <w:rPr>
                <w:rFonts w:ascii="Times New Roman" w:eastAsiaTheme="minorHAnsi" w:hAnsi="Times New Roman"/>
                <w:sz w:val="20"/>
                <w:szCs w:val="20"/>
              </w:rPr>
            </w:pPr>
            <w:r w:rsidRPr="00C054A0">
              <w:rPr>
                <w:rFonts w:ascii="Times New Roman" w:eastAsiaTheme="minorHAnsi" w:hAnsi="Times New Roman"/>
                <w:sz w:val="20"/>
                <w:szCs w:val="20"/>
              </w:rPr>
              <w:t>W trybie uśpienia maksymalnie 2W</w:t>
            </w:r>
          </w:p>
        </w:tc>
        <w:tc>
          <w:tcPr>
            <w:tcW w:w="2693" w:type="dxa"/>
            <w:shd w:val="clear" w:color="auto" w:fill="FFFFFF"/>
          </w:tcPr>
          <w:p w14:paraId="68044162"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05C046D"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5A01E0A0"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15133EAF" w14:textId="11A7AB8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Zgodność ze standardem</w:t>
            </w:r>
          </w:p>
        </w:tc>
        <w:tc>
          <w:tcPr>
            <w:tcW w:w="5387" w:type="dxa"/>
          </w:tcPr>
          <w:p w14:paraId="1E5869E9" w14:textId="686CCA7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ENERGY STAR, </w:t>
            </w:r>
            <w:proofErr w:type="spellStart"/>
            <w:r w:rsidRPr="00C054A0">
              <w:rPr>
                <w:rFonts w:ascii="Times New Roman" w:eastAsiaTheme="minorHAnsi" w:hAnsi="Times New Roman"/>
                <w:sz w:val="20"/>
                <w:szCs w:val="20"/>
              </w:rPr>
              <w:t>RoHS</w:t>
            </w:r>
            <w:proofErr w:type="spellEnd"/>
          </w:p>
        </w:tc>
        <w:tc>
          <w:tcPr>
            <w:tcW w:w="2693" w:type="dxa"/>
            <w:shd w:val="clear" w:color="auto" w:fill="FFFFFF"/>
          </w:tcPr>
          <w:p w14:paraId="40E3DB2C"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D89A2DD" w14:textId="77777777" w:rsidTr="00A45276">
        <w:tc>
          <w:tcPr>
            <w:tcW w:w="562" w:type="dxa"/>
          </w:tcPr>
          <w:p w14:paraId="65226A1D"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744DD44B" w14:textId="30A0F2D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Gwarancja</w:t>
            </w:r>
          </w:p>
        </w:tc>
        <w:tc>
          <w:tcPr>
            <w:tcW w:w="5387" w:type="dxa"/>
          </w:tcPr>
          <w:p w14:paraId="68D62FD7" w14:textId="29908B8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lang w:val="en-US"/>
              </w:rPr>
              <w:t xml:space="preserve">24 </w:t>
            </w:r>
            <w:proofErr w:type="spellStart"/>
            <w:r w:rsidRPr="00C054A0">
              <w:rPr>
                <w:rFonts w:ascii="Times New Roman" w:eastAsiaTheme="minorHAnsi" w:hAnsi="Times New Roman"/>
                <w:sz w:val="20"/>
                <w:szCs w:val="20"/>
                <w:lang w:val="en-US"/>
              </w:rPr>
              <w:t>miesiące</w:t>
            </w:r>
            <w:proofErr w:type="spellEnd"/>
            <w:r w:rsidRPr="00C054A0">
              <w:rPr>
                <w:rFonts w:ascii="Times New Roman" w:eastAsiaTheme="minorHAnsi" w:hAnsi="Times New Roman"/>
                <w:sz w:val="20"/>
                <w:szCs w:val="20"/>
                <w:lang w:val="en-US"/>
              </w:rPr>
              <w:t xml:space="preserve"> </w:t>
            </w:r>
            <w:proofErr w:type="spellStart"/>
            <w:r w:rsidRPr="00C054A0">
              <w:rPr>
                <w:rFonts w:ascii="Times New Roman" w:eastAsiaTheme="minorHAnsi" w:hAnsi="Times New Roman"/>
                <w:sz w:val="20"/>
                <w:szCs w:val="20"/>
                <w:lang w:val="en-US"/>
              </w:rPr>
              <w:t>gwarancji</w:t>
            </w:r>
            <w:proofErr w:type="spellEnd"/>
            <w:r w:rsidRPr="00C054A0">
              <w:rPr>
                <w:rFonts w:ascii="Times New Roman" w:eastAsiaTheme="minorHAnsi" w:hAnsi="Times New Roman"/>
                <w:sz w:val="20"/>
                <w:szCs w:val="20"/>
                <w:lang w:val="en-US"/>
              </w:rPr>
              <w:t xml:space="preserve"> </w:t>
            </w:r>
            <w:proofErr w:type="spellStart"/>
            <w:r w:rsidRPr="00C054A0">
              <w:rPr>
                <w:rFonts w:ascii="Times New Roman" w:eastAsiaTheme="minorHAnsi" w:hAnsi="Times New Roman"/>
                <w:sz w:val="20"/>
                <w:szCs w:val="20"/>
                <w:lang w:val="en-US"/>
              </w:rPr>
              <w:t>producenta</w:t>
            </w:r>
            <w:proofErr w:type="spellEnd"/>
          </w:p>
        </w:tc>
        <w:tc>
          <w:tcPr>
            <w:tcW w:w="2693" w:type="dxa"/>
            <w:shd w:val="clear" w:color="auto" w:fill="FFFFFF"/>
          </w:tcPr>
          <w:p w14:paraId="7BF628D6" w14:textId="77777777" w:rsidR="00C054A0" w:rsidRPr="00C054A0" w:rsidRDefault="00C054A0" w:rsidP="00C054A0">
            <w:pPr>
              <w:spacing w:after="120"/>
              <w:ind w:rightChars="26" w:right="57"/>
              <w:rPr>
                <w:rFonts w:ascii="Times New Roman" w:hAnsi="Times New Roman"/>
                <w:sz w:val="20"/>
                <w:szCs w:val="20"/>
              </w:rPr>
            </w:pPr>
          </w:p>
        </w:tc>
      </w:tr>
    </w:tbl>
    <w:p w14:paraId="5B37BF9C" w14:textId="04BE9E90" w:rsidR="00622A62" w:rsidRDefault="00622A62" w:rsidP="00255D82">
      <w:pPr>
        <w:spacing w:after="0"/>
        <w:jc w:val="both"/>
        <w:rPr>
          <w:rFonts w:ascii="Times New Roman" w:hAnsi="Times New Roman"/>
          <w:b/>
          <w:sz w:val="20"/>
          <w:szCs w:val="20"/>
        </w:rPr>
      </w:pPr>
    </w:p>
    <w:p w14:paraId="51F3110A" w14:textId="73ECBEF4" w:rsidR="00C054A0" w:rsidRPr="00622A62" w:rsidRDefault="00C054A0" w:rsidP="00C054A0">
      <w:pPr>
        <w:pStyle w:val="Akapitzlist"/>
        <w:numPr>
          <w:ilvl w:val="0"/>
          <w:numId w:val="2"/>
        </w:numPr>
        <w:spacing w:after="0"/>
        <w:ind w:left="426" w:hanging="426"/>
        <w:jc w:val="both"/>
        <w:rPr>
          <w:rFonts w:ascii="Times New Roman" w:hAnsi="Times New Roman"/>
          <w:b/>
          <w:sz w:val="20"/>
          <w:szCs w:val="20"/>
        </w:rPr>
      </w:pPr>
      <w:r>
        <w:rPr>
          <w:rFonts w:ascii="Times New Roman" w:hAnsi="Times New Roman"/>
          <w:b/>
          <w:sz w:val="20"/>
          <w:szCs w:val="20"/>
        </w:rPr>
        <w:t>Część VII: Urządzenie wielofunkcyjne – 1 szt.</w:t>
      </w:r>
    </w:p>
    <w:p w14:paraId="74E1A112" w14:textId="77777777" w:rsidR="00C054A0" w:rsidRDefault="00C054A0" w:rsidP="00C054A0">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C054A0" w:rsidRPr="00EE6006" w14:paraId="393F6704" w14:textId="77777777" w:rsidTr="00EC3744">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0EED13B9" w14:textId="77777777" w:rsidR="00C054A0" w:rsidRPr="00EE6006" w:rsidRDefault="00C054A0" w:rsidP="00EC3744">
            <w:pPr>
              <w:spacing w:after="120"/>
              <w:rPr>
                <w:rFonts w:ascii="Times New Roman" w:hAnsi="Times New Roman"/>
                <w:color w:val="000000"/>
                <w:sz w:val="20"/>
                <w:szCs w:val="20"/>
              </w:rPr>
            </w:pPr>
            <w:r w:rsidRPr="00EE6006">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381A4E24" w14:textId="77777777" w:rsidR="00C054A0" w:rsidRPr="00EE6006" w:rsidRDefault="00C054A0" w:rsidP="00EC3744">
            <w:pPr>
              <w:spacing w:after="120"/>
              <w:ind w:rightChars="26" w:right="57"/>
              <w:jc w:val="center"/>
              <w:rPr>
                <w:rFonts w:ascii="Times New Roman" w:hAnsi="Times New Roman"/>
                <w:color w:val="000000"/>
                <w:sz w:val="20"/>
                <w:szCs w:val="20"/>
              </w:rPr>
            </w:pPr>
            <w:r w:rsidRPr="00EE6006">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64347BD0" w14:textId="77777777" w:rsidR="00C054A0" w:rsidRPr="00EE6006" w:rsidRDefault="00C054A0" w:rsidP="00EC3744">
            <w:pPr>
              <w:spacing w:after="120"/>
              <w:ind w:rightChars="26" w:right="57"/>
              <w:jc w:val="center"/>
              <w:rPr>
                <w:rFonts w:ascii="Times New Roman" w:hAnsi="Times New Roman"/>
                <w:color w:val="000000"/>
                <w:sz w:val="20"/>
                <w:szCs w:val="20"/>
              </w:rPr>
            </w:pPr>
            <w:r w:rsidRPr="00EE6006">
              <w:rPr>
                <w:rFonts w:ascii="Times New Roman" w:hAnsi="Times New Roman"/>
                <w:color w:val="000000"/>
                <w:sz w:val="20"/>
                <w:szCs w:val="20"/>
              </w:rPr>
              <w:t>Wymagane minimalne parametry techniczne</w:t>
            </w:r>
          </w:p>
        </w:tc>
        <w:tc>
          <w:tcPr>
            <w:tcW w:w="2693" w:type="dxa"/>
            <w:shd w:val="clear" w:color="auto" w:fill="FFFFFF"/>
            <w:vAlign w:val="center"/>
          </w:tcPr>
          <w:p w14:paraId="4C7ED85E" w14:textId="77777777" w:rsidR="00C054A0" w:rsidRPr="00EE6006" w:rsidRDefault="00C054A0" w:rsidP="00EC3744">
            <w:pPr>
              <w:spacing w:after="120"/>
              <w:ind w:rightChars="26" w:right="57"/>
              <w:jc w:val="center"/>
              <w:rPr>
                <w:rFonts w:ascii="Times New Roman" w:hAnsi="Times New Roman"/>
                <w:color w:val="000000"/>
                <w:sz w:val="20"/>
                <w:szCs w:val="20"/>
              </w:rPr>
            </w:pPr>
            <w:r w:rsidRPr="00EE6006">
              <w:rPr>
                <w:rFonts w:ascii="Times New Roman" w:hAnsi="Times New Roman"/>
                <w:color w:val="000000"/>
                <w:sz w:val="20"/>
                <w:szCs w:val="20"/>
              </w:rPr>
              <w:t>Oferowany parametr</w:t>
            </w:r>
          </w:p>
        </w:tc>
      </w:tr>
      <w:tr w:rsidR="00C054A0" w:rsidRPr="00EE6006" w14:paraId="29E4FDF2"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505FC843" w14:textId="77777777" w:rsidR="00C054A0" w:rsidRPr="00EE6006" w:rsidRDefault="00C054A0" w:rsidP="00EC3744">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05929AF2" w14:textId="77777777" w:rsidR="00C054A0" w:rsidRPr="00EE6006" w:rsidRDefault="00C054A0" w:rsidP="00EC3744">
            <w:pPr>
              <w:spacing w:after="120"/>
              <w:ind w:rightChars="26" w:right="57"/>
              <w:jc w:val="center"/>
              <w:rPr>
                <w:rFonts w:ascii="Times New Roman" w:hAnsi="Times New Roman"/>
                <w:b/>
                <w:color w:val="000000"/>
                <w:sz w:val="20"/>
                <w:szCs w:val="20"/>
              </w:rPr>
            </w:pPr>
            <w:r w:rsidRPr="00EE6006">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644ED8E7" w14:textId="77777777" w:rsidR="00C054A0" w:rsidRPr="00EE6006" w:rsidRDefault="00C054A0" w:rsidP="00EC3744">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3FE40F74" w14:textId="77777777" w:rsidR="00C054A0" w:rsidRPr="00EE6006" w:rsidRDefault="00C054A0" w:rsidP="00EC3744">
            <w:pPr>
              <w:spacing w:after="120"/>
              <w:ind w:rightChars="26" w:right="57"/>
              <w:rPr>
                <w:rFonts w:ascii="Times New Roman" w:hAnsi="Times New Roman"/>
                <w:b/>
                <w:bCs/>
                <w:color w:val="000000"/>
                <w:sz w:val="20"/>
                <w:szCs w:val="20"/>
              </w:rPr>
            </w:pPr>
            <w:r w:rsidRPr="00EE6006">
              <w:rPr>
                <w:rFonts w:ascii="Times New Roman" w:hAnsi="Times New Roman"/>
                <w:b/>
                <w:bCs/>
                <w:color w:val="000000"/>
                <w:sz w:val="20"/>
                <w:szCs w:val="20"/>
              </w:rPr>
              <w:t xml:space="preserve">Producent: </w:t>
            </w:r>
          </w:p>
          <w:p w14:paraId="2B31A072" w14:textId="77777777" w:rsidR="00C054A0" w:rsidRPr="00EE6006" w:rsidRDefault="00C054A0" w:rsidP="00EC3744">
            <w:pPr>
              <w:spacing w:after="120"/>
              <w:ind w:rightChars="26" w:right="57"/>
              <w:rPr>
                <w:rFonts w:ascii="Times New Roman" w:hAnsi="Times New Roman"/>
                <w:b/>
                <w:bCs/>
                <w:color w:val="000000"/>
                <w:sz w:val="20"/>
                <w:szCs w:val="20"/>
              </w:rPr>
            </w:pPr>
            <w:r w:rsidRPr="00EE6006">
              <w:rPr>
                <w:rFonts w:ascii="Times New Roman" w:hAnsi="Times New Roman"/>
                <w:b/>
                <w:bCs/>
                <w:color w:val="000000"/>
                <w:sz w:val="20"/>
                <w:szCs w:val="20"/>
              </w:rPr>
              <w:t>Model:</w:t>
            </w:r>
          </w:p>
        </w:tc>
      </w:tr>
      <w:tr w:rsidR="00EE6006" w:rsidRPr="00EE6006" w14:paraId="688950A9" w14:textId="77777777" w:rsidTr="00EC3744">
        <w:tc>
          <w:tcPr>
            <w:tcW w:w="562" w:type="dxa"/>
          </w:tcPr>
          <w:p w14:paraId="50EF0029" w14:textId="77777777" w:rsidR="00EE6006" w:rsidRPr="00EE6006" w:rsidRDefault="00EE6006" w:rsidP="00EE6006">
            <w:pPr>
              <w:numPr>
                <w:ilvl w:val="0"/>
                <w:numId w:val="45"/>
              </w:numPr>
              <w:spacing w:after="120" w:line="264" w:lineRule="auto"/>
              <w:contextualSpacing/>
              <w:rPr>
                <w:rFonts w:ascii="Times New Roman" w:hAnsi="Times New Roman"/>
                <w:sz w:val="20"/>
                <w:szCs w:val="20"/>
              </w:rPr>
            </w:pPr>
          </w:p>
        </w:tc>
        <w:tc>
          <w:tcPr>
            <w:tcW w:w="1418" w:type="dxa"/>
          </w:tcPr>
          <w:p w14:paraId="7BE5F72A" w14:textId="49889BC3" w:rsidR="00EE6006" w:rsidRPr="00EE6006" w:rsidRDefault="00EE6006" w:rsidP="00EE6006">
            <w:pPr>
              <w:spacing w:after="120" w:line="264" w:lineRule="auto"/>
              <w:rPr>
                <w:rFonts w:ascii="Times New Roman" w:hAnsi="Times New Roman"/>
                <w:sz w:val="20"/>
                <w:szCs w:val="20"/>
              </w:rPr>
            </w:pPr>
            <w:r w:rsidRPr="00EE6006">
              <w:rPr>
                <w:rFonts w:ascii="Times New Roman" w:eastAsiaTheme="minorHAnsi" w:hAnsi="Times New Roman"/>
                <w:bCs/>
                <w:sz w:val="20"/>
                <w:szCs w:val="20"/>
              </w:rPr>
              <w:t>Technologia druku</w:t>
            </w:r>
          </w:p>
        </w:tc>
        <w:tc>
          <w:tcPr>
            <w:tcW w:w="5387" w:type="dxa"/>
          </w:tcPr>
          <w:p w14:paraId="4047F108" w14:textId="18CC69C6" w:rsidR="00EE6006" w:rsidRPr="00EE6006" w:rsidRDefault="00EE6006" w:rsidP="00EE6006">
            <w:pPr>
              <w:spacing w:after="120" w:line="264" w:lineRule="auto"/>
              <w:rPr>
                <w:rFonts w:ascii="Times New Roman" w:hAnsi="Times New Roman"/>
                <w:bCs/>
                <w:sz w:val="20"/>
                <w:szCs w:val="20"/>
              </w:rPr>
            </w:pPr>
            <w:r w:rsidRPr="00EE6006">
              <w:rPr>
                <w:rFonts w:ascii="Times New Roman" w:eastAsiaTheme="minorHAnsi" w:hAnsi="Times New Roman"/>
                <w:sz w:val="20"/>
                <w:szCs w:val="20"/>
              </w:rPr>
              <w:t xml:space="preserve">technologia laserowa, czterobębnowa </w:t>
            </w:r>
          </w:p>
        </w:tc>
        <w:tc>
          <w:tcPr>
            <w:tcW w:w="2693" w:type="dxa"/>
            <w:shd w:val="clear" w:color="auto" w:fill="FFFFFF"/>
          </w:tcPr>
          <w:p w14:paraId="22F6939A" w14:textId="77777777" w:rsidR="00EE6006" w:rsidRPr="00EE6006" w:rsidRDefault="00EE6006" w:rsidP="00EE6006">
            <w:pPr>
              <w:spacing w:after="120"/>
              <w:rPr>
                <w:rFonts w:ascii="Times New Roman" w:hAnsi="Times New Roman"/>
                <w:bCs/>
                <w:sz w:val="20"/>
                <w:szCs w:val="20"/>
              </w:rPr>
            </w:pPr>
          </w:p>
        </w:tc>
      </w:tr>
      <w:tr w:rsidR="00EE6006" w:rsidRPr="00EE6006" w14:paraId="43AFF7C9"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76E85BCD" w14:textId="77777777" w:rsidR="00EE6006" w:rsidRPr="00EE6006" w:rsidRDefault="00EE6006" w:rsidP="00EE6006">
            <w:pPr>
              <w:numPr>
                <w:ilvl w:val="0"/>
                <w:numId w:val="45"/>
              </w:numPr>
              <w:spacing w:after="120" w:line="264" w:lineRule="auto"/>
              <w:contextualSpacing/>
              <w:rPr>
                <w:rFonts w:ascii="Times New Roman" w:hAnsi="Times New Roman"/>
                <w:sz w:val="20"/>
                <w:szCs w:val="20"/>
              </w:rPr>
            </w:pPr>
          </w:p>
        </w:tc>
        <w:tc>
          <w:tcPr>
            <w:tcW w:w="1418" w:type="dxa"/>
          </w:tcPr>
          <w:p w14:paraId="4B16C3B4" w14:textId="750293EA" w:rsidR="00EE6006" w:rsidRPr="00EE6006" w:rsidRDefault="00EE6006" w:rsidP="00EE6006">
            <w:pPr>
              <w:spacing w:after="120" w:line="264" w:lineRule="auto"/>
              <w:rPr>
                <w:rFonts w:ascii="Times New Roman" w:hAnsi="Times New Roman"/>
                <w:sz w:val="20"/>
                <w:szCs w:val="20"/>
              </w:rPr>
            </w:pPr>
            <w:r w:rsidRPr="00EE6006">
              <w:rPr>
                <w:rFonts w:ascii="Times New Roman" w:eastAsiaTheme="minorHAnsi" w:hAnsi="Times New Roman"/>
                <w:bCs/>
                <w:sz w:val="20"/>
                <w:szCs w:val="20"/>
              </w:rPr>
              <w:t>Format oryginału i kopii</w:t>
            </w:r>
          </w:p>
        </w:tc>
        <w:tc>
          <w:tcPr>
            <w:tcW w:w="5387" w:type="dxa"/>
          </w:tcPr>
          <w:p w14:paraId="22A6E03F" w14:textId="7EF160AE" w:rsidR="00EE6006" w:rsidRPr="00EE6006" w:rsidRDefault="00EE6006" w:rsidP="00EE6006">
            <w:pPr>
              <w:spacing w:after="120"/>
              <w:rPr>
                <w:rFonts w:ascii="Times New Roman" w:eastAsiaTheme="minorHAnsi" w:hAnsi="Times New Roman"/>
                <w:sz w:val="20"/>
                <w:szCs w:val="20"/>
                <w:lang w:val="en-US"/>
              </w:rPr>
            </w:pPr>
            <w:r w:rsidRPr="00EE6006">
              <w:rPr>
                <w:rFonts w:ascii="Times New Roman" w:eastAsiaTheme="minorHAnsi" w:hAnsi="Times New Roman"/>
                <w:sz w:val="20"/>
                <w:szCs w:val="20"/>
              </w:rPr>
              <w:t>A6-A3</w:t>
            </w:r>
          </w:p>
        </w:tc>
        <w:tc>
          <w:tcPr>
            <w:tcW w:w="2693" w:type="dxa"/>
            <w:shd w:val="clear" w:color="auto" w:fill="FFFFFF"/>
          </w:tcPr>
          <w:p w14:paraId="76F58303" w14:textId="77777777" w:rsidR="00EE6006" w:rsidRPr="00EE6006" w:rsidRDefault="00EE6006" w:rsidP="00EE6006">
            <w:pPr>
              <w:spacing w:after="120"/>
              <w:rPr>
                <w:rFonts w:ascii="Times New Roman" w:hAnsi="Times New Roman"/>
                <w:color w:val="000000"/>
                <w:sz w:val="20"/>
                <w:szCs w:val="20"/>
              </w:rPr>
            </w:pPr>
          </w:p>
        </w:tc>
      </w:tr>
      <w:tr w:rsidR="00EE6006" w:rsidRPr="00EE6006" w14:paraId="7E34028C" w14:textId="77777777" w:rsidTr="00EC3744">
        <w:tc>
          <w:tcPr>
            <w:tcW w:w="562" w:type="dxa"/>
          </w:tcPr>
          <w:p w14:paraId="50C1B0DC"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31AAD5C5" w14:textId="0D16E9FA"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Prędkość drukowania</w:t>
            </w:r>
          </w:p>
        </w:tc>
        <w:tc>
          <w:tcPr>
            <w:tcW w:w="5387" w:type="dxa"/>
          </w:tcPr>
          <w:p w14:paraId="01D7A4FC" w14:textId="431ACB8D"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Min. 25 stron A4 / min. w kolorze i mono, (również dwustronnie)</w:t>
            </w:r>
          </w:p>
        </w:tc>
        <w:tc>
          <w:tcPr>
            <w:tcW w:w="2693" w:type="dxa"/>
            <w:shd w:val="clear" w:color="auto" w:fill="FFFFFF"/>
          </w:tcPr>
          <w:p w14:paraId="48E116C9"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16C86AA5"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2C52AA6C" w14:textId="77777777" w:rsidR="00EE6006" w:rsidRPr="00EE6006" w:rsidRDefault="00EE6006" w:rsidP="00EE6006">
            <w:pPr>
              <w:numPr>
                <w:ilvl w:val="0"/>
                <w:numId w:val="45"/>
              </w:numPr>
              <w:spacing w:after="120" w:line="264" w:lineRule="auto"/>
              <w:contextualSpacing/>
              <w:rPr>
                <w:rFonts w:ascii="Times New Roman" w:hAnsi="Times New Roman"/>
                <w:sz w:val="20"/>
                <w:szCs w:val="20"/>
              </w:rPr>
            </w:pPr>
          </w:p>
        </w:tc>
        <w:tc>
          <w:tcPr>
            <w:tcW w:w="1418" w:type="dxa"/>
          </w:tcPr>
          <w:p w14:paraId="7A60CAEC" w14:textId="75FFAEBF" w:rsidR="00EE6006" w:rsidRPr="00EE6006" w:rsidRDefault="00EE6006" w:rsidP="00EE6006">
            <w:pPr>
              <w:spacing w:after="120" w:line="264" w:lineRule="auto"/>
              <w:rPr>
                <w:rFonts w:ascii="Times New Roman" w:hAnsi="Times New Roman"/>
                <w:sz w:val="20"/>
                <w:szCs w:val="20"/>
              </w:rPr>
            </w:pPr>
            <w:r w:rsidRPr="00EE6006">
              <w:rPr>
                <w:rFonts w:ascii="Times New Roman" w:eastAsiaTheme="minorHAnsi" w:hAnsi="Times New Roman"/>
                <w:bCs/>
                <w:sz w:val="20"/>
                <w:szCs w:val="20"/>
              </w:rPr>
              <w:t>Obsługiwane rozdzielczości drukowania</w:t>
            </w:r>
          </w:p>
        </w:tc>
        <w:tc>
          <w:tcPr>
            <w:tcW w:w="5387" w:type="dxa"/>
          </w:tcPr>
          <w:p w14:paraId="6E55A9D5" w14:textId="6CDFBD03" w:rsidR="00EE6006" w:rsidRPr="00EE6006" w:rsidRDefault="00EE6006" w:rsidP="00EE6006">
            <w:pPr>
              <w:spacing w:after="120" w:line="264" w:lineRule="auto"/>
              <w:rPr>
                <w:rFonts w:ascii="Times New Roman" w:hAnsi="Times New Roman"/>
                <w:color w:val="000000"/>
                <w:sz w:val="20"/>
                <w:szCs w:val="20"/>
              </w:rPr>
            </w:pPr>
            <w:r w:rsidRPr="00EE6006">
              <w:rPr>
                <w:rFonts w:ascii="Times New Roman" w:eastAsiaTheme="minorHAnsi" w:hAnsi="Times New Roman"/>
                <w:sz w:val="20"/>
                <w:szCs w:val="20"/>
              </w:rPr>
              <w:t xml:space="preserve">600 x 600 </w:t>
            </w:r>
            <w:proofErr w:type="spellStart"/>
            <w:r w:rsidRPr="00EE6006">
              <w:rPr>
                <w:rFonts w:ascii="Times New Roman" w:eastAsiaTheme="minorHAnsi" w:hAnsi="Times New Roman"/>
                <w:sz w:val="20"/>
                <w:szCs w:val="20"/>
              </w:rPr>
              <w:t>dpi</w:t>
            </w:r>
            <w:proofErr w:type="spellEnd"/>
            <w:r w:rsidRPr="00EE6006">
              <w:rPr>
                <w:rFonts w:ascii="Times New Roman" w:eastAsiaTheme="minorHAnsi" w:hAnsi="Times New Roman"/>
                <w:sz w:val="20"/>
                <w:szCs w:val="20"/>
              </w:rPr>
              <w:t xml:space="preserve"> oraz 1200x1200 </w:t>
            </w:r>
            <w:proofErr w:type="spellStart"/>
            <w:r w:rsidRPr="00EE6006">
              <w:rPr>
                <w:rFonts w:ascii="Times New Roman" w:eastAsiaTheme="minorHAnsi" w:hAnsi="Times New Roman"/>
                <w:sz w:val="20"/>
                <w:szCs w:val="20"/>
              </w:rPr>
              <w:t>dpi</w:t>
            </w:r>
            <w:proofErr w:type="spellEnd"/>
          </w:p>
        </w:tc>
        <w:tc>
          <w:tcPr>
            <w:tcW w:w="2693" w:type="dxa"/>
            <w:shd w:val="clear" w:color="auto" w:fill="FFFFFF"/>
          </w:tcPr>
          <w:p w14:paraId="67613202" w14:textId="77777777" w:rsidR="00EE6006" w:rsidRPr="00EE6006" w:rsidRDefault="00EE6006" w:rsidP="00EE6006">
            <w:pPr>
              <w:spacing w:after="120"/>
              <w:rPr>
                <w:rFonts w:ascii="Times New Roman" w:hAnsi="Times New Roman"/>
                <w:color w:val="000000"/>
                <w:sz w:val="20"/>
                <w:szCs w:val="20"/>
              </w:rPr>
            </w:pPr>
          </w:p>
        </w:tc>
      </w:tr>
      <w:tr w:rsidR="00EE6006" w:rsidRPr="00EE6006" w14:paraId="0E89FAC3" w14:textId="77777777" w:rsidTr="00EC3744">
        <w:tc>
          <w:tcPr>
            <w:tcW w:w="562" w:type="dxa"/>
          </w:tcPr>
          <w:p w14:paraId="21AFEF58"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757DCDAB" w14:textId="5E62FE05"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Czas wydruku pierwszej strony</w:t>
            </w:r>
          </w:p>
        </w:tc>
        <w:tc>
          <w:tcPr>
            <w:tcW w:w="5387" w:type="dxa"/>
          </w:tcPr>
          <w:p w14:paraId="76481CFE" w14:textId="16B7EF3E"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kolorowej maks. 10 sek., czarno-białej maks. 7 sek.</w:t>
            </w:r>
          </w:p>
        </w:tc>
        <w:tc>
          <w:tcPr>
            <w:tcW w:w="2693" w:type="dxa"/>
            <w:shd w:val="clear" w:color="auto" w:fill="FFFFFF"/>
          </w:tcPr>
          <w:p w14:paraId="478D307D"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6891515B"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5E65CC07"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0251036F" w14:textId="2961E6CE"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Czas nagrzewania</w:t>
            </w:r>
          </w:p>
        </w:tc>
        <w:tc>
          <w:tcPr>
            <w:tcW w:w="5387" w:type="dxa"/>
          </w:tcPr>
          <w:p w14:paraId="78FD7976" w14:textId="2BE0390A"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maks. 20 sek. od włączenia zasilania</w:t>
            </w:r>
          </w:p>
        </w:tc>
        <w:tc>
          <w:tcPr>
            <w:tcW w:w="2693" w:type="dxa"/>
            <w:shd w:val="clear" w:color="auto" w:fill="FFFFFF"/>
          </w:tcPr>
          <w:p w14:paraId="2F29904B"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16C8C182" w14:textId="77777777" w:rsidTr="00EC3744">
        <w:tc>
          <w:tcPr>
            <w:tcW w:w="562" w:type="dxa"/>
          </w:tcPr>
          <w:p w14:paraId="29EAEE2C"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34BFC6DB" w14:textId="53F9040E"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Kopiowanie wielokrotne</w:t>
            </w:r>
          </w:p>
        </w:tc>
        <w:tc>
          <w:tcPr>
            <w:tcW w:w="5387" w:type="dxa"/>
          </w:tcPr>
          <w:p w14:paraId="3C3C943A" w14:textId="131D7B9C"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od 1 do 9999 kopii</w:t>
            </w:r>
          </w:p>
        </w:tc>
        <w:tc>
          <w:tcPr>
            <w:tcW w:w="2693" w:type="dxa"/>
            <w:shd w:val="clear" w:color="auto" w:fill="FFFFFF"/>
          </w:tcPr>
          <w:p w14:paraId="7B0F58A6"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0F015D87"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2EB44C9A"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55EB8882" w14:textId="6D1BC013"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Pamięć RAM</w:t>
            </w:r>
          </w:p>
        </w:tc>
        <w:tc>
          <w:tcPr>
            <w:tcW w:w="5387" w:type="dxa"/>
          </w:tcPr>
          <w:p w14:paraId="17C7188D" w14:textId="5CA47FC7" w:rsidR="00EE6006" w:rsidRPr="00EE6006" w:rsidRDefault="00EE6006" w:rsidP="00EE6006">
            <w:pPr>
              <w:spacing w:after="120"/>
              <w:rPr>
                <w:rFonts w:ascii="Times New Roman" w:eastAsiaTheme="minorHAnsi" w:hAnsi="Times New Roman"/>
                <w:sz w:val="20"/>
                <w:szCs w:val="20"/>
              </w:rPr>
            </w:pPr>
            <w:r w:rsidRPr="00EE6006">
              <w:rPr>
                <w:rFonts w:ascii="Times New Roman" w:eastAsiaTheme="minorHAnsi" w:hAnsi="Times New Roman"/>
                <w:sz w:val="20"/>
                <w:szCs w:val="20"/>
              </w:rPr>
              <w:t>min. 4 GB</w:t>
            </w:r>
          </w:p>
        </w:tc>
        <w:tc>
          <w:tcPr>
            <w:tcW w:w="2693" w:type="dxa"/>
            <w:shd w:val="clear" w:color="auto" w:fill="FFFFFF"/>
          </w:tcPr>
          <w:p w14:paraId="4C05A114"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11F7B02D" w14:textId="77777777" w:rsidTr="00EC3744">
        <w:tc>
          <w:tcPr>
            <w:tcW w:w="562" w:type="dxa"/>
          </w:tcPr>
          <w:p w14:paraId="426DAEAD"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04D30A41" w14:textId="2DC6DE45"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Dysk SSD lub HDD</w:t>
            </w:r>
            <w:r w:rsidRPr="00EE6006">
              <w:rPr>
                <w:rFonts w:ascii="Times New Roman" w:eastAsiaTheme="minorHAnsi" w:hAnsi="Times New Roman"/>
                <w:bCs/>
                <w:sz w:val="20"/>
                <w:szCs w:val="20"/>
              </w:rPr>
              <w:tab/>
            </w:r>
          </w:p>
        </w:tc>
        <w:tc>
          <w:tcPr>
            <w:tcW w:w="5387" w:type="dxa"/>
          </w:tcPr>
          <w:p w14:paraId="5323C145" w14:textId="4149C2E6" w:rsidR="00EE6006" w:rsidRPr="00EE6006" w:rsidRDefault="00EE6006" w:rsidP="00EE6006">
            <w:pPr>
              <w:spacing w:after="120"/>
              <w:rPr>
                <w:rFonts w:ascii="Times New Roman" w:eastAsiaTheme="minorHAnsi" w:hAnsi="Times New Roman"/>
                <w:sz w:val="20"/>
                <w:szCs w:val="20"/>
              </w:rPr>
            </w:pPr>
            <w:r w:rsidRPr="00EE6006">
              <w:rPr>
                <w:rFonts w:ascii="Times New Roman" w:eastAsiaTheme="minorHAnsi" w:hAnsi="Times New Roman"/>
                <w:sz w:val="20"/>
                <w:szCs w:val="20"/>
              </w:rPr>
              <w:t>min. 32 GB</w:t>
            </w:r>
          </w:p>
        </w:tc>
        <w:tc>
          <w:tcPr>
            <w:tcW w:w="2693" w:type="dxa"/>
            <w:shd w:val="clear" w:color="auto" w:fill="FFFFFF"/>
          </w:tcPr>
          <w:p w14:paraId="1DBA5FBE"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3923C8AA"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662E7202"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1ED89164" w14:textId="45C6D67C"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Zoom</w:t>
            </w:r>
          </w:p>
        </w:tc>
        <w:tc>
          <w:tcPr>
            <w:tcW w:w="5387" w:type="dxa"/>
          </w:tcPr>
          <w:p w14:paraId="754E7AEC" w14:textId="781F2038"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 xml:space="preserve">25-400% </w:t>
            </w:r>
          </w:p>
        </w:tc>
        <w:tc>
          <w:tcPr>
            <w:tcW w:w="2693" w:type="dxa"/>
            <w:shd w:val="clear" w:color="auto" w:fill="FFFFFF"/>
          </w:tcPr>
          <w:p w14:paraId="5ECEA884"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6B9EE764" w14:textId="77777777" w:rsidTr="00EC3744">
        <w:tc>
          <w:tcPr>
            <w:tcW w:w="562" w:type="dxa"/>
          </w:tcPr>
          <w:p w14:paraId="2CD5ED23"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25F72737" w14:textId="5D2407FE"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Panel operatora</w:t>
            </w:r>
          </w:p>
        </w:tc>
        <w:tc>
          <w:tcPr>
            <w:tcW w:w="5387" w:type="dxa"/>
          </w:tcPr>
          <w:p w14:paraId="15A8381C" w14:textId="4A537AA8"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 xml:space="preserve">Panel operatora wyposażony w kolorowy ekran dotykowy LCD, o przekątnej min. 10 cali, w języku polskim. Panel z płynna regulacją kąta nachylenia. </w:t>
            </w:r>
          </w:p>
        </w:tc>
        <w:tc>
          <w:tcPr>
            <w:tcW w:w="2693" w:type="dxa"/>
            <w:shd w:val="clear" w:color="auto" w:fill="FFFFFF"/>
          </w:tcPr>
          <w:p w14:paraId="717D3674"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29C8FA97"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4A1FCCDB"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4102CC31" w14:textId="7F9561A2"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Dupleks</w:t>
            </w:r>
          </w:p>
        </w:tc>
        <w:tc>
          <w:tcPr>
            <w:tcW w:w="5387" w:type="dxa"/>
          </w:tcPr>
          <w:p w14:paraId="42EDE2F6" w14:textId="20CF858E" w:rsidR="00EE6006" w:rsidRPr="00EE6006" w:rsidRDefault="00EE6006" w:rsidP="00EE6006">
            <w:pPr>
              <w:spacing w:after="120"/>
              <w:rPr>
                <w:rFonts w:ascii="Times New Roman" w:eastAsiaTheme="minorHAnsi" w:hAnsi="Times New Roman"/>
                <w:sz w:val="20"/>
                <w:szCs w:val="20"/>
              </w:rPr>
            </w:pPr>
            <w:r w:rsidRPr="00EE6006">
              <w:rPr>
                <w:rFonts w:ascii="Times New Roman" w:eastAsiaTheme="minorHAnsi" w:hAnsi="Times New Roman"/>
                <w:sz w:val="20"/>
                <w:szCs w:val="20"/>
              </w:rPr>
              <w:t>automatyczny, obsługa papieru 80-250 g/m2</w:t>
            </w:r>
          </w:p>
        </w:tc>
        <w:tc>
          <w:tcPr>
            <w:tcW w:w="2693" w:type="dxa"/>
            <w:shd w:val="clear" w:color="auto" w:fill="FFFFFF"/>
          </w:tcPr>
          <w:p w14:paraId="3B28DD92"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45732637" w14:textId="77777777" w:rsidTr="00EC3744">
        <w:tc>
          <w:tcPr>
            <w:tcW w:w="562" w:type="dxa"/>
          </w:tcPr>
          <w:p w14:paraId="1E423073"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6C496B17" w14:textId="54435C3F"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Podajnik dokumentów</w:t>
            </w:r>
          </w:p>
        </w:tc>
        <w:tc>
          <w:tcPr>
            <w:tcW w:w="5387" w:type="dxa"/>
          </w:tcPr>
          <w:p w14:paraId="6CB7AEA2" w14:textId="3736B78D" w:rsidR="00EE6006" w:rsidRPr="00EE6006" w:rsidRDefault="00EE6006" w:rsidP="00EE6006">
            <w:pPr>
              <w:spacing w:after="120"/>
              <w:rPr>
                <w:rFonts w:ascii="Times New Roman" w:eastAsiaTheme="minorHAnsi" w:hAnsi="Times New Roman"/>
                <w:sz w:val="20"/>
                <w:szCs w:val="20"/>
              </w:rPr>
            </w:pPr>
            <w:r w:rsidRPr="00EE6006">
              <w:rPr>
                <w:rFonts w:ascii="Times New Roman" w:eastAsiaTheme="minorHAnsi" w:hAnsi="Times New Roman"/>
                <w:sz w:val="20"/>
                <w:szCs w:val="20"/>
              </w:rPr>
              <w:t>Automatyczny dwustronny, pojemność tacy podającej min. 140 ark. (A4, 80 g/m2)</w:t>
            </w:r>
          </w:p>
        </w:tc>
        <w:tc>
          <w:tcPr>
            <w:tcW w:w="2693" w:type="dxa"/>
            <w:shd w:val="clear" w:color="auto" w:fill="FFFFFF"/>
          </w:tcPr>
          <w:p w14:paraId="5DB35FE8"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40C9721A"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6D8DEB23"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788291C7" w14:textId="492C6DD2"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Podajniki papieru</w:t>
            </w:r>
          </w:p>
        </w:tc>
        <w:tc>
          <w:tcPr>
            <w:tcW w:w="5387" w:type="dxa"/>
          </w:tcPr>
          <w:p w14:paraId="31BD492D" w14:textId="77777777" w:rsidR="000024AC" w:rsidRDefault="00EE6006" w:rsidP="000024AC">
            <w:pPr>
              <w:numPr>
                <w:ilvl w:val="0"/>
                <w:numId w:val="46"/>
              </w:numPr>
              <w:spacing w:after="120"/>
              <w:ind w:left="357" w:hanging="357"/>
              <w:rPr>
                <w:rFonts w:ascii="Times New Roman" w:eastAsiaTheme="minorHAnsi" w:hAnsi="Times New Roman"/>
                <w:sz w:val="20"/>
                <w:szCs w:val="20"/>
              </w:rPr>
            </w:pPr>
            <w:r w:rsidRPr="00EE6006">
              <w:rPr>
                <w:rFonts w:ascii="Times New Roman" w:eastAsiaTheme="minorHAnsi" w:hAnsi="Times New Roman"/>
                <w:sz w:val="20"/>
                <w:szCs w:val="20"/>
              </w:rPr>
              <w:t>podajnik automatyczny min. 2 x 500 ark. (80 g/m2), obsługa papieru 60-300 g/m2 (w tym min. jeden obsługujący papier formatu A3);</w:t>
            </w:r>
          </w:p>
          <w:p w14:paraId="441F6712" w14:textId="1134CD86" w:rsidR="00EE6006" w:rsidRPr="000024AC" w:rsidRDefault="00EE6006" w:rsidP="000024AC">
            <w:pPr>
              <w:numPr>
                <w:ilvl w:val="0"/>
                <w:numId w:val="46"/>
              </w:numPr>
              <w:spacing w:after="120"/>
              <w:ind w:left="357" w:hanging="357"/>
              <w:rPr>
                <w:rFonts w:ascii="Times New Roman" w:eastAsiaTheme="minorHAnsi" w:hAnsi="Times New Roman"/>
                <w:sz w:val="20"/>
                <w:szCs w:val="20"/>
              </w:rPr>
            </w:pPr>
            <w:r w:rsidRPr="000024AC">
              <w:rPr>
                <w:rFonts w:ascii="Times New Roman" w:eastAsiaTheme="minorHAnsi" w:hAnsi="Times New Roman"/>
                <w:sz w:val="20"/>
                <w:szCs w:val="20"/>
              </w:rPr>
              <w:t xml:space="preserve">taca boczna na min. 150 ark. (A4, 80 g/m2), obsługa papieru A6-A3, 60-300 g/m2   </w:t>
            </w:r>
          </w:p>
        </w:tc>
        <w:tc>
          <w:tcPr>
            <w:tcW w:w="2693" w:type="dxa"/>
            <w:shd w:val="clear" w:color="auto" w:fill="FFFFFF"/>
          </w:tcPr>
          <w:p w14:paraId="03C1E70C"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247C5F0C" w14:textId="77777777" w:rsidTr="00EC3744">
        <w:tc>
          <w:tcPr>
            <w:tcW w:w="562" w:type="dxa"/>
          </w:tcPr>
          <w:p w14:paraId="0B2B38DF"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14318C4B" w14:textId="24AD939C"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Odbiór wydruków i kopii</w:t>
            </w:r>
          </w:p>
        </w:tc>
        <w:tc>
          <w:tcPr>
            <w:tcW w:w="5387" w:type="dxa"/>
          </w:tcPr>
          <w:p w14:paraId="4BDFE573" w14:textId="3204972C"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Taca odbiorcza na min. 500 arkuszy (80 g/m2)</w:t>
            </w:r>
          </w:p>
        </w:tc>
        <w:tc>
          <w:tcPr>
            <w:tcW w:w="2693" w:type="dxa"/>
            <w:shd w:val="clear" w:color="auto" w:fill="FFFFFF"/>
          </w:tcPr>
          <w:p w14:paraId="67723C33"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632DF834"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52572620"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745E8080" w14:textId="7528421B"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Podstawa mobilna</w:t>
            </w:r>
          </w:p>
        </w:tc>
        <w:tc>
          <w:tcPr>
            <w:tcW w:w="5387" w:type="dxa"/>
          </w:tcPr>
          <w:p w14:paraId="68749766" w14:textId="247CFED2"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Dedykowana, podstawa producenta urządzenia z katalogu dostępnych fabrycznie opcji, zamykana, na kółkach. Dopasowana kolorystycznie, wzorniczo i kształtem do obudowy urządzenia.</w:t>
            </w:r>
          </w:p>
        </w:tc>
        <w:tc>
          <w:tcPr>
            <w:tcW w:w="2693" w:type="dxa"/>
            <w:shd w:val="clear" w:color="auto" w:fill="FFFFFF"/>
          </w:tcPr>
          <w:p w14:paraId="5BE10948"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6B60FB16" w14:textId="77777777" w:rsidTr="00EC3744">
        <w:tc>
          <w:tcPr>
            <w:tcW w:w="562" w:type="dxa"/>
          </w:tcPr>
          <w:p w14:paraId="7597D60D"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5CFBB7E4" w14:textId="6A487F40"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Język opisu strony</w:t>
            </w:r>
          </w:p>
        </w:tc>
        <w:tc>
          <w:tcPr>
            <w:tcW w:w="5387" w:type="dxa"/>
          </w:tcPr>
          <w:p w14:paraId="3FCA99BE" w14:textId="7A46A698"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 xml:space="preserve">PCL 6, Post </w:t>
            </w:r>
            <w:proofErr w:type="spellStart"/>
            <w:r w:rsidRPr="00EE6006">
              <w:rPr>
                <w:rFonts w:ascii="Times New Roman" w:eastAsiaTheme="minorHAnsi" w:hAnsi="Times New Roman"/>
                <w:sz w:val="20"/>
                <w:szCs w:val="20"/>
              </w:rPr>
              <w:t>Script</w:t>
            </w:r>
            <w:proofErr w:type="spellEnd"/>
            <w:r w:rsidRPr="00EE6006">
              <w:rPr>
                <w:rFonts w:ascii="Times New Roman" w:eastAsiaTheme="minorHAnsi" w:hAnsi="Times New Roman"/>
                <w:sz w:val="20"/>
                <w:szCs w:val="20"/>
              </w:rPr>
              <w:t xml:space="preserve"> Level 3 (dopuszcza się emulacje)</w:t>
            </w:r>
          </w:p>
        </w:tc>
        <w:tc>
          <w:tcPr>
            <w:tcW w:w="2693" w:type="dxa"/>
            <w:shd w:val="clear" w:color="auto" w:fill="FFFFFF"/>
          </w:tcPr>
          <w:p w14:paraId="5A78E7C9"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583398F5"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028D5882"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03891AB8" w14:textId="03720816"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Interfejsy</w:t>
            </w:r>
          </w:p>
        </w:tc>
        <w:tc>
          <w:tcPr>
            <w:tcW w:w="5387" w:type="dxa"/>
          </w:tcPr>
          <w:p w14:paraId="3DD2ADC2" w14:textId="48ACF900"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 xml:space="preserve">USB 2.0,  Ethernet 10/100/1000 </w:t>
            </w:r>
            <w:proofErr w:type="spellStart"/>
            <w:r w:rsidRPr="00EE6006">
              <w:rPr>
                <w:rFonts w:ascii="Times New Roman" w:eastAsiaTheme="minorHAnsi" w:hAnsi="Times New Roman"/>
                <w:sz w:val="20"/>
                <w:szCs w:val="20"/>
              </w:rPr>
              <w:t>Mb</w:t>
            </w:r>
            <w:proofErr w:type="spellEnd"/>
          </w:p>
        </w:tc>
        <w:tc>
          <w:tcPr>
            <w:tcW w:w="2693" w:type="dxa"/>
            <w:shd w:val="clear" w:color="auto" w:fill="FFFFFF"/>
          </w:tcPr>
          <w:p w14:paraId="5660BCB0"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35D1DA49" w14:textId="77777777" w:rsidTr="00EC3744">
        <w:tc>
          <w:tcPr>
            <w:tcW w:w="562" w:type="dxa"/>
          </w:tcPr>
          <w:p w14:paraId="4E7FD3DB"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18EF6522" w14:textId="2ED95A01"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Funkcje skanowania</w:t>
            </w:r>
          </w:p>
        </w:tc>
        <w:tc>
          <w:tcPr>
            <w:tcW w:w="5387" w:type="dxa"/>
          </w:tcPr>
          <w:p w14:paraId="33078465" w14:textId="635EAC82"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skanowanie do PC, do e-mail, do FTP, TWAIN (sieciowy), do pamięci przenośnej USB, WIA, SMB, do skrzynki dokumentów</w:t>
            </w:r>
          </w:p>
        </w:tc>
        <w:tc>
          <w:tcPr>
            <w:tcW w:w="2693" w:type="dxa"/>
            <w:shd w:val="clear" w:color="auto" w:fill="FFFFFF"/>
          </w:tcPr>
          <w:p w14:paraId="426EF5A0"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54421007"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4EAFF038"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4E9F7C0B" w14:textId="420CD064"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Rozdzielczość skanowania</w:t>
            </w:r>
          </w:p>
        </w:tc>
        <w:tc>
          <w:tcPr>
            <w:tcW w:w="5387" w:type="dxa"/>
          </w:tcPr>
          <w:p w14:paraId="57669AD2" w14:textId="00A36C04"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 xml:space="preserve">600 </w:t>
            </w:r>
            <w:proofErr w:type="spellStart"/>
            <w:r w:rsidRPr="00EE6006">
              <w:rPr>
                <w:rFonts w:ascii="Times New Roman" w:eastAsiaTheme="minorHAnsi" w:hAnsi="Times New Roman"/>
                <w:sz w:val="20"/>
                <w:szCs w:val="20"/>
              </w:rPr>
              <w:t>dpi</w:t>
            </w:r>
            <w:proofErr w:type="spellEnd"/>
            <w:r w:rsidRPr="00EE6006">
              <w:rPr>
                <w:rFonts w:ascii="Times New Roman" w:eastAsiaTheme="minorHAnsi" w:hAnsi="Times New Roman"/>
                <w:sz w:val="20"/>
                <w:szCs w:val="20"/>
              </w:rPr>
              <w:t xml:space="preserve"> </w:t>
            </w:r>
          </w:p>
        </w:tc>
        <w:tc>
          <w:tcPr>
            <w:tcW w:w="2693" w:type="dxa"/>
            <w:shd w:val="clear" w:color="auto" w:fill="FFFFFF"/>
          </w:tcPr>
          <w:p w14:paraId="164E488D"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5ADA2440" w14:textId="77777777" w:rsidTr="00EC3744">
        <w:tc>
          <w:tcPr>
            <w:tcW w:w="562" w:type="dxa"/>
          </w:tcPr>
          <w:p w14:paraId="5F247C68"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15C58FC7" w14:textId="18738735"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Prędkość skanowania kolorowego</w:t>
            </w:r>
          </w:p>
        </w:tc>
        <w:tc>
          <w:tcPr>
            <w:tcW w:w="5387" w:type="dxa"/>
          </w:tcPr>
          <w:p w14:paraId="572991A5" w14:textId="2316C71C"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 xml:space="preserve">min. 80 str. / min. (A4, 300 </w:t>
            </w:r>
            <w:proofErr w:type="spellStart"/>
            <w:r w:rsidRPr="00EE6006">
              <w:rPr>
                <w:rFonts w:ascii="Times New Roman" w:eastAsiaTheme="minorHAnsi" w:hAnsi="Times New Roman"/>
                <w:sz w:val="20"/>
                <w:szCs w:val="20"/>
              </w:rPr>
              <w:t>dpi</w:t>
            </w:r>
            <w:proofErr w:type="spellEnd"/>
            <w:r w:rsidRPr="00EE6006">
              <w:rPr>
                <w:rFonts w:ascii="Times New Roman" w:eastAsiaTheme="minorHAnsi" w:hAnsi="Times New Roman"/>
                <w:sz w:val="20"/>
                <w:szCs w:val="20"/>
              </w:rPr>
              <w:t>)</w:t>
            </w:r>
          </w:p>
        </w:tc>
        <w:tc>
          <w:tcPr>
            <w:tcW w:w="2693" w:type="dxa"/>
            <w:shd w:val="clear" w:color="auto" w:fill="FFFFFF"/>
          </w:tcPr>
          <w:p w14:paraId="70C5444D"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20D78091"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1B10FA8F"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7568F7D8" w14:textId="3BE14DC2"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Typy plików</w:t>
            </w:r>
          </w:p>
        </w:tc>
        <w:tc>
          <w:tcPr>
            <w:tcW w:w="5387" w:type="dxa"/>
          </w:tcPr>
          <w:p w14:paraId="4D70DFBC" w14:textId="77777777" w:rsidR="00EE6006" w:rsidRPr="00EE6006" w:rsidRDefault="00EE6006" w:rsidP="00EE6006">
            <w:pPr>
              <w:spacing w:after="120"/>
              <w:rPr>
                <w:rFonts w:ascii="Times New Roman" w:eastAsiaTheme="minorHAnsi" w:hAnsi="Times New Roman"/>
                <w:sz w:val="20"/>
                <w:szCs w:val="20"/>
              </w:rPr>
            </w:pPr>
            <w:r w:rsidRPr="00EE6006">
              <w:rPr>
                <w:rFonts w:ascii="Times New Roman" w:eastAsiaTheme="minorHAnsi" w:hAnsi="Times New Roman"/>
                <w:sz w:val="20"/>
                <w:szCs w:val="20"/>
              </w:rPr>
              <w:t>PDF, PDF/A, PDF szyfrowany, PDF kompresowany, JPEG, TIFF, XPS,</w:t>
            </w:r>
          </w:p>
          <w:p w14:paraId="56F906A3" w14:textId="7E43FFC4"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 xml:space="preserve">Opcjonalnie: PDF </w:t>
            </w:r>
            <w:proofErr w:type="spellStart"/>
            <w:r w:rsidRPr="00EE6006">
              <w:rPr>
                <w:rFonts w:ascii="Times New Roman" w:eastAsiaTheme="minorHAnsi" w:hAnsi="Times New Roman"/>
                <w:sz w:val="20"/>
                <w:szCs w:val="20"/>
              </w:rPr>
              <w:t>przeszukiwalny</w:t>
            </w:r>
            <w:proofErr w:type="spellEnd"/>
            <w:r w:rsidRPr="00EE6006">
              <w:rPr>
                <w:rFonts w:ascii="Times New Roman" w:eastAsiaTheme="minorHAnsi" w:hAnsi="Times New Roman"/>
                <w:sz w:val="20"/>
                <w:szCs w:val="20"/>
              </w:rPr>
              <w:t xml:space="preserve">, </w:t>
            </w:r>
            <w:proofErr w:type="spellStart"/>
            <w:r w:rsidRPr="00EE6006">
              <w:rPr>
                <w:rFonts w:ascii="Times New Roman" w:eastAsiaTheme="minorHAnsi" w:hAnsi="Times New Roman"/>
                <w:sz w:val="20"/>
                <w:szCs w:val="20"/>
              </w:rPr>
              <w:t>docx</w:t>
            </w:r>
            <w:proofErr w:type="spellEnd"/>
            <w:r w:rsidRPr="00EE6006">
              <w:rPr>
                <w:rFonts w:ascii="Times New Roman" w:eastAsiaTheme="minorHAnsi" w:hAnsi="Times New Roman"/>
                <w:sz w:val="20"/>
                <w:szCs w:val="20"/>
              </w:rPr>
              <w:t xml:space="preserve">, </w:t>
            </w:r>
            <w:proofErr w:type="spellStart"/>
            <w:r w:rsidRPr="00EE6006">
              <w:rPr>
                <w:rFonts w:ascii="Times New Roman" w:eastAsiaTheme="minorHAnsi" w:hAnsi="Times New Roman"/>
                <w:sz w:val="20"/>
                <w:szCs w:val="20"/>
              </w:rPr>
              <w:t>xlsx</w:t>
            </w:r>
            <w:proofErr w:type="spellEnd"/>
            <w:r w:rsidRPr="00EE6006">
              <w:rPr>
                <w:rFonts w:ascii="Times New Roman" w:eastAsiaTheme="minorHAnsi" w:hAnsi="Times New Roman"/>
                <w:sz w:val="20"/>
                <w:szCs w:val="20"/>
              </w:rPr>
              <w:t xml:space="preserve">, </w:t>
            </w:r>
            <w:proofErr w:type="spellStart"/>
            <w:r w:rsidRPr="00EE6006">
              <w:rPr>
                <w:rFonts w:ascii="Times New Roman" w:eastAsiaTheme="minorHAnsi" w:hAnsi="Times New Roman"/>
                <w:sz w:val="20"/>
                <w:szCs w:val="20"/>
              </w:rPr>
              <w:t>pptx</w:t>
            </w:r>
            <w:proofErr w:type="spellEnd"/>
          </w:p>
        </w:tc>
        <w:tc>
          <w:tcPr>
            <w:tcW w:w="2693" w:type="dxa"/>
            <w:shd w:val="clear" w:color="auto" w:fill="FFFFFF"/>
          </w:tcPr>
          <w:p w14:paraId="2A808E15"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2A23FA8A" w14:textId="77777777" w:rsidTr="00EC3744">
        <w:tc>
          <w:tcPr>
            <w:tcW w:w="562" w:type="dxa"/>
          </w:tcPr>
          <w:p w14:paraId="3ED56A13"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1C531FC4" w14:textId="11B8058E"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Wymagania dodatkowe</w:t>
            </w:r>
          </w:p>
        </w:tc>
        <w:tc>
          <w:tcPr>
            <w:tcW w:w="5387" w:type="dxa"/>
          </w:tcPr>
          <w:p w14:paraId="3BF652E8" w14:textId="5BB9DC18"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Urządzenie wyposażone w funkcję zgłaszania usterek bezpośrednio na panelu dotykowym urządzenia.</w:t>
            </w:r>
          </w:p>
        </w:tc>
        <w:tc>
          <w:tcPr>
            <w:tcW w:w="2693" w:type="dxa"/>
            <w:shd w:val="clear" w:color="auto" w:fill="FFFFFF"/>
          </w:tcPr>
          <w:p w14:paraId="73D76AAA"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080C3EC4"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2551E887"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52524055" w14:textId="043D77D0"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 xml:space="preserve">Materiały eksploatacyjne jako wyposażenie </w:t>
            </w:r>
            <w:r w:rsidRPr="00EE6006">
              <w:rPr>
                <w:rFonts w:ascii="Times New Roman" w:eastAsiaTheme="minorHAnsi" w:hAnsi="Times New Roman"/>
                <w:bCs/>
                <w:sz w:val="20"/>
                <w:szCs w:val="20"/>
              </w:rPr>
              <w:lastRenderedPageBreak/>
              <w:t>standardowe (dostarczone w komplecie z urządzeniem)</w:t>
            </w:r>
          </w:p>
        </w:tc>
        <w:tc>
          <w:tcPr>
            <w:tcW w:w="5387" w:type="dxa"/>
          </w:tcPr>
          <w:p w14:paraId="452A1A0A" w14:textId="77777777" w:rsidR="00EE6006" w:rsidRPr="00EE6006" w:rsidRDefault="00EE6006" w:rsidP="00EE6006">
            <w:pPr>
              <w:spacing w:after="120"/>
              <w:rPr>
                <w:rFonts w:ascii="Times New Roman" w:eastAsiaTheme="minorHAnsi" w:hAnsi="Times New Roman"/>
                <w:sz w:val="20"/>
                <w:szCs w:val="20"/>
              </w:rPr>
            </w:pPr>
            <w:r w:rsidRPr="00EE6006">
              <w:rPr>
                <w:rFonts w:ascii="Times New Roman" w:eastAsiaTheme="minorHAnsi" w:hAnsi="Times New Roman"/>
                <w:bCs/>
                <w:sz w:val="20"/>
                <w:szCs w:val="20"/>
              </w:rPr>
              <w:lastRenderedPageBreak/>
              <w:t>Tonery:</w:t>
            </w:r>
            <w:r w:rsidRPr="00EE6006">
              <w:rPr>
                <w:rFonts w:ascii="Times New Roman" w:eastAsiaTheme="minorHAnsi" w:hAnsi="Times New Roman"/>
                <w:sz w:val="20"/>
                <w:szCs w:val="20"/>
              </w:rPr>
              <w:t xml:space="preserve"> w ilości, która zapewni wydrukowanie minimum 10 000 stron kolorowych A4 (przy 5% pokryciu)</w:t>
            </w:r>
          </w:p>
          <w:p w14:paraId="387AED0C" w14:textId="7B35C34D"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Bębny:</w:t>
            </w:r>
            <w:r w:rsidRPr="00EE6006">
              <w:rPr>
                <w:rFonts w:ascii="Times New Roman" w:eastAsiaTheme="minorHAnsi" w:hAnsi="Times New Roman"/>
                <w:sz w:val="20"/>
                <w:szCs w:val="20"/>
              </w:rPr>
              <w:t xml:space="preserve"> w ilości, która zapewni wydrukowanie minimum 200 000 stron kolorowych A4. Dostarczone materiały muszą </w:t>
            </w:r>
            <w:r w:rsidRPr="00EE6006">
              <w:rPr>
                <w:rFonts w:ascii="Times New Roman" w:eastAsiaTheme="minorHAnsi" w:hAnsi="Times New Roman"/>
                <w:sz w:val="20"/>
                <w:szCs w:val="20"/>
              </w:rPr>
              <w:lastRenderedPageBreak/>
              <w:t>być nowe i nieużywane, oraz wyprodukowane przez producenta oferowanych urządzeń.</w:t>
            </w:r>
          </w:p>
        </w:tc>
        <w:tc>
          <w:tcPr>
            <w:tcW w:w="2693" w:type="dxa"/>
            <w:shd w:val="clear" w:color="auto" w:fill="FFFFFF"/>
          </w:tcPr>
          <w:p w14:paraId="5EE4BBFA"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5633CCE5" w14:textId="77777777" w:rsidTr="00EC3744">
        <w:tc>
          <w:tcPr>
            <w:tcW w:w="562" w:type="dxa"/>
          </w:tcPr>
          <w:p w14:paraId="1885DD96"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62928E0B" w14:textId="589260B9"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Możliwość rozbudowy</w:t>
            </w:r>
          </w:p>
        </w:tc>
        <w:tc>
          <w:tcPr>
            <w:tcW w:w="5387" w:type="dxa"/>
          </w:tcPr>
          <w:p w14:paraId="4A0B6082" w14:textId="77777777" w:rsidR="000024AC" w:rsidRDefault="00EE6006" w:rsidP="000024AC">
            <w:pPr>
              <w:numPr>
                <w:ilvl w:val="0"/>
                <w:numId w:val="47"/>
              </w:numPr>
              <w:spacing w:after="120"/>
              <w:rPr>
                <w:rFonts w:ascii="Times New Roman" w:eastAsiaTheme="minorHAnsi" w:hAnsi="Times New Roman"/>
                <w:sz w:val="20"/>
                <w:szCs w:val="20"/>
              </w:rPr>
            </w:pPr>
            <w:r w:rsidRPr="00EE6006">
              <w:rPr>
                <w:rFonts w:ascii="Times New Roman" w:eastAsiaTheme="minorHAnsi" w:hAnsi="Times New Roman"/>
                <w:sz w:val="20"/>
                <w:szCs w:val="20"/>
              </w:rPr>
              <w:t xml:space="preserve">Dodatkowe podajniki papieru o pojemności łącznej wynoszącej min. 6000 ark. (A4, 80 g/m2) Standardowy faks klasy Super G3 </w:t>
            </w:r>
          </w:p>
          <w:p w14:paraId="2B6031EF" w14:textId="7320BD4E" w:rsidR="00EE6006" w:rsidRPr="000024AC" w:rsidRDefault="00EE6006" w:rsidP="000024AC">
            <w:pPr>
              <w:numPr>
                <w:ilvl w:val="0"/>
                <w:numId w:val="47"/>
              </w:numPr>
              <w:spacing w:after="120"/>
              <w:rPr>
                <w:rFonts w:ascii="Times New Roman" w:eastAsiaTheme="minorHAnsi" w:hAnsi="Times New Roman"/>
                <w:sz w:val="20"/>
                <w:szCs w:val="20"/>
              </w:rPr>
            </w:pPr>
            <w:r w:rsidRPr="000024AC">
              <w:rPr>
                <w:rFonts w:ascii="Times New Roman" w:eastAsiaTheme="minorHAnsi" w:hAnsi="Times New Roman"/>
                <w:sz w:val="20"/>
                <w:szCs w:val="20"/>
              </w:rPr>
              <w:t xml:space="preserve">Finiszer zszywający, min. 1 taca odbiorcza o pojemności min. 4.000 ark. (A4, 80 g/m2), </w:t>
            </w:r>
          </w:p>
        </w:tc>
        <w:tc>
          <w:tcPr>
            <w:tcW w:w="2693" w:type="dxa"/>
            <w:shd w:val="clear" w:color="auto" w:fill="FFFFFF"/>
          </w:tcPr>
          <w:p w14:paraId="246873EB"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5FFE3B20"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34855020"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795FAE31" w14:textId="7B87D227"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Wymagania dodatkowe</w:t>
            </w:r>
          </w:p>
        </w:tc>
        <w:tc>
          <w:tcPr>
            <w:tcW w:w="5387" w:type="dxa"/>
          </w:tcPr>
          <w:p w14:paraId="24961A6E" w14:textId="77777777" w:rsidR="00EE6006" w:rsidRPr="00EE6006" w:rsidRDefault="00EE6006" w:rsidP="00EE6006">
            <w:pPr>
              <w:numPr>
                <w:ilvl w:val="0"/>
                <w:numId w:val="48"/>
              </w:numPr>
              <w:spacing w:after="120"/>
              <w:rPr>
                <w:rFonts w:ascii="Times New Roman" w:eastAsiaTheme="minorHAnsi" w:hAnsi="Times New Roman"/>
                <w:sz w:val="20"/>
                <w:szCs w:val="20"/>
              </w:rPr>
            </w:pPr>
            <w:r w:rsidRPr="00EE6006">
              <w:rPr>
                <w:rFonts w:ascii="Times New Roman" w:eastAsiaTheme="minorHAnsi" w:hAnsi="Times New Roman"/>
                <w:sz w:val="20"/>
                <w:szCs w:val="20"/>
              </w:rPr>
              <w:t>Podmiot serwisujący musi posiadać ISO 9001 na świadczenie usług serwisowych oraz posiadać autoryzację producenta urządzenia wielofunkcyjnego.</w:t>
            </w:r>
          </w:p>
          <w:p w14:paraId="2D80B5F8" w14:textId="77777777" w:rsidR="00EE6006" w:rsidRPr="00EE6006" w:rsidRDefault="00EE6006" w:rsidP="00EE6006">
            <w:pPr>
              <w:numPr>
                <w:ilvl w:val="0"/>
                <w:numId w:val="48"/>
              </w:numPr>
              <w:spacing w:after="120"/>
              <w:rPr>
                <w:rFonts w:ascii="Times New Roman" w:eastAsiaTheme="minorHAnsi" w:hAnsi="Times New Roman"/>
                <w:sz w:val="20"/>
                <w:szCs w:val="20"/>
              </w:rPr>
            </w:pPr>
            <w:r w:rsidRPr="00EE6006">
              <w:rPr>
                <w:rFonts w:ascii="Times New Roman" w:eastAsiaTheme="minorHAnsi" w:hAnsi="Times New Roman"/>
                <w:sz w:val="20"/>
                <w:szCs w:val="20"/>
              </w:rPr>
              <w:t>Certyfikaty ISO 9001 i ISO 14001, producenta oferowanego sprzętu.</w:t>
            </w:r>
          </w:p>
          <w:p w14:paraId="66AA9472" w14:textId="3DD1B3ED"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u w:val="single"/>
              </w:rPr>
              <w:t>Dokumenty potwierdzające powyższe wymagania należy załączyć do oferty.</w:t>
            </w:r>
          </w:p>
        </w:tc>
        <w:tc>
          <w:tcPr>
            <w:tcW w:w="2693" w:type="dxa"/>
            <w:shd w:val="clear" w:color="auto" w:fill="FFFFFF"/>
          </w:tcPr>
          <w:p w14:paraId="390DC2FD"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556BD6FD" w14:textId="77777777" w:rsidTr="00EC3744">
        <w:tc>
          <w:tcPr>
            <w:tcW w:w="562" w:type="dxa"/>
          </w:tcPr>
          <w:p w14:paraId="4398FA08"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30F053DB" w14:textId="77777777" w:rsidR="00EE6006" w:rsidRPr="00EE6006" w:rsidRDefault="00EE6006" w:rsidP="00EE6006">
            <w:pPr>
              <w:spacing w:after="120"/>
              <w:rPr>
                <w:rFonts w:ascii="Times New Roman" w:eastAsiaTheme="minorHAnsi" w:hAnsi="Times New Roman"/>
                <w:bCs/>
                <w:sz w:val="20"/>
                <w:szCs w:val="20"/>
              </w:rPr>
            </w:pPr>
            <w:r w:rsidRPr="00EE6006">
              <w:rPr>
                <w:rFonts w:ascii="Times New Roman" w:eastAsiaTheme="minorHAnsi" w:hAnsi="Times New Roman"/>
                <w:bCs/>
                <w:sz w:val="20"/>
                <w:szCs w:val="20"/>
              </w:rPr>
              <w:t xml:space="preserve">Gwarancja </w:t>
            </w:r>
          </w:p>
          <w:p w14:paraId="5EBCCAAA" w14:textId="0ECDBA59"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
                <w:color w:val="FF0000"/>
                <w:sz w:val="20"/>
                <w:szCs w:val="20"/>
              </w:rPr>
              <w:t>(Kryterium punktowe)</w:t>
            </w:r>
          </w:p>
        </w:tc>
        <w:tc>
          <w:tcPr>
            <w:tcW w:w="5387" w:type="dxa"/>
          </w:tcPr>
          <w:p w14:paraId="0BB7B9B9" w14:textId="0572AE3E"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
                <w:bCs/>
                <w:sz w:val="20"/>
                <w:szCs w:val="20"/>
              </w:rPr>
              <w:t>Minimum 24 miesięcy (lub 36 miesięcy)</w:t>
            </w:r>
            <w:r w:rsidRPr="00EE6006">
              <w:rPr>
                <w:rFonts w:ascii="Times New Roman" w:eastAsiaTheme="minorHAnsi" w:hAnsi="Times New Roman"/>
                <w:sz w:val="20"/>
                <w:szCs w:val="20"/>
              </w:rPr>
              <w:t xml:space="preserve"> gwarancji producenta urządzenia</w:t>
            </w:r>
          </w:p>
        </w:tc>
        <w:tc>
          <w:tcPr>
            <w:tcW w:w="2693" w:type="dxa"/>
            <w:shd w:val="clear" w:color="auto" w:fill="FFFFFF"/>
          </w:tcPr>
          <w:p w14:paraId="225C9925" w14:textId="77777777" w:rsidR="00EE6006" w:rsidRPr="00EE6006" w:rsidRDefault="00EE6006" w:rsidP="00EE6006">
            <w:pPr>
              <w:spacing w:after="120"/>
              <w:ind w:rightChars="26" w:right="57"/>
              <w:rPr>
                <w:rFonts w:ascii="Times New Roman" w:hAnsi="Times New Roman"/>
                <w:sz w:val="20"/>
                <w:szCs w:val="20"/>
              </w:rPr>
            </w:pPr>
          </w:p>
        </w:tc>
      </w:tr>
    </w:tbl>
    <w:p w14:paraId="10D18BF6" w14:textId="77777777" w:rsidR="00C054A0" w:rsidRDefault="00C054A0" w:rsidP="00AB0545">
      <w:pPr>
        <w:spacing w:after="0"/>
        <w:jc w:val="both"/>
        <w:rPr>
          <w:rFonts w:ascii="Times New Roman" w:hAnsi="Times New Roman"/>
          <w:bCs/>
          <w:sz w:val="20"/>
          <w:szCs w:val="20"/>
        </w:rPr>
      </w:pPr>
    </w:p>
    <w:p w14:paraId="27E55B8A" w14:textId="77777777" w:rsidR="007A0712" w:rsidRPr="007A0712" w:rsidRDefault="007A0712" w:rsidP="007A0712">
      <w:pPr>
        <w:shd w:val="clear" w:color="auto" w:fill="FFFFFF"/>
        <w:spacing w:before="10" w:after="160"/>
        <w:jc w:val="both"/>
        <w:rPr>
          <w:rFonts w:ascii="Times New Roman" w:eastAsia="Calibri" w:hAnsi="Times New Roman"/>
          <w:sz w:val="20"/>
          <w:szCs w:val="20"/>
          <w:u w:val="single"/>
          <w:lang w:eastAsia="en-US"/>
        </w:rPr>
      </w:pPr>
      <w:r w:rsidRPr="007A0712">
        <w:rPr>
          <w:rFonts w:ascii="Times New Roman" w:eastAsia="Calibri" w:hAnsi="Times New Roman"/>
          <w:sz w:val="20"/>
          <w:szCs w:val="20"/>
          <w:u w:val="single"/>
          <w:lang w:eastAsia="en-US"/>
        </w:rPr>
        <w:t xml:space="preserve">UWAGA: </w:t>
      </w:r>
    </w:p>
    <w:p w14:paraId="24F58FDB" w14:textId="77777777" w:rsidR="007A0712" w:rsidRPr="007A0712" w:rsidRDefault="007A0712" w:rsidP="007A0712">
      <w:pPr>
        <w:numPr>
          <w:ilvl w:val="0"/>
          <w:numId w:val="49"/>
        </w:numPr>
        <w:shd w:val="clear" w:color="auto" w:fill="FFFFFF"/>
        <w:spacing w:before="10" w:after="160" w:line="259" w:lineRule="auto"/>
        <w:contextualSpacing/>
        <w:jc w:val="both"/>
        <w:rPr>
          <w:rFonts w:ascii="Times New Roman" w:eastAsia="Calibri" w:hAnsi="Times New Roman"/>
          <w:sz w:val="20"/>
          <w:szCs w:val="20"/>
          <w:u w:val="single"/>
          <w:lang w:eastAsia="en-US"/>
        </w:rPr>
      </w:pPr>
      <w:r w:rsidRPr="007A0712">
        <w:rPr>
          <w:rFonts w:ascii="Times New Roman" w:eastAsia="Calibri" w:hAnsi="Times New Roman"/>
          <w:sz w:val="20"/>
          <w:szCs w:val="20"/>
          <w:lang w:eastAsia="en-US"/>
        </w:rPr>
        <w:t>Wszystkie parametry i wartości podane w zestawieniu muszą dotyczyć oferowanej konfiguracji.</w:t>
      </w:r>
    </w:p>
    <w:p w14:paraId="7B9C8C69" w14:textId="77777777" w:rsidR="007A0712" w:rsidRPr="007A0712" w:rsidRDefault="007A0712" w:rsidP="007A0712">
      <w:pPr>
        <w:numPr>
          <w:ilvl w:val="0"/>
          <w:numId w:val="49"/>
        </w:numPr>
        <w:shd w:val="clear" w:color="auto" w:fill="FFFFFF"/>
        <w:spacing w:before="10" w:after="160" w:line="259" w:lineRule="auto"/>
        <w:contextualSpacing/>
        <w:jc w:val="both"/>
        <w:rPr>
          <w:rFonts w:ascii="Times New Roman" w:eastAsia="Calibri" w:hAnsi="Times New Roman"/>
          <w:sz w:val="20"/>
          <w:szCs w:val="20"/>
          <w:u w:val="single"/>
          <w:lang w:eastAsia="en-US"/>
        </w:rPr>
      </w:pPr>
      <w:r w:rsidRPr="007A0712">
        <w:rPr>
          <w:rFonts w:ascii="Times New Roman" w:eastAsia="Calibri" w:hAnsi="Times New Roman"/>
          <w:sz w:val="20"/>
          <w:szCs w:val="20"/>
          <w:lang w:eastAsia="en-US"/>
        </w:rPr>
        <w:t xml:space="preserve">W celu sprawdzenia wiarygodności parametrów wpisanych w tabeli, Zamawiający zastrzega sobie prawo do weryfikacji danych technicznych u producenta lub żądania od Wykonawcy przesłania dokumentacji technicznej oferowanych urządzeń lub innych dokumentów (np. testowo wykonanych zdjęć), potwierdzających </w:t>
      </w:r>
      <w:proofErr w:type="spellStart"/>
      <w:r w:rsidRPr="007A0712">
        <w:rPr>
          <w:rFonts w:ascii="Times New Roman" w:eastAsia="Calibri" w:hAnsi="Times New Roman"/>
          <w:sz w:val="20"/>
          <w:szCs w:val="20"/>
          <w:lang w:eastAsia="en-US"/>
        </w:rPr>
        <w:t>spełanianie</w:t>
      </w:r>
      <w:proofErr w:type="spellEnd"/>
      <w:r w:rsidRPr="007A0712">
        <w:rPr>
          <w:rFonts w:ascii="Times New Roman" w:eastAsia="Calibri" w:hAnsi="Times New Roman"/>
          <w:sz w:val="20"/>
          <w:szCs w:val="20"/>
          <w:lang w:eastAsia="en-US"/>
        </w:rPr>
        <w:t xml:space="preserve"> wymagań minimalnych.</w:t>
      </w:r>
    </w:p>
    <w:p w14:paraId="396EF7F8" w14:textId="77777777" w:rsidR="007244B0" w:rsidRPr="00622A62" w:rsidRDefault="007244B0" w:rsidP="007244B0">
      <w:pPr>
        <w:shd w:val="clear" w:color="auto" w:fill="FFFFFF"/>
        <w:spacing w:before="10" w:after="160" w:line="259" w:lineRule="auto"/>
        <w:contextualSpacing/>
        <w:jc w:val="both"/>
        <w:rPr>
          <w:rFonts w:ascii="Times New Roman" w:eastAsia="Calibri" w:hAnsi="Times New Roman"/>
          <w:sz w:val="20"/>
          <w:szCs w:val="20"/>
          <w:lang w:eastAsia="en-US"/>
        </w:rPr>
      </w:pPr>
    </w:p>
    <w:p w14:paraId="712BA5E7" w14:textId="77777777" w:rsidR="007244B0" w:rsidRPr="00622A62" w:rsidRDefault="007244B0" w:rsidP="007244B0">
      <w:pPr>
        <w:shd w:val="clear" w:color="auto" w:fill="FFFFFF"/>
        <w:spacing w:before="10" w:after="160" w:line="259" w:lineRule="auto"/>
        <w:contextualSpacing/>
        <w:jc w:val="both"/>
        <w:rPr>
          <w:rFonts w:ascii="Times New Roman" w:eastAsia="Calibri" w:hAnsi="Times New Roman"/>
          <w:sz w:val="20"/>
          <w:szCs w:val="20"/>
          <w:u w:val="single"/>
          <w:lang w:eastAsia="en-US"/>
        </w:rPr>
      </w:pPr>
    </w:p>
    <w:p w14:paraId="3C43FD67" w14:textId="4FE21FA7" w:rsidR="001E34F7" w:rsidRPr="00622A62" w:rsidRDefault="001E34F7" w:rsidP="001E34F7">
      <w:pPr>
        <w:spacing w:after="0"/>
        <w:jc w:val="both"/>
        <w:rPr>
          <w:rFonts w:ascii="Times New Roman" w:hAnsi="Times New Roman"/>
          <w:sz w:val="20"/>
          <w:szCs w:val="20"/>
        </w:rPr>
      </w:pPr>
      <w:r w:rsidRPr="00622A62">
        <w:rPr>
          <w:rFonts w:ascii="Times New Roman" w:hAnsi="Times New Roman"/>
          <w:sz w:val="20"/>
          <w:szCs w:val="20"/>
        </w:rPr>
        <w:t>......................, data …………</w:t>
      </w:r>
      <w:r w:rsidR="003D5863" w:rsidRPr="00622A62">
        <w:rPr>
          <w:rFonts w:ascii="Times New Roman" w:hAnsi="Times New Roman"/>
          <w:sz w:val="20"/>
          <w:szCs w:val="20"/>
        </w:rPr>
        <w:t xml:space="preserve"> </w:t>
      </w:r>
      <w:r w:rsidRPr="00622A62">
        <w:rPr>
          <w:rFonts w:ascii="Times New Roman" w:hAnsi="Times New Roman"/>
          <w:sz w:val="20"/>
          <w:szCs w:val="20"/>
        </w:rPr>
        <w:t>2</w:t>
      </w:r>
      <w:r w:rsidR="00CC5A11" w:rsidRPr="00622A62">
        <w:rPr>
          <w:rFonts w:ascii="Times New Roman" w:hAnsi="Times New Roman"/>
          <w:sz w:val="20"/>
          <w:szCs w:val="20"/>
        </w:rPr>
        <w:t>02</w:t>
      </w:r>
      <w:r w:rsidR="00622A62">
        <w:rPr>
          <w:rFonts w:ascii="Times New Roman" w:hAnsi="Times New Roman"/>
          <w:sz w:val="20"/>
          <w:szCs w:val="20"/>
        </w:rPr>
        <w:t>3</w:t>
      </w:r>
      <w:r w:rsidRPr="00622A62">
        <w:rPr>
          <w:rFonts w:ascii="Times New Roman" w:hAnsi="Times New Roman"/>
          <w:sz w:val="20"/>
          <w:szCs w:val="20"/>
        </w:rPr>
        <w:t xml:space="preserve"> r.</w:t>
      </w:r>
    </w:p>
    <w:p w14:paraId="175D2F6A" w14:textId="77777777" w:rsidR="001E34F7" w:rsidRPr="00622A62" w:rsidRDefault="001E34F7" w:rsidP="00CC73EA">
      <w:pPr>
        <w:spacing w:after="0"/>
        <w:ind w:left="5954"/>
        <w:jc w:val="both"/>
        <w:rPr>
          <w:rFonts w:ascii="Times New Roman" w:hAnsi="Times New Roman"/>
          <w:sz w:val="20"/>
          <w:szCs w:val="20"/>
        </w:rPr>
      </w:pPr>
      <w:r w:rsidRPr="00622A62">
        <w:rPr>
          <w:rFonts w:ascii="Times New Roman" w:hAnsi="Times New Roman"/>
          <w:sz w:val="20"/>
          <w:szCs w:val="20"/>
        </w:rPr>
        <w:t>___________________________</w:t>
      </w:r>
    </w:p>
    <w:p w14:paraId="6CF0A48F" w14:textId="27B1FF9F" w:rsidR="001E34F7" w:rsidRPr="00622A62" w:rsidRDefault="001E34F7" w:rsidP="00CC73EA">
      <w:pPr>
        <w:spacing w:after="0"/>
        <w:ind w:left="5954"/>
        <w:jc w:val="both"/>
        <w:rPr>
          <w:rFonts w:ascii="Times New Roman" w:hAnsi="Times New Roman"/>
          <w:sz w:val="20"/>
          <w:szCs w:val="20"/>
        </w:rPr>
      </w:pPr>
      <w:r w:rsidRPr="00622A62">
        <w:rPr>
          <w:rFonts w:ascii="Times New Roman" w:hAnsi="Times New Roman"/>
          <w:sz w:val="20"/>
          <w:szCs w:val="20"/>
        </w:rPr>
        <w:t>Pieczątka i podpis Wykonawcy lub</w:t>
      </w:r>
    </w:p>
    <w:p w14:paraId="09806F8E" w14:textId="077B4DB6" w:rsidR="00405D5D" w:rsidRPr="00622A62" w:rsidRDefault="001E34F7" w:rsidP="00AB0545">
      <w:pPr>
        <w:spacing w:after="0"/>
        <w:ind w:left="5954"/>
        <w:rPr>
          <w:rFonts w:ascii="Times New Roman" w:hAnsi="Times New Roman"/>
          <w:sz w:val="20"/>
          <w:szCs w:val="20"/>
        </w:rPr>
      </w:pPr>
      <w:r w:rsidRPr="00622A62">
        <w:rPr>
          <w:rFonts w:ascii="Times New Roman" w:hAnsi="Times New Roman"/>
          <w:sz w:val="20"/>
          <w:szCs w:val="20"/>
        </w:rPr>
        <w:t>osoby/osób uprawnionych do reprezentowania</w:t>
      </w:r>
      <w:r w:rsidR="004A65D2" w:rsidRPr="00622A62">
        <w:rPr>
          <w:rFonts w:ascii="Times New Roman" w:hAnsi="Times New Roman"/>
          <w:sz w:val="20"/>
          <w:szCs w:val="20"/>
        </w:rPr>
        <w:t xml:space="preserve"> </w:t>
      </w:r>
      <w:r w:rsidRPr="00622A62">
        <w:rPr>
          <w:rFonts w:ascii="Times New Roman" w:hAnsi="Times New Roman"/>
          <w:sz w:val="20"/>
          <w:szCs w:val="20"/>
        </w:rPr>
        <w:t>Wykonawcy</w:t>
      </w:r>
    </w:p>
    <w:sectPr w:rsidR="00405D5D" w:rsidRPr="00622A62" w:rsidSect="00362CFA">
      <w:headerReference w:type="default" r:id="rId11"/>
      <w:footerReference w:type="default" r:id="rId12"/>
      <w:pgSz w:w="11906" w:h="16838" w:code="9"/>
      <w:pgMar w:top="694" w:right="1134" w:bottom="1361" w:left="1134" w:header="142" w:footer="38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3B6F4" w14:textId="77777777" w:rsidR="008F708D" w:rsidRDefault="008F708D">
      <w:r>
        <w:separator/>
      </w:r>
    </w:p>
  </w:endnote>
  <w:endnote w:type="continuationSeparator" w:id="0">
    <w:p w14:paraId="2003779E" w14:textId="77777777" w:rsidR="008F708D" w:rsidRDefault="008F7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Narrow,Bold">
    <w:panose1 w:val="00000000000000000000"/>
    <w:charset w:val="EE"/>
    <w:family w:val="auto"/>
    <w:notTrueType/>
    <w:pitch w:val="default"/>
    <w:sig w:usb0="00000005" w:usb1="00000000" w:usb2="00000000" w:usb3="00000000" w:csb0="00000002" w:csb1="00000000"/>
  </w:font>
  <w:font w:name="ArialNarrow">
    <w:altName w:val="MS Mincho"/>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5391500"/>
      <w:docPartObj>
        <w:docPartGallery w:val="Page Numbers (Bottom of Page)"/>
        <w:docPartUnique/>
      </w:docPartObj>
    </w:sdtPr>
    <w:sdtContent>
      <w:p w14:paraId="4B0609AA" w14:textId="3ED1D414" w:rsidR="004A65D2" w:rsidRDefault="004A65D2">
        <w:pPr>
          <w:pStyle w:val="Stopka"/>
          <w:jc w:val="center"/>
        </w:pPr>
        <w:r>
          <w:fldChar w:fldCharType="begin"/>
        </w:r>
        <w:r>
          <w:instrText>PAGE   \* MERGEFORMAT</w:instrText>
        </w:r>
        <w:r>
          <w:fldChar w:fldCharType="separate"/>
        </w:r>
        <w:r>
          <w:rPr>
            <w:noProof/>
          </w:rPr>
          <w:t>18</w:t>
        </w:r>
        <w:r>
          <w:fldChar w:fldCharType="end"/>
        </w:r>
      </w:p>
    </w:sdtContent>
  </w:sdt>
  <w:p w14:paraId="29D8100F" w14:textId="77777777" w:rsidR="004A65D2" w:rsidRPr="00E33286" w:rsidRDefault="004A65D2" w:rsidP="00E3328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D59A5" w14:textId="77777777" w:rsidR="008F708D" w:rsidRDefault="008F708D">
      <w:r>
        <w:separator/>
      </w:r>
    </w:p>
  </w:footnote>
  <w:footnote w:type="continuationSeparator" w:id="0">
    <w:p w14:paraId="44C0C58B" w14:textId="77777777" w:rsidR="008F708D" w:rsidRDefault="008F70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F38D5" w14:textId="3751C5D1" w:rsidR="004A65D2" w:rsidRPr="00006928" w:rsidRDefault="001A3935" w:rsidP="00006928">
    <w:pPr>
      <w:pStyle w:val="Nagwek"/>
      <w:jc w:val="center"/>
    </w:pPr>
    <w:r w:rsidRPr="001A3935">
      <w:rPr>
        <w:rFonts w:ascii="Times New Roman" w:hAnsi="Times New Roman"/>
        <w:noProof/>
        <w:sz w:val="24"/>
        <w:szCs w:val="24"/>
      </w:rPr>
      <w:drawing>
        <wp:inline distT="0" distB="0" distL="0" distR="0" wp14:anchorId="571EA576" wp14:editId="4DBE8518">
          <wp:extent cx="5760720" cy="664210"/>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1"/>
                  <a:stretch>
                    <a:fillRect/>
                  </a:stretch>
                </pic:blipFill>
                <pic:spPr>
                  <a:xfrm>
                    <a:off x="0" y="0"/>
                    <a:ext cx="5760720" cy="6642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7"/>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singleLevel"/>
    <w:tmpl w:val="00000002"/>
    <w:name w:val="WW8Num9"/>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multilevel"/>
    <w:tmpl w:val="00000003"/>
    <w:name w:val="WW8Num11"/>
    <w:lvl w:ilvl="0">
      <w:start w:val="1"/>
      <w:numFmt w:val="bullet"/>
      <w:lvlText w:val="o"/>
      <w:lvlJc w:val="left"/>
      <w:pPr>
        <w:tabs>
          <w:tab w:val="num" w:pos="720"/>
        </w:tabs>
        <w:ind w:left="720" w:hanging="360"/>
      </w:pPr>
      <w:rPr>
        <w:rFonts w:ascii="Courier New" w:hAnsi="Courier New" w:cs="Courier New"/>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multilevel"/>
    <w:tmpl w:val="00000004"/>
    <w:name w:val="WW8Num17"/>
    <w:lvl w:ilvl="0">
      <w:start w:val="1"/>
      <w:numFmt w:val="bullet"/>
      <w:lvlText w:val="o"/>
      <w:lvlJc w:val="left"/>
      <w:pPr>
        <w:tabs>
          <w:tab w:val="num" w:pos="720"/>
        </w:tabs>
        <w:ind w:left="720" w:hanging="360"/>
      </w:pPr>
      <w:rPr>
        <w:rFonts w:ascii="Courier New" w:hAnsi="Courier New" w:cs="Courier New"/>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6"/>
    <w:multiLevelType w:val="multilevel"/>
    <w:tmpl w:val="00000006"/>
    <w:name w:val="WW8Num2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Symbol" w:hAnsi="Symbol"/>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7"/>
    <w:multiLevelType w:val="multilevel"/>
    <w:tmpl w:val="00000007"/>
    <w:name w:val="WW8Num2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6" w15:restartNumberingAfterBreak="0">
    <w:nsid w:val="00000008"/>
    <w:multiLevelType w:val="multilevel"/>
    <w:tmpl w:val="00000008"/>
    <w:name w:val="WW8Num2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7" w15:restartNumberingAfterBreak="0">
    <w:nsid w:val="00000009"/>
    <w:multiLevelType w:val="multilevel"/>
    <w:tmpl w:val="00000009"/>
    <w:name w:val="WW8Num2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0" w:firstLine="0"/>
      </w:pPr>
      <w:rPr>
        <w:rFonts w:ascii="Symbol" w:hAnsi="Symbol" w:cs="Symbol"/>
      </w:rPr>
    </w:lvl>
    <w:lvl w:ilvl="1">
      <w:start w:val="1"/>
      <w:numFmt w:val="bullet"/>
      <w:lvlText w:val="o"/>
      <w:lvlJc w:val="left"/>
      <w:pPr>
        <w:tabs>
          <w:tab w:val="num" w:pos="0"/>
        </w:tabs>
        <w:ind w:left="0" w:firstLine="0"/>
      </w:pPr>
      <w:rPr>
        <w:rFonts w:ascii="Courier New" w:hAnsi="Courier New" w:cs="Courier New"/>
      </w:rPr>
    </w:lvl>
    <w:lvl w:ilvl="2">
      <w:start w:val="1"/>
      <w:numFmt w:val="bullet"/>
      <w:lvlText w:val=""/>
      <w:lvlJc w:val="left"/>
      <w:pPr>
        <w:tabs>
          <w:tab w:val="num" w:pos="0"/>
        </w:tabs>
        <w:ind w:left="0" w:firstLine="0"/>
      </w:pPr>
      <w:rPr>
        <w:rFonts w:ascii="Wingdings" w:hAnsi="Wingdings" w:cs="Wingdings"/>
      </w:rPr>
    </w:lvl>
    <w:lvl w:ilvl="3">
      <w:start w:val="1"/>
      <w:numFmt w:val="bullet"/>
      <w:lvlText w:val=""/>
      <w:lvlJc w:val="left"/>
      <w:pPr>
        <w:tabs>
          <w:tab w:val="num" w:pos="0"/>
        </w:tabs>
        <w:ind w:left="0" w:firstLine="0"/>
      </w:pPr>
      <w:rPr>
        <w:rFonts w:ascii="Symbol" w:hAnsi="Symbol" w:cs="Symbol"/>
      </w:rPr>
    </w:lvl>
    <w:lvl w:ilvl="4">
      <w:start w:val="1"/>
      <w:numFmt w:val="bullet"/>
      <w:lvlText w:val="o"/>
      <w:lvlJc w:val="left"/>
      <w:pPr>
        <w:tabs>
          <w:tab w:val="num" w:pos="0"/>
        </w:tabs>
        <w:ind w:left="0" w:firstLine="0"/>
      </w:pPr>
      <w:rPr>
        <w:rFonts w:ascii="Courier New" w:hAnsi="Courier New" w:cs="Courier New"/>
      </w:rPr>
    </w:lvl>
    <w:lvl w:ilvl="5">
      <w:start w:val="1"/>
      <w:numFmt w:val="bullet"/>
      <w:lvlText w:val=""/>
      <w:lvlJc w:val="left"/>
      <w:pPr>
        <w:tabs>
          <w:tab w:val="num" w:pos="0"/>
        </w:tabs>
        <w:ind w:left="0" w:firstLine="0"/>
      </w:pPr>
      <w:rPr>
        <w:rFonts w:ascii="Wingdings" w:hAnsi="Wingdings" w:cs="Wingdings"/>
      </w:rPr>
    </w:lvl>
    <w:lvl w:ilvl="6">
      <w:start w:val="1"/>
      <w:numFmt w:val="bullet"/>
      <w:lvlText w:val=""/>
      <w:lvlJc w:val="left"/>
      <w:pPr>
        <w:tabs>
          <w:tab w:val="num" w:pos="0"/>
        </w:tabs>
        <w:ind w:left="0" w:firstLine="0"/>
      </w:pPr>
      <w:rPr>
        <w:rFonts w:ascii="Symbol" w:hAnsi="Symbol" w:cs="Symbol"/>
      </w:rPr>
    </w:lvl>
    <w:lvl w:ilvl="7">
      <w:start w:val="1"/>
      <w:numFmt w:val="bullet"/>
      <w:lvlText w:val="o"/>
      <w:lvlJc w:val="left"/>
      <w:pPr>
        <w:tabs>
          <w:tab w:val="num" w:pos="0"/>
        </w:tabs>
        <w:ind w:left="0" w:firstLine="0"/>
      </w:pPr>
      <w:rPr>
        <w:rFonts w:ascii="Courier New" w:hAnsi="Courier New" w:cs="Courier New"/>
      </w:rPr>
    </w:lvl>
    <w:lvl w:ilvl="8">
      <w:start w:val="1"/>
      <w:numFmt w:val="bullet"/>
      <w:lvlText w:val=""/>
      <w:lvlJc w:val="left"/>
      <w:pPr>
        <w:tabs>
          <w:tab w:val="num" w:pos="0"/>
        </w:tabs>
        <w:ind w:left="0" w:firstLine="0"/>
      </w:pPr>
      <w:rPr>
        <w:rFonts w:ascii="Wingdings" w:hAnsi="Wingdings" w:cs="Wingdings"/>
      </w:r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0" w15:restartNumberingAfterBreak="0">
    <w:nsid w:val="01500CED"/>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05540BFC"/>
    <w:multiLevelType w:val="hybridMultilevel"/>
    <w:tmpl w:val="0E10D8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8FE1681"/>
    <w:multiLevelType w:val="hybridMultilevel"/>
    <w:tmpl w:val="EE4C8B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B381BED"/>
    <w:multiLevelType w:val="hybridMultilevel"/>
    <w:tmpl w:val="01E899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DA50BC"/>
    <w:multiLevelType w:val="hybridMultilevel"/>
    <w:tmpl w:val="1186B0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C35097E"/>
    <w:multiLevelType w:val="hybridMultilevel"/>
    <w:tmpl w:val="40CAF6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31835B0"/>
    <w:multiLevelType w:val="hybridMultilevel"/>
    <w:tmpl w:val="C67ABE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563188A"/>
    <w:multiLevelType w:val="hybridMultilevel"/>
    <w:tmpl w:val="190C394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1DD23B28"/>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1E026E59"/>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207E3717"/>
    <w:multiLevelType w:val="hybridMultilevel"/>
    <w:tmpl w:val="70968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0C271CC"/>
    <w:multiLevelType w:val="hybridMultilevel"/>
    <w:tmpl w:val="BFA49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351196E"/>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238B4D97"/>
    <w:multiLevelType w:val="hybridMultilevel"/>
    <w:tmpl w:val="B164D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5C0031C"/>
    <w:multiLevelType w:val="hybridMultilevel"/>
    <w:tmpl w:val="CD8034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8AB4F73"/>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29EF75B2"/>
    <w:multiLevelType w:val="hybridMultilevel"/>
    <w:tmpl w:val="73A84D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214783E"/>
    <w:multiLevelType w:val="hybridMultilevel"/>
    <w:tmpl w:val="6F18595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329C46CF"/>
    <w:multiLevelType w:val="hybridMultilevel"/>
    <w:tmpl w:val="7FE26C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3BB5C23"/>
    <w:multiLevelType w:val="hybridMultilevel"/>
    <w:tmpl w:val="DF4613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61A541E"/>
    <w:multiLevelType w:val="hybridMultilevel"/>
    <w:tmpl w:val="B526141E"/>
    <w:lvl w:ilvl="0" w:tplc="5E42A468">
      <w:start w:val="1"/>
      <w:numFmt w:val="decimal"/>
      <w:lvlText w:val="%1."/>
      <w:lvlJc w:val="left"/>
      <w:pPr>
        <w:ind w:left="360" w:hanging="360"/>
      </w:pPr>
      <w:rPr>
        <w:rFonts w:ascii="Calibri" w:hAnsi="Calibri" w:hint="default"/>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3FE86D3A"/>
    <w:multiLevelType w:val="hybridMultilevel"/>
    <w:tmpl w:val="0C6625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4EB2F0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4FE090C"/>
    <w:multiLevelType w:val="hybridMultilevel"/>
    <w:tmpl w:val="9CF4D0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6D0688B"/>
    <w:multiLevelType w:val="hybridMultilevel"/>
    <w:tmpl w:val="BA6C3D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48AD55AB"/>
    <w:multiLevelType w:val="hybridMultilevel"/>
    <w:tmpl w:val="8A80F8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AD5159A"/>
    <w:multiLevelType w:val="hybridMultilevel"/>
    <w:tmpl w:val="D4B0ED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EF54AAF"/>
    <w:multiLevelType w:val="hybridMultilevel"/>
    <w:tmpl w:val="3C6E950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15:restartNumberingAfterBreak="0">
    <w:nsid w:val="56665658"/>
    <w:multiLevelType w:val="hybridMultilevel"/>
    <w:tmpl w:val="8D86F4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56A24029"/>
    <w:multiLevelType w:val="hybridMultilevel"/>
    <w:tmpl w:val="2B560D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57D00206"/>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59777178"/>
    <w:multiLevelType w:val="hybridMultilevel"/>
    <w:tmpl w:val="96EC83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2" w15:restartNumberingAfterBreak="0">
    <w:nsid w:val="5CC07A6D"/>
    <w:multiLevelType w:val="hybridMultilevel"/>
    <w:tmpl w:val="E71CC2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5D1714DE"/>
    <w:multiLevelType w:val="hybridMultilevel"/>
    <w:tmpl w:val="6742E3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5EE71D80"/>
    <w:multiLevelType w:val="hybridMultilevel"/>
    <w:tmpl w:val="2A8A6E6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5" w15:restartNumberingAfterBreak="0">
    <w:nsid w:val="5FF033F3"/>
    <w:multiLevelType w:val="hybridMultilevel"/>
    <w:tmpl w:val="6652E1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60AA27ED"/>
    <w:multiLevelType w:val="hybridMultilevel"/>
    <w:tmpl w:val="D23608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60DE601C"/>
    <w:multiLevelType w:val="hybridMultilevel"/>
    <w:tmpl w:val="9C6EA4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2260583"/>
    <w:multiLevelType w:val="hybridMultilevel"/>
    <w:tmpl w:val="5D6A1C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360241D"/>
    <w:multiLevelType w:val="hybridMultilevel"/>
    <w:tmpl w:val="C67ABE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78E7953"/>
    <w:multiLevelType w:val="hybridMultilevel"/>
    <w:tmpl w:val="777091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68793788"/>
    <w:multiLevelType w:val="hybridMultilevel"/>
    <w:tmpl w:val="E118D3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69DB37D6"/>
    <w:multiLevelType w:val="hybridMultilevel"/>
    <w:tmpl w:val="8F30CB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D2D2DD3"/>
    <w:multiLevelType w:val="hybridMultilevel"/>
    <w:tmpl w:val="684EF4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6F3B6787"/>
    <w:multiLevelType w:val="hybridMultilevel"/>
    <w:tmpl w:val="C38A35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FC94F7C"/>
    <w:multiLevelType w:val="hybridMultilevel"/>
    <w:tmpl w:val="19529E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23932B1"/>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7" w15:restartNumberingAfterBreak="0">
    <w:nsid w:val="78E531A6"/>
    <w:multiLevelType w:val="hybridMultilevel"/>
    <w:tmpl w:val="EE6644A2"/>
    <w:lvl w:ilvl="0" w:tplc="A5065534">
      <w:start w:val="512"/>
      <w:numFmt w:val="bullet"/>
      <w:lvlText w:val="-"/>
      <w:lvlJc w:val="left"/>
      <w:pPr>
        <w:ind w:left="720" w:hanging="360"/>
      </w:pPr>
      <w:rPr>
        <w:rFonts w:ascii="Tahoma" w:eastAsia="Times New Roman"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7C4406C4"/>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572011230">
    <w:abstractNumId w:val="20"/>
  </w:num>
  <w:num w:numId="2" w16cid:durableId="472522278">
    <w:abstractNumId w:val="32"/>
  </w:num>
  <w:num w:numId="3" w16cid:durableId="1596355185">
    <w:abstractNumId w:val="30"/>
  </w:num>
  <w:num w:numId="4" w16cid:durableId="1165589452">
    <w:abstractNumId w:val="40"/>
  </w:num>
  <w:num w:numId="5" w16cid:durableId="1633899275">
    <w:abstractNumId w:val="56"/>
  </w:num>
  <w:num w:numId="6" w16cid:durableId="423262165">
    <w:abstractNumId w:val="10"/>
  </w:num>
  <w:num w:numId="7" w16cid:durableId="1032804565">
    <w:abstractNumId w:val="22"/>
  </w:num>
  <w:num w:numId="8" w16cid:durableId="519635104">
    <w:abstractNumId w:val="18"/>
  </w:num>
  <w:num w:numId="9" w16cid:durableId="839007487">
    <w:abstractNumId w:val="25"/>
  </w:num>
  <w:num w:numId="10" w16cid:durableId="301887287">
    <w:abstractNumId w:val="19"/>
  </w:num>
  <w:num w:numId="11" w16cid:durableId="482937151">
    <w:abstractNumId w:val="38"/>
  </w:num>
  <w:num w:numId="12" w16cid:durableId="1649554855">
    <w:abstractNumId w:val="23"/>
  </w:num>
  <w:num w:numId="13" w16cid:durableId="1964842881">
    <w:abstractNumId w:val="51"/>
  </w:num>
  <w:num w:numId="14" w16cid:durableId="1558784465">
    <w:abstractNumId w:val="57"/>
  </w:num>
  <w:num w:numId="15" w16cid:durableId="477697143">
    <w:abstractNumId w:val="50"/>
  </w:num>
  <w:num w:numId="16" w16cid:durableId="309942330">
    <w:abstractNumId w:val="31"/>
  </w:num>
  <w:num w:numId="17" w16cid:durableId="27414157">
    <w:abstractNumId w:val="34"/>
  </w:num>
  <w:num w:numId="18" w16cid:durableId="972949055">
    <w:abstractNumId w:val="45"/>
  </w:num>
  <w:num w:numId="19" w16cid:durableId="1072502157">
    <w:abstractNumId w:val="43"/>
  </w:num>
  <w:num w:numId="20" w16cid:durableId="86079479">
    <w:abstractNumId w:val="48"/>
  </w:num>
  <w:num w:numId="21" w16cid:durableId="77101068">
    <w:abstractNumId w:val="24"/>
  </w:num>
  <w:num w:numId="22" w16cid:durableId="1235162145">
    <w:abstractNumId w:val="39"/>
  </w:num>
  <w:num w:numId="23" w16cid:durableId="100413933">
    <w:abstractNumId w:val="37"/>
  </w:num>
  <w:num w:numId="24" w16cid:durableId="191303974">
    <w:abstractNumId w:val="46"/>
  </w:num>
  <w:num w:numId="25" w16cid:durableId="515577514">
    <w:abstractNumId w:val="35"/>
  </w:num>
  <w:num w:numId="26" w16cid:durableId="1541162656">
    <w:abstractNumId w:val="55"/>
  </w:num>
  <w:num w:numId="27" w16cid:durableId="1042024020">
    <w:abstractNumId w:val="14"/>
  </w:num>
  <w:num w:numId="28" w16cid:durableId="1151407666">
    <w:abstractNumId w:val="54"/>
  </w:num>
  <w:num w:numId="29" w16cid:durableId="540747652">
    <w:abstractNumId w:val="13"/>
  </w:num>
  <w:num w:numId="30" w16cid:durableId="668288265">
    <w:abstractNumId w:val="47"/>
  </w:num>
  <w:num w:numId="31" w16cid:durableId="1136216762">
    <w:abstractNumId w:val="29"/>
  </w:num>
  <w:num w:numId="32" w16cid:durableId="1816950262">
    <w:abstractNumId w:val="26"/>
  </w:num>
  <w:num w:numId="33" w16cid:durableId="1911650452">
    <w:abstractNumId w:val="28"/>
  </w:num>
  <w:num w:numId="34" w16cid:durableId="929118710">
    <w:abstractNumId w:val="52"/>
  </w:num>
  <w:num w:numId="35" w16cid:durableId="493767657">
    <w:abstractNumId w:val="11"/>
  </w:num>
  <w:num w:numId="36" w16cid:durableId="280721433">
    <w:abstractNumId w:val="12"/>
  </w:num>
  <w:num w:numId="37" w16cid:durableId="1010762425">
    <w:abstractNumId w:val="16"/>
  </w:num>
  <w:num w:numId="38" w16cid:durableId="344291503">
    <w:abstractNumId w:val="41"/>
  </w:num>
  <w:num w:numId="39" w16cid:durableId="720713360">
    <w:abstractNumId w:val="49"/>
  </w:num>
  <w:num w:numId="40" w16cid:durableId="1771124336">
    <w:abstractNumId w:val="15"/>
  </w:num>
  <w:num w:numId="41" w16cid:durableId="371464899">
    <w:abstractNumId w:val="36"/>
  </w:num>
  <w:num w:numId="42" w16cid:durableId="2039506796">
    <w:abstractNumId w:val="53"/>
  </w:num>
  <w:num w:numId="43" w16cid:durableId="1643389778">
    <w:abstractNumId w:val="42"/>
  </w:num>
  <w:num w:numId="44" w16cid:durableId="604651305">
    <w:abstractNumId w:val="33"/>
  </w:num>
  <w:num w:numId="45" w16cid:durableId="1094326655">
    <w:abstractNumId w:val="58"/>
  </w:num>
  <w:num w:numId="46" w16cid:durableId="202906158">
    <w:abstractNumId w:val="17"/>
  </w:num>
  <w:num w:numId="47" w16cid:durableId="1843203791">
    <w:abstractNumId w:val="27"/>
  </w:num>
  <w:num w:numId="48" w16cid:durableId="5833947">
    <w:abstractNumId w:val="44"/>
  </w:num>
  <w:num w:numId="49" w16cid:durableId="1532646281">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6F9"/>
    <w:rsid w:val="000007DF"/>
    <w:rsid w:val="000008C3"/>
    <w:rsid w:val="000008CE"/>
    <w:rsid w:val="000023B1"/>
    <w:rsid w:val="000024AC"/>
    <w:rsid w:val="00002C68"/>
    <w:rsid w:val="00003FFA"/>
    <w:rsid w:val="00004652"/>
    <w:rsid w:val="00004F0C"/>
    <w:rsid w:val="0000572E"/>
    <w:rsid w:val="00005AD6"/>
    <w:rsid w:val="0000680E"/>
    <w:rsid w:val="00006928"/>
    <w:rsid w:val="00006EF7"/>
    <w:rsid w:val="00010437"/>
    <w:rsid w:val="00012486"/>
    <w:rsid w:val="00012DB6"/>
    <w:rsid w:val="000145A3"/>
    <w:rsid w:val="00014E3A"/>
    <w:rsid w:val="000163A7"/>
    <w:rsid w:val="0001659E"/>
    <w:rsid w:val="000174AD"/>
    <w:rsid w:val="0002042C"/>
    <w:rsid w:val="00020A7B"/>
    <w:rsid w:val="0002106A"/>
    <w:rsid w:val="00021D5B"/>
    <w:rsid w:val="00022BA0"/>
    <w:rsid w:val="00023AB5"/>
    <w:rsid w:val="000258A8"/>
    <w:rsid w:val="000260D8"/>
    <w:rsid w:val="00026B59"/>
    <w:rsid w:val="00026BB3"/>
    <w:rsid w:val="000275F1"/>
    <w:rsid w:val="0002784B"/>
    <w:rsid w:val="000322C4"/>
    <w:rsid w:val="0003423A"/>
    <w:rsid w:val="00034A69"/>
    <w:rsid w:val="000355FD"/>
    <w:rsid w:val="000359B2"/>
    <w:rsid w:val="00037AFC"/>
    <w:rsid w:val="00037D7B"/>
    <w:rsid w:val="00037F13"/>
    <w:rsid w:val="0004106D"/>
    <w:rsid w:val="00043D27"/>
    <w:rsid w:val="00043EA8"/>
    <w:rsid w:val="000448F8"/>
    <w:rsid w:val="00045241"/>
    <w:rsid w:val="00045404"/>
    <w:rsid w:val="00045DCD"/>
    <w:rsid w:val="000462BC"/>
    <w:rsid w:val="000464A7"/>
    <w:rsid w:val="00047C3E"/>
    <w:rsid w:val="00047EAB"/>
    <w:rsid w:val="00050FC8"/>
    <w:rsid w:val="000516A3"/>
    <w:rsid w:val="0005327C"/>
    <w:rsid w:val="00053C0C"/>
    <w:rsid w:val="000542BE"/>
    <w:rsid w:val="000568A9"/>
    <w:rsid w:val="00057447"/>
    <w:rsid w:val="00064B36"/>
    <w:rsid w:val="000663CA"/>
    <w:rsid w:val="0006677C"/>
    <w:rsid w:val="0006683E"/>
    <w:rsid w:val="00067419"/>
    <w:rsid w:val="00067B92"/>
    <w:rsid w:val="00070992"/>
    <w:rsid w:val="0007160D"/>
    <w:rsid w:val="00071616"/>
    <w:rsid w:val="00072E63"/>
    <w:rsid w:val="0007435A"/>
    <w:rsid w:val="0007549E"/>
    <w:rsid w:val="000757AD"/>
    <w:rsid w:val="00076400"/>
    <w:rsid w:val="00076FC9"/>
    <w:rsid w:val="00081035"/>
    <w:rsid w:val="000813A0"/>
    <w:rsid w:val="00081D5A"/>
    <w:rsid w:val="00081F94"/>
    <w:rsid w:val="0008429F"/>
    <w:rsid w:val="00084919"/>
    <w:rsid w:val="00086897"/>
    <w:rsid w:val="00087B37"/>
    <w:rsid w:val="00090B34"/>
    <w:rsid w:val="00090CEF"/>
    <w:rsid w:val="00091D11"/>
    <w:rsid w:val="00091DA6"/>
    <w:rsid w:val="000931D8"/>
    <w:rsid w:val="00093E1F"/>
    <w:rsid w:val="00094372"/>
    <w:rsid w:val="000958D6"/>
    <w:rsid w:val="00095FF6"/>
    <w:rsid w:val="000973D8"/>
    <w:rsid w:val="000977F8"/>
    <w:rsid w:val="000A07A7"/>
    <w:rsid w:val="000A3913"/>
    <w:rsid w:val="000A4FF6"/>
    <w:rsid w:val="000B020A"/>
    <w:rsid w:val="000B21F7"/>
    <w:rsid w:val="000B3C7B"/>
    <w:rsid w:val="000B5350"/>
    <w:rsid w:val="000B6354"/>
    <w:rsid w:val="000C0CF2"/>
    <w:rsid w:val="000C2F5E"/>
    <w:rsid w:val="000C38E0"/>
    <w:rsid w:val="000C3E75"/>
    <w:rsid w:val="000C4895"/>
    <w:rsid w:val="000C6EC0"/>
    <w:rsid w:val="000C7B1B"/>
    <w:rsid w:val="000C7B5E"/>
    <w:rsid w:val="000C7E73"/>
    <w:rsid w:val="000D0024"/>
    <w:rsid w:val="000D1F66"/>
    <w:rsid w:val="000D269C"/>
    <w:rsid w:val="000D2A45"/>
    <w:rsid w:val="000D5BFD"/>
    <w:rsid w:val="000D72F5"/>
    <w:rsid w:val="000D741C"/>
    <w:rsid w:val="000E0C1F"/>
    <w:rsid w:val="000E0E29"/>
    <w:rsid w:val="000E23A9"/>
    <w:rsid w:val="000E242F"/>
    <w:rsid w:val="000E382C"/>
    <w:rsid w:val="000E3A58"/>
    <w:rsid w:val="000E4328"/>
    <w:rsid w:val="000E5AF1"/>
    <w:rsid w:val="000E6076"/>
    <w:rsid w:val="000E6274"/>
    <w:rsid w:val="000E71D7"/>
    <w:rsid w:val="000E76CD"/>
    <w:rsid w:val="000F046F"/>
    <w:rsid w:val="000F0D83"/>
    <w:rsid w:val="000F1F9C"/>
    <w:rsid w:val="000F24DA"/>
    <w:rsid w:val="000F28B5"/>
    <w:rsid w:val="000F2C25"/>
    <w:rsid w:val="000F48BA"/>
    <w:rsid w:val="000F72DB"/>
    <w:rsid w:val="00101ABA"/>
    <w:rsid w:val="00102CF0"/>
    <w:rsid w:val="00103E8F"/>
    <w:rsid w:val="00104E65"/>
    <w:rsid w:val="0010554B"/>
    <w:rsid w:val="00106545"/>
    <w:rsid w:val="001069E9"/>
    <w:rsid w:val="001151DF"/>
    <w:rsid w:val="00116F6A"/>
    <w:rsid w:val="00117195"/>
    <w:rsid w:val="00121F1E"/>
    <w:rsid w:val="0012271C"/>
    <w:rsid w:val="00122F7F"/>
    <w:rsid w:val="00123F5F"/>
    <w:rsid w:val="001240A9"/>
    <w:rsid w:val="00126525"/>
    <w:rsid w:val="001270C7"/>
    <w:rsid w:val="001316A0"/>
    <w:rsid w:val="00131FA7"/>
    <w:rsid w:val="00133158"/>
    <w:rsid w:val="00133BB0"/>
    <w:rsid w:val="00133D45"/>
    <w:rsid w:val="00134E60"/>
    <w:rsid w:val="0013598E"/>
    <w:rsid w:val="00136857"/>
    <w:rsid w:val="00140BBD"/>
    <w:rsid w:val="00142DEC"/>
    <w:rsid w:val="00144142"/>
    <w:rsid w:val="001443C8"/>
    <w:rsid w:val="001456E9"/>
    <w:rsid w:val="0014586A"/>
    <w:rsid w:val="001458F3"/>
    <w:rsid w:val="0014717A"/>
    <w:rsid w:val="00150581"/>
    <w:rsid w:val="001535F0"/>
    <w:rsid w:val="00154A1F"/>
    <w:rsid w:val="00155AF9"/>
    <w:rsid w:val="00157D7A"/>
    <w:rsid w:val="0016117F"/>
    <w:rsid w:val="00161275"/>
    <w:rsid w:val="00161D8C"/>
    <w:rsid w:val="00161E0B"/>
    <w:rsid w:val="00162469"/>
    <w:rsid w:val="00163CF4"/>
    <w:rsid w:val="00163E50"/>
    <w:rsid w:val="00165A61"/>
    <w:rsid w:val="00165DC3"/>
    <w:rsid w:val="00166A2C"/>
    <w:rsid w:val="00167247"/>
    <w:rsid w:val="00167586"/>
    <w:rsid w:val="00170A2E"/>
    <w:rsid w:val="00172972"/>
    <w:rsid w:val="00172C4B"/>
    <w:rsid w:val="00172EDE"/>
    <w:rsid w:val="0017618E"/>
    <w:rsid w:val="001764C6"/>
    <w:rsid w:val="001814F3"/>
    <w:rsid w:val="00181898"/>
    <w:rsid w:val="001819D4"/>
    <w:rsid w:val="00181EB0"/>
    <w:rsid w:val="00183F45"/>
    <w:rsid w:val="00184556"/>
    <w:rsid w:val="00184766"/>
    <w:rsid w:val="00185DEA"/>
    <w:rsid w:val="00186217"/>
    <w:rsid w:val="00187981"/>
    <w:rsid w:val="00190795"/>
    <w:rsid w:val="00192832"/>
    <w:rsid w:val="00192C36"/>
    <w:rsid w:val="00193636"/>
    <w:rsid w:val="00193ECF"/>
    <w:rsid w:val="00195555"/>
    <w:rsid w:val="001960C6"/>
    <w:rsid w:val="001961D8"/>
    <w:rsid w:val="001A09D4"/>
    <w:rsid w:val="001A1615"/>
    <w:rsid w:val="001A3252"/>
    <w:rsid w:val="001A3935"/>
    <w:rsid w:val="001A3CE9"/>
    <w:rsid w:val="001A5A0D"/>
    <w:rsid w:val="001B0C0D"/>
    <w:rsid w:val="001B0DB8"/>
    <w:rsid w:val="001B2144"/>
    <w:rsid w:val="001B25AE"/>
    <w:rsid w:val="001B34A9"/>
    <w:rsid w:val="001B35F2"/>
    <w:rsid w:val="001B3779"/>
    <w:rsid w:val="001B46A8"/>
    <w:rsid w:val="001B71A1"/>
    <w:rsid w:val="001C0817"/>
    <w:rsid w:val="001C29BE"/>
    <w:rsid w:val="001C2D39"/>
    <w:rsid w:val="001C44F6"/>
    <w:rsid w:val="001C4C6C"/>
    <w:rsid w:val="001C64F9"/>
    <w:rsid w:val="001C6AA9"/>
    <w:rsid w:val="001C787D"/>
    <w:rsid w:val="001C7A0F"/>
    <w:rsid w:val="001C7DA5"/>
    <w:rsid w:val="001D0162"/>
    <w:rsid w:val="001D029A"/>
    <w:rsid w:val="001D0596"/>
    <w:rsid w:val="001D24D8"/>
    <w:rsid w:val="001D46BD"/>
    <w:rsid w:val="001D643A"/>
    <w:rsid w:val="001D6625"/>
    <w:rsid w:val="001D738D"/>
    <w:rsid w:val="001D79F4"/>
    <w:rsid w:val="001D7A78"/>
    <w:rsid w:val="001E04D1"/>
    <w:rsid w:val="001E1630"/>
    <w:rsid w:val="001E1ECE"/>
    <w:rsid w:val="001E260D"/>
    <w:rsid w:val="001E34F7"/>
    <w:rsid w:val="001E66F5"/>
    <w:rsid w:val="001E777B"/>
    <w:rsid w:val="001E7B45"/>
    <w:rsid w:val="001F0E12"/>
    <w:rsid w:val="001F16FC"/>
    <w:rsid w:val="001F19F1"/>
    <w:rsid w:val="001F2145"/>
    <w:rsid w:val="001F2D7C"/>
    <w:rsid w:val="001F5352"/>
    <w:rsid w:val="001F5358"/>
    <w:rsid w:val="001F5E3B"/>
    <w:rsid w:val="001F6094"/>
    <w:rsid w:val="00200A14"/>
    <w:rsid w:val="00201ECD"/>
    <w:rsid w:val="00202650"/>
    <w:rsid w:val="00203D5B"/>
    <w:rsid w:val="00204BC2"/>
    <w:rsid w:val="00206EEB"/>
    <w:rsid w:val="002111B1"/>
    <w:rsid w:val="00212ED3"/>
    <w:rsid w:val="002131E9"/>
    <w:rsid w:val="002141E2"/>
    <w:rsid w:val="0021524E"/>
    <w:rsid w:val="00217B6F"/>
    <w:rsid w:val="002218CD"/>
    <w:rsid w:val="00222591"/>
    <w:rsid w:val="00222FC6"/>
    <w:rsid w:val="00225DDB"/>
    <w:rsid w:val="00225FB1"/>
    <w:rsid w:val="00226BE4"/>
    <w:rsid w:val="00227173"/>
    <w:rsid w:val="00231A94"/>
    <w:rsid w:val="002361CE"/>
    <w:rsid w:val="002376CC"/>
    <w:rsid w:val="002408C3"/>
    <w:rsid w:val="002416EF"/>
    <w:rsid w:val="002421DE"/>
    <w:rsid w:val="002425FB"/>
    <w:rsid w:val="002435F3"/>
    <w:rsid w:val="0024408A"/>
    <w:rsid w:val="0024744A"/>
    <w:rsid w:val="002478CC"/>
    <w:rsid w:val="00250012"/>
    <w:rsid w:val="00250917"/>
    <w:rsid w:val="00255D82"/>
    <w:rsid w:val="00256632"/>
    <w:rsid w:val="00257AD9"/>
    <w:rsid w:val="00257BF5"/>
    <w:rsid w:val="00261B2C"/>
    <w:rsid w:val="00262E1D"/>
    <w:rsid w:val="00264634"/>
    <w:rsid w:val="00264977"/>
    <w:rsid w:val="00264A31"/>
    <w:rsid w:val="0026500D"/>
    <w:rsid w:val="002665B0"/>
    <w:rsid w:val="002669D2"/>
    <w:rsid w:val="002707E9"/>
    <w:rsid w:val="00270C00"/>
    <w:rsid w:val="0027278E"/>
    <w:rsid w:val="00273BA5"/>
    <w:rsid w:val="00273CE6"/>
    <w:rsid w:val="0027523C"/>
    <w:rsid w:val="00276069"/>
    <w:rsid w:val="0027639D"/>
    <w:rsid w:val="00280C53"/>
    <w:rsid w:val="00281326"/>
    <w:rsid w:val="002823B9"/>
    <w:rsid w:val="002825AF"/>
    <w:rsid w:val="00283FC8"/>
    <w:rsid w:val="00285DD5"/>
    <w:rsid w:val="00286593"/>
    <w:rsid w:val="002875D4"/>
    <w:rsid w:val="0028790A"/>
    <w:rsid w:val="00290AFC"/>
    <w:rsid w:val="00291441"/>
    <w:rsid w:val="00294696"/>
    <w:rsid w:val="00295B8F"/>
    <w:rsid w:val="0029715D"/>
    <w:rsid w:val="002A1467"/>
    <w:rsid w:val="002A1AC3"/>
    <w:rsid w:val="002A2914"/>
    <w:rsid w:val="002A3767"/>
    <w:rsid w:val="002A37CD"/>
    <w:rsid w:val="002A411A"/>
    <w:rsid w:val="002A49D4"/>
    <w:rsid w:val="002A4DCD"/>
    <w:rsid w:val="002A6362"/>
    <w:rsid w:val="002A6731"/>
    <w:rsid w:val="002A7C86"/>
    <w:rsid w:val="002B0429"/>
    <w:rsid w:val="002B0A1E"/>
    <w:rsid w:val="002B2678"/>
    <w:rsid w:val="002B307D"/>
    <w:rsid w:val="002B31FA"/>
    <w:rsid w:val="002B37C2"/>
    <w:rsid w:val="002B5F88"/>
    <w:rsid w:val="002B6872"/>
    <w:rsid w:val="002B6920"/>
    <w:rsid w:val="002B6AD3"/>
    <w:rsid w:val="002B6BE1"/>
    <w:rsid w:val="002C1159"/>
    <w:rsid w:val="002C1E59"/>
    <w:rsid w:val="002C4031"/>
    <w:rsid w:val="002C7A9F"/>
    <w:rsid w:val="002C7CE1"/>
    <w:rsid w:val="002C7E0D"/>
    <w:rsid w:val="002D291A"/>
    <w:rsid w:val="002D30C9"/>
    <w:rsid w:val="002D338F"/>
    <w:rsid w:val="002D5065"/>
    <w:rsid w:val="002D58F1"/>
    <w:rsid w:val="002D66FD"/>
    <w:rsid w:val="002D6FEC"/>
    <w:rsid w:val="002D7193"/>
    <w:rsid w:val="002E1647"/>
    <w:rsid w:val="002E23D4"/>
    <w:rsid w:val="002E3FA3"/>
    <w:rsid w:val="002E620F"/>
    <w:rsid w:val="002E70A8"/>
    <w:rsid w:val="002E7C9E"/>
    <w:rsid w:val="002E7CC1"/>
    <w:rsid w:val="002F0F41"/>
    <w:rsid w:val="002F1299"/>
    <w:rsid w:val="002F176D"/>
    <w:rsid w:val="002F2692"/>
    <w:rsid w:val="002F36E8"/>
    <w:rsid w:val="002F45CE"/>
    <w:rsid w:val="002F465E"/>
    <w:rsid w:val="002F4D86"/>
    <w:rsid w:val="002F512D"/>
    <w:rsid w:val="002F5AE6"/>
    <w:rsid w:val="002F5D18"/>
    <w:rsid w:val="002F631D"/>
    <w:rsid w:val="002F786F"/>
    <w:rsid w:val="002F7BFB"/>
    <w:rsid w:val="002F7FC4"/>
    <w:rsid w:val="003007F6"/>
    <w:rsid w:val="003008B1"/>
    <w:rsid w:val="00300E1B"/>
    <w:rsid w:val="0030268B"/>
    <w:rsid w:val="00304E10"/>
    <w:rsid w:val="00304F3B"/>
    <w:rsid w:val="00306205"/>
    <w:rsid w:val="00310EFF"/>
    <w:rsid w:val="00311162"/>
    <w:rsid w:val="00311DC9"/>
    <w:rsid w:val="00311DFD"/>
    <w:rsid w:val="00312500"/>
    <w:rsid w:val="0031268D"/>
    <w:rsid w:val="00312A5E"/>
    <w:rsid w:val="00315795"/>
    <w:rsid w:val="00316B1C"/>
    <w:rsid w:val="003170F1"/>
    <w:rsid w:val="003201E2"/>
    <w:rsid w:val="003218D1"/>
    <w:rsid w:val="00322A1C"/>
    <w:rsid w:val="003240BE"/>
    <w:rsid w:val="003243E4"/>
    <w:rsid w:val="00324B63"/>
    <w:rsid w:val="00324FFE"/>
    <w:rsid w:val="00325248"/>
    <w:rsid w:val="00326F23"/>
    <w:rsid w:val="00327762"/>
    <w:rsid w:val="00330FC3"/>
    <w:rsid w:val="00332820"/>
    <w:rsid w:val="00332856"/>
    <w:rsid w:val="00333F62"/>
    <w:rsid w:val="00334059"/>
    <w:rsid w:val="0033413F"/>
    <w:rsid w:val="003349C0"/>
    <w:rsid w:val="0033690D"/>
    <w:rsid w:val="003421BE"/>
    <w:rsid w:val="003425A2"/>
    <w:rsid w:val="00342B05"/>
    <w:rsid w:val="0034543F"/>
    <w:rsid w:val="003476C6"/>
    <w:rsid w:val="00350D09"/>
    <w:rsid w:val="0035325C"/>
    <w:rsid w:val="00353B9A"/>
    <w:rsid w:val="00354DDF"/>
    <w:rsid w:val="00355101"/>
    <w:rsid w:val="00355D09"/>
    <w:rsid w:val="003578B4"/>
    <w:rsid w:val="0035798D"/>
    <w:rsid w:val="00361A30"/>
    <w:rsid w:val="00362CFA"/>
    <w:rsid w:val="003646CA"/>
    <w:rsid w:val="00365A7B"/>
    <w:rsid w:val="00366856"/>
    <w:rsid w:val="003705EE"/>
    <w:rsid w:val="003709B9"/>
    <w:rsid w:val="00371257"/>
    <w:rsid w:val="00374733"/>
    <w:rsid w:val="003764FD"/>
    <w:rsid w:val="003776AB"/>
    <w:rsid w:val="0038011E"/>
    <w:rsid w:val="00381600"/>
    <w:rsid w:val="003829E6"/>
    <w:rsid w:val="00382EE1"/>
    <w:rsid w:val="0038419A"/>
    <w:rsid w:val="00384B80"/>
    <w:rsid w:val="00385C9C"/>
    <w:rsid w:val="00386094"/>
    <w:rsid w:val="00386F87"/>
    <w:rsid w:val="00387A49"/>
    <w:rsid w:val="00391366"/>
    <w:rsid w:val="00394778"/>
    <w:rsid w:val="0039708A"/>
    <w:rsid w:val="003971B1"/>
    <w:rsid w:val="00397478"/>
    <w:rsid w:val="00397771"/>
    <w:rsid w:val="003A0AE0"/>
    <w:rsid w:val="003A11CE"/>
    <w:rsid w:val="003A4270"/>
    <w:rsid w:val="003A42B1"/>
    <w:rsid w:val="003A4D06"/>
    <w:rsid w:val="003A5B8E"/>
    <w:rsid w:val="003A7733"/>
    <w:rsid w:val="003A7C71"/>
    <w:rsid w:val="003B208D"/>
    <w:rsid w:val="003B2919"/>
    <w:rsid w:val="003B297F"/>
    <w:rsid w:val="003B3799"/>
    <w:rsid w:val="003B45FD"/>
    <w:rsid w:val="003B4664"/>
    <w:rsid w:val="003B4A3D"/>
    <w:rsid w:val="003B79CD"/>
    <w:rsid w:val="003C0332"/>
    <w:rsid w:val="003C0BD3"/>
    <w:rsid w:val="003C1341"/>
    <w:rsid w:val="003C2132"/>
    <w:rsid w:val="003C3C59"/>
    <w:rsid w:val="003C3E0D"/>
    <w:rsid w:val="003C483E"/>
    <w:rsid w:val="003C69E3"/>
    <w:rsid w:val="003C7802"/>
    <w:rsid w:val="003D12D6"/>
    <w:rsid w:val="003D27F9"/>
    <w:rsid w:val="003D4BFC"/>
    <w:rsid w:val="003D51E9"/>
    <w:rsid w:val="003D5863"/>
    <w:rsid w:val="003D735B"/>
    <w:rsid w:val="003E0414"/>
    <w:rsid w:val="003E0DFC"/>
    <w:rsid w:val="003E14BF"/>
    <w:rsid w:val="003E28D3"/>
    <w:rsid w:val="003E3897"/>
    <w:rsid w:val="003E3DF3"/>
    <w:rsid w:val="003E488E"/>
    <w:rsid w:val="003E569E"/>
    <w:rsid w:val="003E5B47"/>
    <w:rsid w:val="003E6B39"/>
    <w:rsid w:val="003E6C16"/>
    <w:rsid w:val="003E7F76"/>
    <w:rsid w:val="003F11D4"/>
    <w:rsid w:val="003F1807"/>
    <w:rsid w:val="003F56F1"/>
    <w:rsid w:val="003F5C96"/>
    <w:rsid w:val="00400C76"/>
    <w:rsid w:val="00402725"/>
    <w:rsid w:val="00403D2D"/>
    <w:rsid w:val="004046B9"/>
    <w:rsid w:val="00405D5D"/>
    <w:rsid w:val="0040605C"/>
    <w:rsid w:val="00406925"/>
    <w:rsid w:val="004073A4"/>
    <w:rsid w:val="00407DD5"/>
    <w:rsid w:val="0041243A"/>
    <w:rsid w:val="00412D6F"/>
    <w:rsid w:val="0041339C"/>
    <w:rsid w:val="00413BA2"/>
    <w:rsid w:val="00416DA2"/>
    <w:rsid w:val="004205A9"/>
    <w:rsid w:val="004213CF"/>
    <w:rsid w:val="00421BCC"/>
    <w:rsid w:val="00422AC9"/>
    <w:rsid w:val="004233A4"/>
    <w:rsid w:val="00423A3D"/>
    <w:rsid w:val="00423C42"/>
    <w:rsid w:val="00424A91"/>
    <w:rsid w:val="00426382"/>
    <w:rsid w:val="0043119B"/>
    <w:rsid w:val="00431ACC"/>
    <w:rsid w:val="0043239D"/>
    <w:rsid w:val="00433D7B"/>
    <w:rsid w:val="004351EB"/>
    <w:rsid w:val="004352E4"/>
    <w:rsid w:val="0044019D"/>
    <w:rsid w:val="0044051A"/>
    <w:rsid w:val="00441169"/>
    <w:rsid w:val="004414CE"/>
    <w:rsid w:val="004436A3"/>
    <w:rsid w:val="0044540B"/>
    <w:rsid w:val="004456B8"/>
    <w:rsid w:val="0044676F"/>
    <w:rsid w:val="00446DD6"/>
    <w:rsid w:val="0045195F"/>
    <w:rsid w:val="00451A22"/>
    <w:rsid w:val="00452DDC"/>
    <w:rsid w:val="004556CC"/>
    <w:rsid w:val="00457BEB"/>
    <w:rsid w:val="004603CB"/>
    <w:rsid w:val="00460D22"/>
    <w:rsid w:val="00464B6D"/>
    <w:rsid w:val="00465B86"/>
    <w:rsid w:val="00465F94"/>
    <w:rsid w:val="004672E0"/>
    <w:rsid w:val="0046773A"/>
    <w:rsid w:val="00470F3A"/>
    <w:rsid w:val="00472AE8"/>
    <w:rsid w:val="00473C50"/>
    <w:rsid w:val="00475004"/>
    <w:rsid w:val="00475A26"/>
    <w:rsid w:val="00476273"/>
    <w:rsid w:val="004772F0"/>
    <w:rsid w:val="004775F1"/>
    <w:rsid w:val="00480F8B"/>
    <w:rsid w:val="00481AF7"/>
    <w:rsid w:val="004821E7"/>
    <w:rsid w:val="004822DA"/>
    <w:rsid w:val="0048327A"/>
    <w:rsid w:val="00483DD1"/>
    <w:rsid w:val="004861D2"/>
    <w:rsid w:val="004865CD"/>
    <w:rsid w:val="00490499"/>
    <w:rsid w:val="00491C26"/>
    <w:rsid w:val="00491DAD"/>
    <w:rsid w:val="00492586"/>
    <w:rsid w:val="00492808"/>
    <w:rsid w:val="00492B5D"/>
    <w:rsid w:val="0049314C"/>
    <w:rsid w:val="00493986"/>
    <w:rsid w:val="00493A23"/>
    <w:rsid w:val="00493C0A"/>
    <w:rsid w:val="0049447F"/>
    <w:rsid w:val="00494E10"/>
    <w:rsid w:val="004953A0"/>
    <w:rsid w:val="00495F43"/>
    <w:rsid w:val="004A0710"/>
    <w:rsid w:val="004A0B8A"/>
    <w:rsid w:val="004A2551"/>
    <w:rsid w:val="004A2986"/>
    <w:rsid w:val="004A2A48"/>
    <w:rsid w:val="004A38A2"/>
    <w:rsid w:val="004A65D2"/>
    <w:rsid w:val="004A6EC6"/>
    <w:rsid w:val="004A7458"/>
    <w:rsid w:val="004B0104"/>
    <w:rsid w:val="004B26F0"/>
    <w:rsid w:val="004B3185"/>
    <w:rsid w:val="004B37A3"/>
    <w:rsid w:val="004B3A74"/>
    <w:rsid w:val="004B3F3E"/>
    <w:rsid w:val="004B4BC8"/>
    <w:rsid w:val="004B4C94"/>
    <w:rsid w:val="004B52EB"/>
    <w:rsid w:val="004B533B"/>
    <w:rsid w:val="004B5548"/>
    <w:rsid w:val="004B6478"/>
    <w:rsid w:val="004B6EA9"/>
    <w:rsid w:val="004C1860"/>
    <w:rsid w:val="004C25D7"/>
    <w:rsid w:val="004C349C"/>
    <w:rsid w:val="004C34F5"/>
    <w:rsid w:val="004C5EA1"/>
    <w:rsid w:val="004C78DD"/>
    <w:rsid w:val="004D030B"/>
    <w:rsid w:val="004D0C9F"/>
    <w:rsid w:val="004D2571"/>
    <w:rsid w:val="004D3042"/>
    <w:rsid w:val="004D375A"/>
    <w:rsid w:val="004D5213"/>
    <w:rsid w:val="004D58DF"/>
    <w:rsid w:val="004D5F67"/>
    <w:rsid w:val="004D665D"/>
    <w:rsid w:val="004E16D7"/>
    <w:rsid w:val="004E4384"/>
    <w:rsid w:val="004E4672"/>
    <w:rsid w:val="004E7B1E"/>
    <w:rsid w:val="004E7D01"/>
    <w:rsid w:val="004F025B"/>
    <w:rsid w:val="004F1BC5"/>
    <w:rsid w:val="004F258F"/>
    <w:rsid w:val="004F3A2C"/>
    <w:rsid w:val="004F3B8B"/>
    <w:rsid w:val="004F4007"/>
    <w:rsid w:val="004F4199"/>
    <w:rsid w:val="004F45BA"/>
    <w:rsid w:val="004F781C"/>
    <w:rsid w:val="00500010"/>
    <w:rsid w:val="00501F92"/>
    <w:rsid w:val="005050D7"/>
    <w:rsid w:val="00506D92"/>
    <w:rsid w:val="00507A3F"/>
    <w:rsid w:val="00507C50"/>
    <w:rsid w:val="0051045F"/>
    <w:rsid w:val="005116F6"/>
    <w:rsid w:val="0051184A"/>
    <w:rsid w:val="005127BA"/>
    <w:rsid w:val="0051299E"/>
    <w:rsid w:val="005143C7"/>
    <w:rsid w:val="00515A3E"/>
    <w:rsid w:val="005160AF"/>
    <w:rsid w:val="00516D22"/>
    <w:rsid w:val="00520171"/>
    <w:rsid w:val="005204E1"/>
    <w:rsid w:val="00520524"/>
    <w:rsid w:val="00520B51"/>
    <w:rsid w:val="00524912"/>
    <w:rsid w:val="00525474"/>
    <w:rsid w:val="00532D01"/>
    <w:rsid w:val="00532EFF"/>
    <w:rsid w:val="00532FE9"/>
    <w:rsid w:val="00533D4D"/>
    <w:rsid w:val="005355FD"/>
    <w:rsid w:val="00535F33"/>
    <w:rsid w:val="005366B3"/>
    <w:rsid w:val="00540CC6"/>
    <w:rsid w:val="00540E12"/>
    <w:rsid w:val="005414E7"/>
    <w:rsid w:val="00541EBF"/>
    <w:rsid w:val="00541F74"/>
    <w:rsid w:val="00542AD0"/>
    <w:rsid w:val="00542DA1"/>
    <w:rsid w:val="0054357F"/>
    <w:rsid w:val="005440B4"/>
    <w:rsid w:val="00544F76"/>
    <w:rsid w:val="00547BD9"/>
    <w:rsid w:val="005523AE"/>
    <w:rsid w:val="00552BB1"/>
    <w:rsid w:val="00554811"/>
    <w:rsid w:val="005556F3"/>
    <w:rsid w:val="0055620F"/>
    <w:rsid w:val="0056052F"/>
    <w:rsid w:val="00560DB4"/>
    <w:rsid w:val="00561F61"/>
    <w:rsid w:val="00566044"/>
    <w:rsid w:val="0057028C"/>
    <w:rsid w:val="00572877"/>
    <w:rsid w:val="00572B55"/>
    <w:rsid w:val="005735FE"/>
    <w:rsid w:val="0057512B"/>
    <w:rsid w:val="00576453"/>
    <w:rsid w:val="00576745"/>
    <w:rsid w:val="0057703E"/>
    <w:rsid w:val="00581AD0"/>
    <w:rsid w:val="005829CA"/>
    <w:rsid w:val="00583500"/>
    <w:rsid w:val="00584B09"/>
    <w:rsid w:val="00590CE0"/>
    <w:rsid w:val="00591DE9"/>
    <w:rsid w:val="005930F7"/>
    <w:rsid w:val="0059325E"/>
    <w:rsid w:val="005955CC"/>
    <w:rsid w:val="00596360"/>
    <w:rsid w:val="00596CB6"/>
    <w:rsid w:val="00597B76"/>
    <w:rsid w:val="005A0949"/>
    <w:rsid w:val="005A1102"/>
    <w:rsid w:val="005A2288"/>
    <w:rsid w:val="005A424A"/>
    <w:rsid w:val="005A4570"/>
    <w:rsid w:val="005A54F0"/>
    <w:rsid w:val="005A6733"/>
    <w:rsid w:val="005A734D"/>
    <w:rsid w:val="005A7A9A"/>
    <w:rsid w:val="005B4FC2"/>
    <w:rsid w:val="005B660B"/>
    <w:rsid w:val="005C1FDF"/>
    <w:rsid w:val="005C2797"/>
    <w:rsid w:val="005C4469"/>
    <w:rsid w:val="005C632E"/>
    <w:rsid w:val="005D0048"/>
    <w:rsid w:val="005D051C"/>
    <w:rsid w:val="005D218C"/>
    <w:rsid w:val="005D26FC"/>
    <w:rsid w:val="005D270E"/>
    <w:rsid w:val="005D2F85"/>
    <w:rsid w:val="005D3C14"/>
    <w:rsid w:val="005D4F95"/>
    <w:rsid w:val="005D7036"/>
    <w:rsid w:val="005E11F7"/>
    <w:rsid w:val="005E1363"/>
    <w:rsid w:val="005E1644"/>
    <w:rsid w:val="005E1D2F"/>
    <w:rsid w:val="005E3822"/>
    <w:rsid w:val="005E3F8A"/>
    <w:rsid w:val="005E43A8"/>
    <w:rsid w:val="005E624A"/>
    <w:rsid w:val="005E71F5"/>
    <w:rsid w:val="005F26C0"/>
    <w:rsid w:val="005F2728"/>
    <w:rsid w:val="005F5359"/>
    <w:rsid w:val="006001DD"/>
    <w:rsid w:val="00601B9E"/>
    <w:rsid w:val="00601CEB"/>
    <w:rsid w:val="00602A35"/>
    <w:rsid w:val="00603A5D"/>
    <w:rsid w:val="006050B3"/>
    <w:rsid w:val="006053D5"/>
    <w:rsid w:val="00605731"/>
    <w:rsid w:val="00605A08"/>
    <w:rsid w:val="00605F63"/>
    <w:rsid w:val="00606DD3"/>
    <w:rsid w:val="00610E9E"/>
    <w:rsid w:val="00611856"/>
    <w:rsid w:val="00614273"/>
    <w:rsid w:val="006151EF"/>
    <w:rsid w:val="006157C9"/>
    <w:rsid w:val="006210B9"/>
    <w:rsid w:val="006216A6"/>
    <w:rsid w:val="00622A62"/>
    <w:rsid w:val="00622F15"/>
    <w:rsid w:val="00623939"/>
    <w:rsid w:val="00623AF8"/>
    <w:rsid w:val="00624A0F"/>
    <w:rsid w:val="00624A97"/>
    <w:rsid w:val="00626EC2"/>
    <w:rsid w:val="00627D4C"/>
    <w:rsid w:val="00630F85"/>
    <w:rsid w:val="0063275B"/>
    <w:rsid w:val="00632E2E"/>
    <w:rsid w:val="006341CA"/>
    <w:rsid w:val="006346FF"/>
    <w:rsid w:val="00637410"/>
    <w:rsid w:val="006417B8"/>
    <w:rsid w:val="00643BF4"/>
    <w:rsid w:val="00645CB6"/>
    <w:rsid w:val="00651A9D"/>
    <w:rsid w:val="00651D0D"/>
    <w:rsid w:val="00654DD0"/>
    <w:rsid w:val="0065599D"/>
    <w:rsid w:val="00655C41"/>
    <w:rsid w:val="00656506"/>
    <w:rsid w:val="006617D8"/>
    <w:rsid w:val="0066390E"/>
    <w:rsid w:val="00664BDF"/>
    <w:rsid w:val="00666644"/>
    <w:rsid w:val="00666DD5"/>
    <w:rsid w:val="00667F85"/>
    <w:rsid w:val="00670503"/>
    <w:rsid w:val="00670A94"/>
    <w:rsid w:val="00671FCA"/>
    <w:rsid w:val="00672D28"/>
    <w:rsid w:val="006748FB"/>
    <w:rsid w:val="00674B7C"/>
    <w:rsid w:val="00675CB2"/>
    <w:rsid w:val="00677187"/>
    <w:rsid w:val="006800AB"/>
    <w:rsid w:val="006811F9"/>
    <w:rsid w:val="00681CC6"/>
    <w:rsid w:val="00682890"/>
    <w:rsid w:val="00682F12"/>
    <w:rsid w:val="00683EB3"/>
    <w:rsid w:val="00685708"/>
    <w:rsid w:val="006857FF"/>
    <w:rsid w:val="00685FC1"/>
    <w:rsid w:val="006868E5"/>
    <w:rsid w:val="00687314"/>
    <w:rsid w:val="00690B27"/>
    <w:rsid w:val="006910B4"/>
    <w:rsid w:val="006916FA"/>
    <w:rsid w:val="00691B02"/>
    <w:rsid w:val="0069299D"/>
    <w:rsid w:val="00693DC6"/>
    <w:rsid w:val="00694F98"/>
    <w:rsid w:val="0069504E"/>
    <w:rsid w:val="00695DF4"/>
    <w:rsid w:val="00696014"/>
    <w:rsid w:val="00696CC7"/>
    <w:rsid w:val="006A0940"/>
    <w:rsid w:val="006A2F2D"/>
    <w:rsid w:val="006A3763"/>
    <w:rsid w:val="006A47E4"/>
    <w:rsid w:val="006A4B42"/>
    <w:rsid w:val="006A5BCB"/>
    <w:rsid w:val="006A5DB8"/>
    <w:rsid w:val="006A657E"/>
    <w:rsid w:val="006A669C"/>
    <w:rsid w:val="006A6740"/>
    <w:rsid w:val="006B0ED5"/>
    <w:rsid w:val="006B1281"/>
    <w:rsid w:val="006B2125"/>
    <w:rsid w:val="006B329E"/>
    <w:rsid w:val="006B45B5"/>
    <w:rsid w:val="006B4B47"/>
    <w:rsid w:val="006B4D08"/>
    <w:rsid w:val="006B5318"/>
    <w:rsid w:val="006B533A"/>
    <w:rsid w:val="006B53CB"/>
    <w:rsid w:val="006B5C73"/>
    <w:rsid w:val="006B629E"/>
    <w:rsid w:val="006C0BEF"/>
    <w:rsid w:val="006C0D3B"/>
    <w:rsid w:val="006C34DE"/>
    <w:rsid w:val="006C38E9"/>
    <w:rsid w:val="006C533A"/>
    <w:rsid w:val="006C58C3"/>
    <w:rsid w:val="006C5C38"/>
    <w:rsid w:val="006C65B1"/>
    <w:rsid w:val="006D0F98"/>
    <w:rsid w:val="006D1993"/>
    <w:rsid w:val="006D450F"/>
    <w:rsid w:val="006D48EF"/>
    <w:rsid w:val="006D49C4"/>
    <w:rsid w:val="006D4AEB"/>
    <w:rsid w:val="006D4FDA"/>
    <w:rsid w:val="006D5248"/>
    <w:rsid w:val="006D5987"/>
    <w:rsid w:val="006D5E4B"/>
    <w:rsid w:val="006D66A2"/>
    <w:rsid w:val="006D6A43"/>
    <w:rsid w:val="006D741F"/>
    <w:rsid w:val="006D7A0B"/>
    <w:rsid w:val="006E0354"/>
    <w:rsid w:val="006E0C41"/>
    <w:rsid w:val="006E17D1"/>
    <w:rsid w:val="006E22CC"/>
    <w:rsid w:val="006E2430"/>
    <w:rsid w:val="006E27E2"/>
    <w:rsid w:val="006E46A3"/>
    <w:rsid w:val="006E47DB"/>
    <w:rsid w:val="006E4B51"/>
    <w:rsid w:val="006E5CEE"/>
    <w:rsid w:val="006E6C33"/>
    <w:rsid w:val="006E728A"/>
    <w:rsid w:val="006F18EB"/>
    <w:rsid w:val="006F448D"/>
    <w:rsid w:val="006F4B01"/>
    <w:rsid w:val="006F5B20"/>
    <w:rsid w:val="006F5EEF"/>
    <w:rsid w:val="006F6BFB"/>
    <w:rsid w:val="00700FB3"/>
    <w:rsid w:val="007017BC"/>
    <w:rsid w:val="00701940"/>
    <w:rsid w:val="00701CFB"/>
    <w:rsid w:val="0070493B"/>
    <w:rsid w:val="0070648D"/>
    <w:rsid w:val="00706951"/>
    <w:rsid w:val="00706F72"/>
    <w:rsid w:val="00707861"/>
    <w:rsid w:val="00707E30"/>
    <w:rsid w:val="00710D9F"/>
    <w:rsid w:val="00711B64"/>
    <w:rsid w:val="00712222"/>
    <w:rsid w:val="00713460"/>
    <w:rsid w:val="00714067"/>
    <w:rsid w:val="007141DD"/>
    <w:rsid w:val="00715797"/>
    <w:rsid w:val="00715B04"/>
    <w:rsid w:val="00715F98"/>
    <w:rsid w:val="0072160B"/>
    <w:rsid w:val="00721ED5"/>
    <w:rsid w:val="00721FCD"/>
    <w:rsid w:val="007244B0"/>
    <w:rsid w:val="007304D3"/>
    <w:rsid w:val="00732009"/>
    <w:rsid w:val="007325F8"/>
    <w:rsid w:val="007331EF"/>
    <w:rsid w:val="0073603A"/>
    <w:rsid w:val="0073613B"/>
    <w:rsid w:val="0074022F"/>
    <w:rsid w:val="007416DF"/>
    <w:rsid w:val="00744E58"/>
    <w:rsid w:val="007453CA"/>
    <w:rsid w:val="00746487"/>
    <w:rsid w:val="0075058D"/>
    <w:rsid w:val="00750BF2"/>
    <w:rsid w:val="007513F5"/>
    <w:rsid w:val="007517E2"/>
    <w:rsid w:val="00751A00"/>
    <w:rsid w:val="00751AB5"/>
    <w:rsid w:val="007520DE"/>
    <w:rsid w:val="0075381F"/>
    <w:rsid w:val="00753AA2"/>
    <w:rsid w:val="007548B0"/>
    <w:rsid w:val="00755DAC"/>
    <w:rsid w:val="00757627"/>
    <w:rsid w:val="007579FB"/>
    <w:rsid w:val="0076035A"/>
    <w:rsid w:val="00761927"/>
    <w:rsid w:val="0076276B"/>
    <w:rsid w:val="00762C2F"/>
    <w:rsid w:val="00763B50"/>
    <w:rsid w:val="00763F88"/>
    <w:rsid w:val="00764D2D"/>
    <w:rsid w:val="00765629"/>
    <w:rsid w:val="00770911"/>
    <w:rsid w:val="00772A2E"/>
    <w:rsid w:val="00772E88"/>
    <w:rsid w:val="00774393"/>
    <w:rsid w:val="00776CE6"/>
    <w:rsid w:val="00777B6E"/>
    <w:rsid w:val="00780343"/>
    <w:rsid w:val="00781279"/>
    <w:rsid w:val="007818D9"/>
    <w:rsid w:val="00783140"/>
    <w:rsid w:val="007832C9"/>
    <w:rsid w:val="007836AD"/>
    <w:rsid w:val="00784082"/>
    <w:rsid w:val="00784FB9"/>
    <w:rsid w:val="00785320"/>
    <w:rsid w:val="00785CED"/>
    <w:rsid w:val="0079054D"/>
    <w:rsid w:val="007906FB"/>
    <w:rsid w:val="00791B00"/>
    <w:rsid w:val="007937F4"/>
    <w:rsid w:val="00793BFB"/>
    <w:rsid w:val="007943A2"/>
    <w:rsid w:val="00794CBE"/>
    <w:rsid w:val="007950C5"/>
    <w:rsid w:val="007951CE"/>
    <w:rsid w:val="007960B6"/>
    <w:rsid w:val="007966CC"/>
    <w:rsid w:val="007977C9"/>
    <w:rsid w:val="007A0672"/>
    <w:rsid w:val="007A0712"/>
    <w:rsid w:val="007A0C5C"/>
    <w:rsid w:val="007A0C89"/>
    <w:rsid w:val="007A3B7D"/>
    <w:rsid w:val="007A55FA"/>
    <w:rsid w:val="007A77AF"/>
    <w:rsid w:val="007B0426"/>
    <w:rsid w:val="007B43FD"/>
    <w:rsid w:val="007B6745"/>
    <w:rsid w:val="007B68B0"/>
    <w:rsid w:val="007C02C7"/>
    <w:rsid w:val="007C084F"/>
    <w:rsid w:val="007C628F"/>
    <w:rsid w:val="007D2635"/>
    <w:rsid w:val="007D6F8C"/>
    <w:rsid w:val="007D7C2C"/>
    <w:rsid w:val="007E1324"/>
    <w:rsid w:val="007E386F"/>
    <w:rsid w:val="007E39A0"/>
    <w:rsid w:val="007E4CCB"/>
    <w:rsid w:val="007E50B5"/>
    <w:rsid w:val="007E533F"/>
    <w:rsid w:val="007F0306"/>
    <w:rsid w:val="007F15DB"/>
    <w:rsid w:val="007F279B"/>
    <w:rsid w:val="007F3860"/>
    <w:rsid w:val="007F5480"/>
    <w:rsid w:val="007F56F1"/>
    <w:rsid w:val="008008CE"/>
    <w:rsid w:val="00801166"/>
    <w:rsid w:val="0080148E"/>
    <w:rsid w:val="0080179F"/>
    <w:rsid w:val="008045D6"/>
    <w:rsid w:val="0080536E"/>
    <w:rsid w:val="00815ACF"/>
    <w:rsid w:val="008175EC"/>
    <w:rsid w:val="008177AA"/>
    <w:rsid w:val="0082031C"/>
    <w:rsid w:val="008222D9"/>
    <w:rsid w:val="008228C9"/>
    <w:rsid w:val="0082341B"/>
    <w:rsid w:val="008235FC"/>
    <w:rsid w:val="00823763"/>
    <w:rsid w:val="00824202"/>
    <w:rsid w:val="00824509"/>
    <w:rsid w:val="00824BA6"/>
    <w:rsid w:val="008253F4"/>
    <w:rsid w:val="008259C2"/>
    <w:rsid w:val="00827F6E"/>
    <w:rsid w:val="00830933"/>
    <w:rsid w:val="00832092"/>
    <w:rsid w:val="00832D4B"/>
    <w:rsid w:val="0083447E"/>
    <w:rsid w:val="008345A2"/>
    <w:rsid w:val="00835E7F"/>
    <w:rsid w:val="00836ADB"/>
    <w:rsid w:val="00836E0B"/>
    <w:rsid w:val="00837FBD"/>
    <w:rsid w:val="0084312D"/>
    <w:rsid w:val="008449DF"/>
    <w:rsid w:val="00846C47"/>
    <w:rsid w:val="00847CA8"/>
    <w:rsid w:val="00847D42"/>
    <w:rsid w:val="00850775"/>
    <w:rsid w:val="0085104E"/>
    <w:rsid w:val="00852458"/>
    <w:rsid w:val="008529C9"/>
    <w:rsid w:val="0085601D"/>
    <w:rsid w:val="00857FD3"/>
    <w:rsid w:val="008602EC"/>
    <w:rsid w:val="00860488"/>
    <w:rsid w:val="00862D0F"/>
    <w:rsid w:val="00863BFA"/>
    <w:rsid w:val="008646D9"/>
    <w:rsid w:val="00864A22"/>
    <w:rsid w:val="00866DD9"/>
    <w:rsid w:val="00867F3B"/>
    <w:rsid w:val="008702E8"/>
    <w:rsid w:val="00870A88"/>
    <w:rsid w:val="00870CFC"/>
    <w:rsid w:val="00871167"/>
    <w:rsid w:val="00871D32"/>
    <w:rsid w:val="00871E52"/>
    <w:rsid w:val="00872931"/>
    <w:rsid w:val="00872ADF"/>
    <w:rsid w:val="008735BF"/>
    <w:rsid w:val="00876716"/>
    <w:rsid w:val="00880493"/>
    <w:rsid w:val="0088062D"/>
    <w:rsid w:val="008809C6"/>
    <w:rsid w:val="0088355C"/>
    <w:rsid w:val="00886BF2"/>
    <w:rsid w:val="00886C85"/>
    <w:rsid w:val="00886FEB"/>
    <w:rsid w:val="008901C4"/>
    <w:rsid w:val="008937C2"/>
    <w:rsid w:val="0089396E"/>
    <w:rsid w:val="00893C24"/>
    <w:rsid w:val="00896725"/>
    <w:rsid w:val="00897171"/>
    <w:rsid w:val="00897CAD"/>
    <w:rsid w:val="00897FAF"/>
    <w:rsid w:val="008A0FB5"/>
    <w:rsid w:val="008A20A3"/>
    <w:rsid w:val="008A21E9"/>
    <w:rsid w:val="008A23D1"/>
    <w:rsid w:val="008A2B5B"/>
    <w:rsid w:val="008A2E31"/>
    <w:rsid w:val="008A372C"/>
    <w:rsid w:val="008A39BB"/>
    <w:rsid w:val="008A4566"/>
    <w:rsid w:val="008A5E5B"/>
    <w:rsid w:val="008A644A"/>
    <w:rsid w:val="008B0D7B"/>
    <w:rsid w:val="008B1227"/>
    <w:rsid w:val="008B151F"/>
    <w:rsid w:val="008B1666"/>
    <w:rsid w:val="008B2B91"/>
    <w:rsid w:val="008B2F45"/>
    <w:rsid w:val="008B5553"/>
    <w:rsid w:val="008B6778"/>
    <w:rsid w:val="008B6A2F"/>
    <w:rsid w:val="008B73EC"/>
    <w:rsid w:val="008C08C2"/>
    <w:rsid w:val="008C100A"/>
    <w:rsid w:val="008C190F"/>
    <w:rsid w:val="008C30E5"/>
    <w:rsid w:val="008C48F1"/>
    <w:rsid w:val="008C599C"/>
    <w:rsid w:val="008C7A4F"/>
    <w:rsid w:val="008D1650"/>
    <w:rsid w:val="008D1B97"/>
    <w:rsid w:val="008D20D5"/>
    <w:rsid w:val="008D214B"/>
    <w:rsid w:val="008D53C9"/>
    <w:rsid w:val="008D5F47"/>
    <w:rsid w:val="008D6B16"/>
    <w:rsid w:val="008D6BDB"/>
    <w:rsid w:val="008D774D"/>
    <w:rsid w:val="008E0067"/>
    <w:rsid w:val="008E035E"/>
    <w:rsid w:val="008E0B19"/>
    <w:rsid w:val="008E0BC5"/>
    <w:rsid w:val="008E1F4A"/>
    <w:rsid w:val="008E3A40"/>
    <w:rsid w:val="008E3AA4"/>
    <w:rsid w:val="008E4436"/>
    <w:rsid w:val="008E729F"/>
    <w:rsid w:val="008E74F3"/>
    <w:rsid w:val="008F37E3"/>
    <w:rsid w:val="008F4557"/>
    <w:rsid w:val="008F4735"/>
    <w:rsid w:val="008F536B"/>
    <w:rsid w:val="008F5438"/>
    <w:rsid w:val="008F708D"/>
    <w:rsid w:val="008F77EF"/>
    <w:rsid w:val="00901270"/>
    <w:rsid w:val="0090131F"/>
    <w:rsid w:val="009024BE"/>
    <w:rsid w:val="009031EB"/>
    <w:rsid w:val="00903831"/>
    <w:rsid w:val="00904A62"/>
    <w:rsid w:val="00904C7D"/>
    <w:rsid w:val="00905FD6"/>
    <w:rsid w:val="00906258"/>
    <w:rsid w:val="00907684"/>
    <w:rsid w:val="00910BA0"/>
    <w:rsid w:val="009111C8"/>
    <w:rsid w:val="00911B6C"/>
    <w:rsid w:val="00914505"/>
    <w:rsid w:val="00915A06"/>
    <w:rsid w:val="00915D84"/>
    <w:rsid w:val="00915F13"/>
    <w:rsid w:val="009170BD"/>
    <w:rsid w:val="0092125C"/>
    <w:rsid w:val="009214F2"/>
    <w:rsid w:val="00921B53"/>
    <w:rsid w:val="009240CC"/>
    <w:rsid w:val="00924B48"/>
    <w:rsid w:val="00925921"/>
    <w:rsid w:val="00925D69"/>
    <w:rsid w:val="00926398"/>
    <w:rsid w:val="00926F02"/>
    <w:rsid w:val="009276A5"/>
    <w:rsid w:val="00930118"/>
    <w:rsid w:val="009317E3"/>
    <w:rsid w:val="00931922"/>
    <w:rsid w:val="00931B15"/>
    <w:rsid w:val="00931C52"/>
    <w:rsid w:val="00932B60"/>
    <w:rsid w:val="00933EB0"/>
    <w:rsid w:val="00934265"/>
    <w:rsid w:val="00934694"/>
    <w:rsid w:val="00936E71"/>
    <w:rsid w:val="00940071"/>
    <w:rsid w:val="009407E0"/>
    <w:rsid w:val="00940921"/>
    <w:rsid w:val="00940BE3"/>
    <w:rsid w:val="00940F5C"/>
    <w:rsid w:val="00945C10"/>
    <w:rsid w:val="00946AC4"/>
    <w:rsid w:val="00946B32"/>
    <w:rsid w:val="009502D2"/>
    <w:rsid w:val="00950859"/>
    <w:rsid w:val="00950967"/>
    <w:rsid w:val="0095556E"/>
    <w:rsid w:val="009564B6"/>
    <w:rsid w:val="00960717"/>
    <w:rsid w:val="00960965"/>
    <w:rsid w:val="0096223F"/>
    <w:rsid w:val="0096268C"/>
    <w:rsid w:val="00962810"/>
    <w:rsid w:val="009628EF"/>
    <w:rsid w:val="009635F5"/>
    <w:rsid w:val="00964029"/>
    <w:rsid w:val="00967368"/>
    <w:rsid w:val="00967B9D"/>
    <w:rsid w:val="00971A79"/>
    <w:rsid w:val="00973232"/>
    <w:rsid w:val="0097368F"/>
    <w:rsid w:val="009738E0"/>
    <w:rsid w:val="00974040"/>
    <w:rsid w:val="00974C5F"/>
    <w:rsid w:val="0097521A"/>
    <w:rsid w:val="009775BE"/>
    <w:rsid w:val="00982BA3"/>
    <w:rsid w:val="00982DB8"/>
    <w:rsid w:val="009832A9"/>
    <w:rsid w:val="0098451F"/>
    <w:rsid w:val="00985E5D"/>
    <w:rsid w:val="00986BBC"/>
    <w:rsid w:val="00987109"/>
    <w:rsid w:val="00994238"/>
    <w:rsid w:val="0099426D"/>
    <w:rsid w:val="00994488"/>
    <w:rsid w:val="00995B1E"/>
    <w:rsid w:val="00996272"/>
    <w:rsid w:val="009A11DA"/>
    <w:rsid w:val="009A1896"/>
    <w:rsid w:val="009A252B"/>
    <w:rsid w:val="009A29BD"/>
    <w:rsid w:val="009A614B"/>
    <w:rsid w:val="009B13C1"/>
    <w:rsid w:val="009B231D"/>
    <w:rsid w:val="009B2F52"/>
    <w:rsid w:val="009B4E38"/>
    <w:rsid w:val="009B4EBE"/>
    <w:rsid w:val="009B51CB"/>
    <w:rsid w:val="009B61F0"/>
    <w:rsid w:val="009B6CCD"/>
    <w:rsid w:val="009B7834"/>
    <w:rsid w:val="009B78BA"/>
    <w:rsid w:val="009C0472"/>
    <w:rsid w:val="009C332C"/>
    <w:rsid w:val="009C38F8"/>
    <w:rsid w:val="009C4949"/>
    <w:rsid w:val="009C5BD2"/>
    <w:rsid w:val="009C692A"/>
    <w:rsid w:val="009D14C6"/>
    <w:rsid w:val="009D1BC0"/>
    <w:rsid w:val="009D3AED"/>
    <w:rsid w:val="009D5C68"/>
    <w:rsid w:val="009E1425"/>
    <w:rsid w:val="009E23D4"/>
    <w:rsid w:val="009E25ED"/>
    <w:rsid w:val="009E29E4"/>
    <w:rsid w:val="009E5819"/>
    <w:rsid w:val="009E5D36"/>
    <w:rsid w:val="009E621E"/>
    <w:rsid w:val="009F116C"/>
    <w:rsid w:val="009F3476"/>
    <w:rsid w:val="009F4D6F"/>
    <w:rsid w:val="009F539F"/>
    <w:rsid w:val="009F5CB8"/>
    <w:rsid w:val="009F71E3"/>
    <w:rsid w:val="009F7E65"/>
    <w:rsid w:val="00A0043E"/>
    <w:rsid w:val="00A03EF0"/>
    <w:rsid w:val="00A04B99"/>
    <w:rsid w:val="00A05DE1"/>
    <w:rsid w:val="00A06305"/>
    <w:rsid w:val="00A1468C"/>
    <w:rsid w:val="00A15102"/>
    <w:rsid w:val="00A166F9"/>
    <w:rsid w:val="00A16A97"/>
    <w:rsid w:val="00A16D20"/>
    <w:rsid w:val="00A21AD8"/>
    <w:rsid w:val="00A223FA"/>
    <w:rsid w:val="00A229FF"/>
    <w:rsid w:val="00A2374F"/>
    <w:rsid w:val="00A238CA"/>
    <w:rsid w:val="00A25992"/>
    <w:rsid w:val="00A26BCA"/>
    <w:rsid w:val="00A305D0"/>
    <w:rsid w:val="00A31817"/>
    <w:rsid w:val="00A31D56"/>
    <w:rsid w:val="00A32639"/>
    <w:rsid w:val="00A3374F"/>
    <w:rsid w:val="00A361F7"/>
    <w:rsid w:val="00A4018D"/>
    <w:rsid w:val="00A40643"/>
    <w:rsid w:val="00A417FA"/>
    <w:rsid w:val="00A41A14"/>
    <w:rsid w:val="00A41C81"/>
    <w:rsid w:val="00A4497D"/>
    <w:rsid w:val="00A4548A"/>
    <w:rsid w:val="00A461FD"/>
    <w:rsid w:val="00A47D98"/>
    <w:rsid w:val="00A50154"/>
    <w:rsid w:val="00A516DE"/>
    <w:rsid w:val="00A51981"/>
    <w:rsid w:val="00A538F4"/>
    <w:rsid w:val="00A53989"/>
    <w:rsid w:val="00A53D8F"/>
    <w:rsid w:val="00A54A6B"/>
    <w:rsid w:val="00A55F5E"/>
    <w:rsid w:val="00A5665E"/>
    <w:rsid w:val="00A57E61"/>
    <w:rsid w:val="00A60B3C"/>
    <w:rsid w:val="00A60EC7"/>
    <w:rsid w:val="00A60FD9"/>
    <w:rsid w:val="00A62627"/>
    <w:rsid w:val="00A64FC3"/>
    <w:rsid w:val="00A662AE"/>
    <w:rsid w:val="00A663F6"/>
    <w:rsid w:val="00A66FFA"/>
    <w:rsid w:val="00A67046"/>
    <w:rsid w:val="00A674C6"/>
    <w:rsid w:val="00A7001A"/>
    <w:rsid w:val="00A7055F"/>
    <w:rsid w:val="00A722A7"/>
    <w:rsid w:val="00A72964"/>
    <w:rsid w:val="00A752B6"/>
    <w:rsid w:val="00A7597E"/>
    <w:rsid w:val="00A75FEB"/>
    <w:rsid w:val="00A763A9"/>
    <w:rsid w:val="00A8001D"/>
    <w:rsid w:val="00A80209"/>
    <w:rsid w:val="00A8091E"/>
    <w:rsid w:val="00A809A2"/>
    <w:rsid w:val="00A81CCB"/>
    <w:rsid w:val="00A820D2"/>
    <w:rsid w:val="00A82232"/>
    <w:rsid w:val="00A82B13"/>
    <w:rsid w:val="00A83068"/>
    <w:rsid w:val="00A834A2"/>
    <w:rsid w:val="00A839BB"/>
    <w:rsid w:val="00A84D90"/>
    <w:rsid w:val="00A92754"/>
    <w:rsid w:val="00A929EB"/>
    <w:rsid w:val="00A92F71"/>
    <w:rsid w:val="00A93698"/>
    <w:rsid w:val="00A93927"/>
    <w:rsid w:val="00A9408B"/>
    <w:rsid w:val="00A94D61"/>
    <w:rsid w:val="00A94F17"/>
    <w:rsid w:val="00A95AA8"/>
    <w:rsid w:val="00A967CD"/>
    <w:rsid w:val="00A97931"/>
    <w:rsid w:val="00AA38A4"/>
    <w:rsid w:val="00AA6EF4"/>
    <w:rsid w:val="00AB00CA"/>
    <w:rsid w:val="00AB01BA"/>
    <w:rsid w:val="00AB0545"/>
    <w:rsid w:val="00AB0FD9"/>
    <w:rsid w:val="00AB198A"/>
    <w:rsid w:val="00AB2923"/>
    <w:rsid w:val="00AB36C0"/>
    <w:rsid w:val="00AB4411"/>
    <w:rsid w:val="00AB4B9F"/>
    <w:rsid w:val="00AB4CFE"/>
    <w:rsid w:val="00AB6530"/>
    <w:rsid w:val="00AC14F8"/>
    <w:rsid w:val="00AC1C40"/>
    <w:rsid w:val="00AC2217"/>
    <w:rsid w:val="00AC47BF"/>
    <w:rsid w:val="00AC4944"/>
    <w:rsid w:val="00AC49D4"/>
    <w:rsid w:val="00AD04E9"/>
    <w:rsid w:val="00AD33B1"/>
    <w:rsid w:val="00AD35C6"/>
    <w:rsid w:val="00AD515D"/>
    <w:rsid w:val="00AD5E74"/>
    <w:rsid w:val="00AD5FCB"/>
    <w:rsid w:val="00AD686F"/>
    <w:rsid w:val="00AD723E"/>
    <w:rsid w:val="00AE03E4"/>
    <w:rsid w:val="00AE4A0A"/>
    <w:rsid w:val="00AE4B08"/>
    <w:rsid w:val="00AE504B"/>
    <w:rsid w:val="00AE5813"/>
    <w:rsid w:val="00AF0AD8"/>
    <w:rsid w:val="00AF17B9"/>
    <w:rsid w:val="00AF19AD"/>
    <w:rsid w:val="00AF2EEE"/>
    <w:rsid w:val="00AF37D2"/>
    <w:rsid w:val="00AF3F3D"/>
    <w:rsid w:val="00AF413C"/>
    <w:rsid w:val="00AF4B8A"/>
    <w:rsid w:val="00AF4BEF"/>
    <w:rsid w:val="00AF5985"/>
    <w:rsid w:val="00AF5C0E"/>
    <w:rsid w:val="00B005C6"/>
    <w:rsid w:val="00B00ABA"/>
    <w:rsid w:val="00B01696"/>
    <w:rsid w:val="00B01C26"/>
    <w:rsid w:val="00B01E71"/>
    <w:rsid w:val="00B01F00"/>
    <w:rsid w:val="00B039BF"/>
    <w:rsid w:val="00B041BF"/>
    <w:rsid w:val="00B04EAF"/>
    <w:rsid w:val="00B05A98"/>
    <w:rsid w:val="00B075A1"/>
    <w:rsid w:val="00B10B21"/>
    <w:rsid w:val="00B114C1"/>
    <w:rsid w:val="00B14FBE"/>
    <w:rsid w:val="00B15511"/>
    <w:rsid w:val="00B215AE"/>
    <w:rsid w:val="00B21E08"/>
    <w:rsid w:val="00B2272C"/>
    <w:rsid w:val="00B22924"/>
    <w:rsid w:val="00B22FDC"/>
    <w:rsid w:val="00B2300F"/>
    <w:rsid w:val="00B2314A"/>
    <w:rsid w:val="00B23531"/>
    <w:rsid w:val="00B24105"/>
    <w:rsid w:val="00B24403"/>
    <w:rsid w:val="00B25500"/>
    <w:rsid w:val="00B260CF"/>
    <w:rsid w:val="00B270A6"/>
    <w:rsid w:val="00B3138E"/>
    <w:rsid w:val="00B35A32"/>
    <w:rsid w:val="00B37685"/>
    <w:rsid w:val="00B40952"/>
    <w:rsid w:val="00B41D70"/>
    <w:rsid w:val="00B4225D"/>
    <w:rsid w:val="00B4558D"/>
    <w:rsid w:val="00B46397"/>
    <w:rsid w:val="00B472E9"/>
    <w:rsid w:val="00B47725"/>
    <w:rsid w:val="00B52129"/>
    <w:rsid w:val="00B52DE0"/>
    <w:rsid w:val="00B53A1A"/>
    <w:rsid w:val="00B548A4"/>
    <w:rsid w:val="00B56921"/>
    <w:rsid w:val="00B57AEA"/>
    <w:rsid w:val="00B60828"/>
    <w:rsid w:val="00B61A06"/>
    <w:rsid w:val="00B63ADE"/>
    <w:rsid w:val="00B664B8"/>
    <w:rsid w:val="00B66B36"/>
    <w:rsid w:val="00B70DA6"/>
    <w:rsid w:val="00B713BE"/>
    <w:rsid w:val="00B75B11"/>
    <w:rsid w:val="00B764A8"/>
    <w:rsid w:val="00B820DE"/>
    <w:rsid w:val="00B846D8"/>
    <w:rsid w:val="00B84C4D"/>
    <w:rsid w:val="00B85E92"/>
    <w:rsid w:val="00B862E6"/>
    <w:rsid w:val="00B87967"/>
    <w:rsid w:val="00B90573"/>
    <w:rsid w:val="00B907D1"/>
    <w:rsid w:val="00B90A05"/>
    <w:rsid w:val="00B90B03"/>
    <w:rsid w:val="00B91367"/>
    <w:rsid w:val="00B91618"/>
    <w:rsid w:val="00B9161A"/>
    <w:rsid w:val="00B93867"/>
    <w:rsid w:val="00B95E53"/>
    <w:rsid w:val="00BA03BD"/>
    <w:rsid w:val="00BA1AA8"/>
    <w:rsid w:val="00BA3A1A"/>
    <w:rsid w:val="00BA57D7"/>
    <w:rsid w:val="00BA6185"/>
    <w:rsid w:val="00BB05AD"/>
    <w:rsid w:val="00BB3C1D"/>
    <w:rsid w:val="00BB47AE"/>
    <w:rsid w:val="00BB4A96"/>
    <w:rsid w:val="00BB5D25"/>
    <w:rsid w:val="00BB61BB"/>
    <w:rsid w:val="00BB6650"/>
    <w:rsid w:val="00BC0428"/>
    <w:rsid w:val="00BC0C4F"/>
    <w:rsid w:val="00BC1B99"/>
    <w:rsid w:val="00BC2420"/>
    <w:rsid w:val="00BC3503"/>
    <w:rsid w:val="00BC392A"/>
    <w:rsid w:val="00BC3F6C"/>
    <w:rsid w:val="00BC4118"/>
    <w:rsid w:val="00BC41BF"/>
    <w:rsid w:val="00BC4B19"/>
    <w:rsid w:val="00BC795B"/>
    <w:rsid w:val="00BD0F89"/>
    <w:rsid w:val="00BD2710"/>
    <w:rsid w:val="00BD2BD7"/>
    <w:rsid w:val="00BD4669"/>
    <w:rsid w:val="00BD4B6F"/>
    <w:rsid w:val="00BD6606"/>
    <w:rsid w:val="00BE1808"/>
    <w:rsid w:val="00BE1C81"/>
    <w:rsid w:val="00BE2FF0"/>
    <w:rsid w:val="00BE3A3F"/>
    <w:rsid w:val="00BE6272"/>
    <w:rsid w:val="00BE77E5"/>
    <w:rsid w:val="00BF12C9"/>
    <w:rsid w:val="00BF2490"/>
    <w:rsid w:val="00BF2F10"/>
    <w:rsid w:val="00BF35DF"/>
    <w:rsid w:val="00BF37C3"/>
    <w:rsid w:val="00BF4044"/>
    <w:rsid w:val="00BF552D"/>
    <w:rsid w:val="00BF66F9"/>
    <w:rsid w:val="00BF692B"/>
    <w:rsid w:val="00C0048C"/>
    <w:rsid w:val="00C00985"/>
    <w:rsid w:val="00C01BED"/>
    <w:rsid w:val="00C01F89"/>
    <w:rsid w:val="00C02A1C"/>
    <w:rsid w:val="00C032D6"/>
    <w:rsid w:val="00C047A2"/>
    <w:rsid w:val="00C04AEF"/>
    <w:rsid w:val="00C054A0"/>
    <w:rsid w:val="00C05F32"/>
    <w:rsid w:val="00C06DD1"/>
    <w:rsid w:val="00C071DB"/>
    <w:rsid w:val="00C07DCF"/>
    <w:rsid w:val="00C10F83"/>
    <w:rsid w:val="00C12889"/>
    <w:rsid w:val="00C14717"/>
    <w:rsid w:val="00C14AB2"/>
    <w:rsid w:val="00C15158"/>
    <w:rsid w:val="00C1660D"/>
    <w:rsid w:val="00C20491"/>
    <w:rsid w:val="00C216CD"/>
    <w:rsid w:val="00C21E7E"/>
    <w:rsid w:val="00C22058"/>
    <w:rsid w:val="00C2405F"/>
    <w:rsid w:val="00C25549"/>
    <w:rsid w:val="00C25A84"/>
    <w:rsid w:val="00C27AC8"/>
    <w:rsid w:val="00C27C56"/>
    <w:rsid w:val="00C27C94"/>
    <w:rsid w:val="00C30542"/>
    <w:rsid w:val="00C30DBD"/>
    <w:rsid w:val="00C31383"/>
    <w:rsid w:val="00C3242A"/>
    <w:rsid w:val="00C32A74"/>
    <w:rsid w:val="00C34C12"/>
    <w:rsid w:val="00C350D8"/>
    <w:rsid w:val="00C3533C"/>
    <w:rsid w:val="00C35A77"/>
    <w:rsid w:val="00C370D1"/>
    <w:rsid w:val="00C37E89"/>
    <w:rsid w:val="00C4189D"/>
    <w:rsid w:val="00C437A5"/>
    <w:rsid w:val="00C44035"/>
    <w:rsid w:val="00C50369"/>
    <w:rsid w:val="00C50514"/>
    <w:rsid w:val="00C50925"/>
    <w:rsid w:val="00C53225"/>
    <w:rsid w:val="00C560CC"/>
    <w:rsid w:val="00C56B67"/>
    <w:rsid w:val="00C57680"/>
    <w:rsid w:val="00C5781D"/>
    <w:rsid w:val="00C57A69"/>
    <w:rsid w:val="00C57D4F"/>
    <w:rsid w:val="00C6107F"/>
    <w:rsid w:val="00C616BA"/>
    <w:rsid w:val="00C61D63"/>
    <w:rsid w:val="00C62348"/>
    <w:rsid w:val="00C624D1"/>
    <w:rsid w:val="00C62C90"/>
    <w:rsid w:val="00C62F62"/>
    <w:rsid w:val="00C63405"/>
    <w:rsid w:val="00C6376F"/>
    <w:rsid w:val="00C64100"/>
    <w:rsid w:val="00C6425B"/>
    <w:rsid w:val="00C6644A"/>
    <w:rsid w:val="00C66A39"/>
    <w:rsid w:val="00C67110"/>
    <w:rsid w:val="00C72F60"/>
    <w:rsid w:val="00C7340F"/>
    <w:rsid w:val="00C770CD"/>
    <w:rsid w:val="00C772B6"/>
    <w:rsid w:val="00C77F51"/>
    <w:rsid w:val="00C8040C"/>
    <w:rsid w:val="00C80F23"/>
    <w:rsid w:val="00C81C38"/>
    <w:rsid w:val="00C823D5"/>
    <w:rsid w:val="00C851CE"/>
    <w:rsid w:val="00C85A9B"/>
    <w:rsid w:val="00C86395"/>
    <w:rsid w:val="00C87E28"/>
    <w:rsid w:val="00C9005D"/>
    <w:rsid w:val="00C90135"/>
    <w:rsid w:val="00C904D0"/>
    <w:rsid w:val="00C9232E"/>
    <w:rsid w:val="00C928F9"/>
    <w:rsid w:val="00C93E4C"/>
    <w:rsid w:val="00C946E5"/>
    <w:rsid w:val="00C95936"/>
    <w:rsid w:val="00C95B37"/>
    <w:rsid w:val="00C95D28"/>
    <w:rsid w:val="00C9628E"/>
    <w:rsid w:val="00C9721D"/>
    <w:rsid w:val="00C9733F"/>
    <w:rsid w:val="00CA3F3D"/>
    <w:rsid w:val="00CA530E"/>
    <w:rsid w:val="00CA6FA0"/>
    <w:rsid w:val="00CB0B4E"/>
    <w:rsid w:val="00CB242D"/>
    <w:rsid w:val="00CB3C85"/>
    <w:rsid w:val="00CB70D9"/>
    <w:rsid w:val="00CB7BC4"/>
    <w:rsid w:val="00CC0685"/>
    <w:rsid w:val="00CC24AB"/>
    <w:rsid w:val="00CC28FD"/>
    <w:rsid w:val="00CC409B"/>
    <w:rsid w:val="00CC5A11"/>
    <w:rsid w:val="00CC6603"/>
    <w:rsid w:val="00CC73EA"/>
    <w:rsid w:val="00CC77F1"/>
    <w:rsid w:val="00CD1631"/>
    <w:rsid w:val="00CD1CA3"/>
    <w:rsid w:val="00CD2656"/>
    <w:rsid w:val="00CD2EAD"/>
    <w:rsid w:val="00CD3A74"/>
    <w:rsid w:val="00CD3EAC"/>
    <w:rsid w:val="00CD42EA"/>
    <w:rsid w:val="00CD4984"/>
    <w:rsid w:val="00CD56AF"/>
    <w:rsid w:val="00CD75DF"/>
    <w:rsid w:val="00CD75E4"/>
    <w:rsid w:val="00CD7BD6"/>
    <w:rsid w:val="00CE04BE"/>
    <w:rsid w:val="00CE04F8"/>
    <w:rsid w:val="00CE1049"/>
    <w:rsid w:val="00CE207D"/>
    <w:rsid w:val="00CE2963"/>
    <w:rsid w:val="00CE2AD4"/>
    <w:rsid w:val="00CE2CE7"/>
    <w:rsid w:val="00CE391E"/>
    <w:rsid w:val="00CE5064"/>
    <w:rsid w:val="00CE583C"/>
    <w:rsid w:val="00CF069D"/>
    <w:rsid w:val="00CF51DE"/>
    <w:rsid w:val="00CF5A83"/>
    <w:rsid w:val="00CF6336"/>
    <w:rsid w:val="00CF721F"/>
    <w:rsid w:val="00D00632"/>
    <w:rsid w:val="00D00CCF"/>
    <w:rsid w:val="00D00DA7"/>
    <w:rsid w:val="00D02B82"/>
    <w:rsid w:val="00D0404D"/>
    <w:rsid w:val="00D0461A"/>
    <w:rsid w:val="00D04B2A"/>
    <w:rsid w:val="00D10611"/>
    <w:rsid w:val="00D10D9E"/>
    <w:rsid w:val="00D135BD"/>
    <w:rsid w:val="00D13721"/>
    <w:rsid w:val="00D14CE3"/>
    <w:rsid w:val="00D15247"/>
    <w:rsid w:val="00D15EE1"/>
    <w:rsid w:val="00D17A4F"/>
    <w:rsid w:val="00D23092"/>
    <w:rsid w:val="00D232F3"/>
    <w:rsid w:val="00D23569"/>
    <w:rsid w:val="00D23710"/>
    <w:rsid w:val="00D2399A"/>
    <w:rsid w:val="00D245D9"/>
    <w:rsid w:val="00D25528"/>
    <w:rsid w:val="00D30301"/>
    <w:rsid w:val="00D307FB"/>
    <w:rsid w:val="00D308C8"/>
    <w:rsid w:val="00D30CC3"/>
    <w:rsid w:val="00D32B65"/>
    <w:rsid w:val="00D35B49"/>
    <w:rsid w:val="00D367C2"/>
    <w:rsid w:val="00D417F9"/>
    <w:rsid w:val="00D42B9B"/>
    <w:rsid w:val="00D45419"/>
    <w:rsid w:val="00D46A13"/>
    <w:rsid w:val="00D4769E"/>
    <w:rsid w:val="00D52366"/>
    <w:rsid w:val="00D5376E"/>
    <w:rsid w:val="00D540F5"/>
    <w:rsid w:val="00D541D1"/>
    <w:rsid w:val="00D542F9"/>
    <w:rsid w:val="00D548EF"/>
    <w:rsid w:val="00D5728E"/>
    <w:rsid w:val="00D57C02"/>
    <w:rsid w:val="00D60CC2"/>
    <w:rsid w:val="00D61BC6"/>
    <w:rsid w:val="00D62160"/>
    <w:rsid w:val="00D6237B"/>
    <w:rsid w:val="00D63113"/>
    <w:rsid w:val="00D64B61"/>
    <w:rsid w:val="00D668AF"/>
    <w:rsid w:val="00D67229"/>
    <w:rsid w:val="00D6785B"/>
    <w:rsid w:val="00D704A9"/>
    <w:rsid w:val="00D704DB"/>
    <w:rsid w:val="00D73161"/>
    <w:rsid w:val="00D73685"/>
    <w:rsid w:val="00D74211"/>
    <w:rsid w:val="00D77477"/>
    <w:rsid w:val="00D823C7"/>
    <w:rsid w:val="00D82AE7"/>
    <w:rsid w:val="00D8300C"/>
    <w:rsid w:val="00D85045"/>
    <w:rsid w:val="00D8590C"/>
    <w:rsid w:val="00D85ACD"/>
    <w:rsid w:val="00D9064C"/>
    <w:rsid w:val="00D90C1A"/>
    <w:rsid w:val="00D9152F"/>
    <w:rsid w:val="00D922AC"/>
    <w:rsid w:val="00D950D1"/>
    <w:rsid w:val="00D95ED9"/>
    <w:rsid w:val="00D967D2"/>
    <w:rsid w:val="00D97095"/>
    <w:rsid w:val="00D97C91"/>
    <w:rsid w:val="00DA15FC"/>
    <w:rsid w:val="00DA167E"/>
    <w:rsid w:val="00DA2EF3"/>
    <w:rsid w:val="00DA45D1"/>
    <w:rsid w:val="00DA7080"/>
    <w:rsid w:val="00DA7386"/>
    <w:rsid w:val="00DB0A19"/>
    <w:rsid w:val="00DB1157"/>
    <w:rsid w:val="00DB11A9"/>
    <w:rsid w:val="00DB15DB"/>
    <w:rsid w:val="00DB1A2D"/>
    <w:rsid w:val="00DB36F1"/>
    <w:rsid w:val="00DB3B70"/>
    <w:rsid w:val="00DB4484"/>
    <w:rsid w:val="00DB6037"/>
    <w:rsid w:val="00DB7BAA"/>
    <w:rsid w:val="00DC165C"/>
    <w:rsid w:val="00DC1CA9"/>
    <w:rsid w:val="00DC25A1"/>
    <w:rsid w:val="00DC3BAC"/>
    <w:rsid w:val="00DC3E79"/>
    <w:rsid w:val="00DC4A0D"/>
    <w:rsid w:val="00DC5578"/>
    <w:rsid w:val="00DD23EC"/>
    <w:rsid w:val="00DD2D34"/>
    <w:rsid w:val="00DD44E7"/>
    <w:rsid w:val="00DD4909"/>
    <w:rsid w:val="00DD4B61"/>
    <w:rsid w:val="00DD6258"/>
    <w:rsid w:val="00DD7E57"/>
    <w:rsid w:val="00DE083F"/>
    <w:rsid w:val="00DE16D5"/>
    <w:rsid w:val="00DE17EF"/>
    <w:rsid w:val="00DE4068"/>
    <w:rsid w:val="00DE597C"/>
    <w:rsid w:val="00DE5F61"/>
    <w:rsid w:val="00DF01FF"/>
    <w:rsid w:val="00DF0B4B"/>
    <w:rsid w:val="00DF0CCB"/>
    <w:rsid w:val="00DF1E9E"/>
    <w:rsid w:val="00DF3E03"/>
    <w:rsid w:val="00DF3E7E"/>
    <w:rsid w:val="00DF574E"/>
    <w:rsid w:val="00DF57BA"/>
    <w:rsid w:val="00E01925"/>
    <w:rsid w:val="00E01B7B"/>
    <w:rsid w:val="00E03F31"/>
    <w:rsid w:val="00E054E4"/>
    <w:rsid w:val="00E05576"/>
    <w:rsid w:val="00E060F3"/>
    <w:rsid w:val="00E066B2"/>
    <w:rsid w:val="00E06B02"/>
    <w:rsid w:val="00E07EF3"/>
    <w:rsid w:val="00E100A8"/>
    <w:rsid w:val="00E10659"/>
    <w:rsid w:val="00E1245C"/>
    <w:rsid w:val="00E13100"/>
    <w:rsid w:val="00E13419"/>
    <w:rsid w:val="00E13C5E"/>
    <w:rsid w:val="00E14D20"/>
    <w:rsid w:val="00E16739"/>
    <w:rsid w:val="00E17BFE"/>
    <w:rsid w:val="00E21F25"/>
    <w:rsid w:val="00E22BE9"/>
    <w:rsid w:val="00E22C78"/>
    <w:rsid w:val="00E23345"/>
    <w:rsid w:val="00E236E1"/>
    <w:rsid w:val="00E2402A"/>
    <w:rsid w:val="00E24D50"/>
    <w:rsid w:val="00E24ED1"/>
    <w:rsid w:val="00E26004"/>
    <w:rsid w:val="00E265DD"/>
    <w:rsid w:val="00E26BBA"/>
    <w:rsid w:val="00E26EC0"/>
    <w:rsid w:val="00E27A80"/>
    <w:rsid w:val="00E30427"/>
    <w:rsid w:val="00E30DA3"/>
    <w:rsid w:val="00E33286"/>
    <w:rsid w:val="00E33489"/>
    <w:rsid w:val="00E343A8"/>
    <w:rsid w:val="00E3521C"/>
    <w:rsid w:val="00E35B54"/>
    <w:rsid w:val="00E3681C"/>
    <w:rsid w:val="00E401A7"/>
    <w:rsid w:val="00E40617"/>
    <w:rsid w:val="00E410E8"/>
    <w:rsid w:val="00E4262C"/>
    <w:rsid w:val="00E42876"/>
    <w:rsid w:val="00E42DBC"/>
    <w:rsid w:val="00E43D93"/>
    <w:rsid w:val="00E443F7"/>
    <w:rsid w:val="00E4467D"/>
    <w:rsid w:val="00E44EF5"/>
    <w:rsid w:val="00E503CA"/>
    <w:rsid w:val="00E50D23"/>
    <w:rsid w:val="00E50D8D"/>
    <w:rsid w:val="00E5108E"/>
    <w:rsid w:val="00E5147C"/>
    <w:rsid w:val="00E5178A"/>
    <w:rsid w:val="00E52C9D"/>
    <w:rsid w:val="00E53D1F"/>
    <w:rsid w:val="00E549E3"/>
    <w:rsid w:val="00E55100"/>
    <w:rsid w:val="00E553E6"/>
    <w:rsid w:val="00E55CD0"/>
    <w:rsid w:val="00E57662"/>
    <w:rsid w:val="00E57DE8"/>
    <w:rsid w:val="00E60304"/>
    <w:rsid w:val="00E60642"/>
    <w:rsid w:val="00E60844"/>
    <w:rsid w:val="00E61BCB"/>
    <w:rsid w:val="00E624D8"/>
    <w:rsid w:val="00E628CD"/>
    <w:rsid w:val="00E628F7"/>
    <w:rsid w:val="00E64781"/>
    <w:rsid w:val="00E65EAF"/>
    <w:rsid w:val="00E6628D"/>
    <w:rsid w:val="00E662FC"/>
    <w:rsid w:val="00E66772"/>
    <w:rsid w:val="00E66BD0"/>
    <w:rsid w:val="00E66E72"/>
    <w:rsid w:val="00E67133"/>
    <w:rsid w:val="00E672F3"/>
    <w:rsid w:val="00E67BB2"/>
    <w:rsid w:val="00E72F94"/>
    <w:rsid w:val="00E73B78"/>
    <w:rsid w:val="00E80037"/>
    <w:rsid w:val="00E8147C"/>
    <w:rsid w:val="00E82D8E"/>
    <w:rsid w:val="00E83108"/>
    <w:rsid w:val="00E83AD3"/>
    <w:rsid w:val="00E843D7"/>
    <w:rsid w:val="00E84676"/>
    <w:rsid w:val="00E85BED"/>
    <w:rsid w:val="00E909A9"/>
    <w:rsid w:val="00E9298D"/>
    <w:rsid w:val="00E934AE"/>
    <w:rsid w:val="00E93CEC"/>
    <w:rsid w:val="00E94126"/>
    <w:rsid w:val="00E94910"/>
    <w:rsid w:val="00E95C8F"/>
    <w:rsid w:val="00E95F87"/>
    <w:rsid w:val="00E96D8A"/>
    <w:rsid w:val="00E96F46"/>
    <w:rsid w:val="00E97615"/>
    <w:rsid w:val="00E97A4F"/>
    <w:rsid w:val="00EA06AF"/>
    <w:rsid w:val="00EA0B39"/>
    <w:rsid w:val="00EA1F87"/>
    <w:rsid w:val="00EA200A"/>
    <w:rsid w:val="00EA2023"/>
    <w:rsid w:val="00EA2352"/>
    <w:rsid w:val="00EA4C01"/>
    <w:rsid w:val="00EA4D63"/>
    <w:rsid w:val="00EA6FAA"/>
    <w:rsid w:val="00EB21E0"/>
    <w:rsid w:val="00EB27E3"/>
    <w:rsid w:val="00EB2B68"/>
    <w:rsid w:val="00EB3319"/>
    <w:rsid w:val="00EB4824"/>
    <w:rsid w:val="00EB7F20"/>
    <w:rsid w:val="00EB7F4A"/>
    <w:rsid w:val="00EC0ACD"/>
    <w:rsid w:val="00EC332F"/>
    <w:rsid w:val="00EC6611"/>
    <w:rsid w:val="00EC67B9"/>
    <w:rsid w:val="00EC70D8"/>
    <w:rsid w:val="00EC7E9C"/>
    <w:rsid w:val="00ED51DF"/>
    <w:rsid w:val="00ED5714"/>
    <w:rsid w:val="00EE035A"/>
    <w:rsid w:val="00EE0889"/>
    <w:rsid w:val="00EE0A9B"/>
    <w:rsid w:val="00EE1F80"/>
    <w:rsid w:val="00EE5CF0"/>
    <w:rsid w:val="00EE6006"/>
    <w:rsid w:val="00EF0DEC"/>
    <w:rsid w:val="00EF16F6"/>
    <w:rsid w:val="00EF2F8C"/>
    <w:rsid w:val="00EF43F4"/>
    <w:rsid w:val="00EF7DD1"/>
    <w:rsid w:val="00F00FF0"/>
    <w:rsid w:val="00F020AC"/>
    <w:rsid w:val="00F03C1D"/>
    <w:rsid w:val="00F04338"/>
    <w:rsid w:val="00F04D11"/>
    <w:rsid w:val="00F04E16"/>
    <w:rsid w:val="00F05830"/>
    <w:rsid w:val="00F067CE"/>
    <w:rsid w:val="00F06DC4"/>
    <w:rsid w:val="00F1017D"/>
    <w:rsid w:val="00F1076D"/>
    <w:rsid w:val="00F11EFE"/>
    <w:rsid w:val="00F13E15"/>
    <w:rsid w:val="00F15600"/>
    <w:rsid w:val="00F161D1"/>
    <w:rsid w:val="00F16957"/>
    <w:rsid w:val="00F17A7B"/>
    <w:rsid w:val="00F21041"/>
    <w:rsid w:val="00F24757"/>
    <w:rsid w:val="00F247E6"/>
    <w:rsid w:val="00F25465"/>
    <w:rsid w:val="00F255B3"/>
    <w:rsid w:val="00F26D09"/>
    <w:rsid w:val="00F3139C"/>
    <w:rsid w:val="00F31D14"/>
    <w:rsid w:val="00F33167"/>
    <w:rsid w:val="00F3483E"/>
    <w:rsid w:val="00F35C9E"/>
    <w:rsid w:val="00F364CC"/>
    <w:rsid w:val="00F42E55"/>
    <w:rsid w:val="00F4345A"/>
    <w:rsid w:val="00F448A3"/>
    <w:rsid w:val="00F45063"/>
    <w:rsid w:val="00F468D2"/>
    <w:rsid w:val="00F46D3B"/>
    <w:rsid w:val="00F47D73"/>
    <w:rsid w:val="00F51771"/>
    <w:rsid w:val="00F51D0C"/>
    <w:rsid w:val="00F523C0"/>
    <w:rsid w:val="00F52728"/>
    <w:rsid w:val="00F52C98"/>
    <w:rsid w:val="00F53123"/>
    <w:rsid w:val="00F53736"/>
    <w:rsid w:val="00F55E7D"/>
    <w:rsid w:val="00F57297"/>
    <w:rsid w:val="00F57E01"/>
    <w:rsid w:val="00F609A0"/>
    <w:rsid w:val="00F61694"/>
    <w:rsid w:val="00F65214"/>
    <w:rsid w:val="00F70BB1"/>
    <w:rsid w:val="00F71FDA"/>
    <w:rsid w:val="00F73392"/>
    <w:rsid w:val="00F74807"/>
    <w:rsid w:val="00F76423"/>
    <w:rsid w:val="00F77B1B"/>
    <w:rsid w:val="00F80A38"/>
    <w:rsid w:val="00F8248C"/>
    <w:rsid w:val="00F82879"/>
    <w:rsid w:val="00F847A3"/>
    <w:rsid w:val="00F857B4"/>
    <w:rsid w:val="00F87C56"/>
    <w:rsid w:val="00F914FF"/>
    <w:rsid w:val="00F918F8"/>
    <w:rsid w:val="00F91C1F"/>
    <w:rsid w:val="00F92EF8"/>
    <w:rsid w:val="00F9302C"/>
    <w:rsid w:val="00F93685"/>
    <w:rsid w:val="00F9686D"/>
    <w:rsid w:val="00F97E0A"/>
    <w:rsid w:val="00FA0986"/>
    <w:rsid w:val="00FA21C6"/>
    <w:rsid w:val="00FA35DE"/>
    <w:rsid w:val="00FA4466"/>
    <w:rsid w:val="00FA496A"/>
    <w:rsid w:val="00FA565B"/>
    <w:rsid w:val="00FA5F76"/>
    <w:rsid w:val="00FB04C8"/>
    <w:rsid w:val="00FB0598"/>
    <w:rsid w:val="00FB0C18"/>
    <w:rsid w:val="00FB0C19"/>
    <w:rsid w:val="00FB49C2"/>
    <w:rsid w:val="00FB57FC"/>
    <w:rsid w:val="00FB5CDA"/>
    <w:rsid w:val="00FC01DD"/>
    <w:rsid w:val="00FC17B1"/>
    <w:rsid w:val="00FC1AC4"/>
    <w:rsid w:val="00FC229C"/>
    <w:rsid w:val="00FC2920"/>
    <w:rsid w:val="00FC2E2E"/>
    <w:rsid w:val="00FC5AF5"/>
    <w:rsid w:val="00FC5CAA"/>
    <w:rsid w:val="00FD0E2F"/>
    <w:rsid w:val="00FD1CED"/>
    <w:rsid w:val="00FD285B"/>
    <w:rsid w:val="00FD2DDE"/>
    <w:rsid w:val="00FD401B"/>
    <w:rsid w:val="00FD4973"/>
    <w:rsid w:val="00FD51D6"/>
    <w:rsid w:val="00FD5E80"/>
    <w:rsid w:val="00FD600A"/>
    <w:rsid w:val="00FD66E6"/>
    <w:rsid w:val="00FE077F"/>
    <w:rsid w:val="00FE1523"/>
    <w:rsid w:val="00FE18C1"/>
    <w:rsid w:val="00FE24C4"/>
    <w:rsid w:val="00FE3062"/>
    <w:rsid w:val="00FE4E4A"/>
    <w:rsid w:val="00FE5D28"/>
    <w:rsid w:val="00FE75D4"/>
    <w:rsid w:val="00FF171F"/>
    <w:rsid w:val="00FF23CD"/>
    <w:rsid w:val="00FF5347"/>
    <w:rsid w:val="00FF5E11"/>
    <w:rsid w:val="00FF6B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E6B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50BF2"/>
    <w:pPr>
      <w:spacing w:after="200" w:line="276" w:lineRule="auto"/>
    </w:pPr>
    <w:rPr>
      <w:sz w:val="22"/>
      <w:szCs w:val="22"/>
    </w:rPr>
  </w:style>
  <w:style w:type="paragraph" w:styleId="Nagwek1">
    <w:name w:val="heading 1"/>
    <w:basedOn w:val="Normalny"/>
    <w:next w:val="Normalny"/>
    <w:link w:val="Nagwek1Znak"/>
    <w:qFormat/>
    <w:rsid w:val="00910BA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qFormat/>
    <w:rsid w:val="00876716"/>
    <w:pPr>
      <w:keepNext/>
      <w:spacing w:before="240" w:after="60" w:line="240" w:lineRule="auto"/>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Uwydatnienie">
    <w:name w:val="Emphasis"/>
    <w:qFormat/>
    <w:rsid w:val="006910B4"/>
    <w:rPr>
      <w:rFonts w:cs="Times New Roman"/>
      <w:i/>
      <w:iCs/>
    </w:rPr>
  </w:style>
  <w:style w:type="paragraph" w:customStyle="1" w:styleId="Akapitzlist1">
    <w:name w:val="Akapit z listą1"/>
    <w:basedOn w:val="Normalny"/>
    <w:rsid w:val="000A3913"/>
    <w:pPr>
      <w:ind w:left="720"/>
      <w:contextualSpacing/>
    </w:pPr>
  </w:style>
  <w:style w:type="paragraph" w:styleId="Tekstdymka">
    <w:name w:val="Balloon Text"/>
    <w:basedOn w:val="Normalny"/>
    <w:link w:val="TekstdymkaZnak"/>
    <w:semiHidden/>
    <w:rsid w:val="00967B9D"/>
    <w:pPr>
      <w:spacing w:after="0" w:line="240" w:lineRule="auto"/>
    </w:pPr>
    <w:rPr>
      <w:rFonts w:ascii="Tahoma" w:hAnsi="Tahoma" w:cs="Tahoma"/>
      <w:sz w:val="16"/>
      <w:szCs w:val="16"/>
    </w:rPr>
  </w:style>
  <w:style w:type="character" w:customStyle="1" w:styleId="TekstdymkaZnak">
    <w:name w:val="Tekst dymka Znak"/>
    <w:link w:val="Tekstdymka"/>
    <w:semiHidden/>
    <w:locked/>
    <w:rsid w:val="00967B9D"/>
    <w:rPr>
      <w:rFonts w:ascii="Tahoma" w:hAnsi="Tahoma" w:cs="Tahoma"/>
      <w:sz w:val="16"/>
      <w:szCs w:val="16"/>
    </w:rPr>
  </w:style>
  <w:style w:type="paragraph" w:customStyle="1" w:styleId="Tekst">
    <w:name w:val="Tekst"/>
    <w:basedOn w:val="Normalny"/>
    <w:rsid w:val="008E3A40"/>
    <w:pPr>
      <w:spacing w:before="240" w:after="0" w:line="240" w:lineRule="auto"/>
      <w:jc w:val="both"/>
    </w:pPr>
    <w:rPr>
      <w:rFonts w:ascii="Arial" w:hAnsi="Arial"/>
      <w:sz w:val="20"/>
      <w:szCs w:val="20"/>
    </w:rPr>
  </w:style>
  <w:style w:type="table" w:styleId="Tabela-Siatka">
    <w:name w:val="Table Grid"/>
    <w:basedOn w:val="Standardowy"/>
    <w:rsid w:val="008E3A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dokomentarza">
    <w:name w:val="annotation reference"/>
    <w:uiPriority w:val="99"/>
    <w:rsid w:val="003F1807"/>
    <w:rPr>
      <w:rFonts w:cs="Times New Roman"/>
      <w:sz w:val="16"/>
      <w:szCs w:val="16"/>
    </w:rPr>
  </w:style>
  <w:style w:type="paragraph" w:styleId="Tekstkomentarza">
    <w:name w:val="annotation text"/>
    <w:basedOn w:val="Normalny"/>
    <w:link w:val="TekstkomentarzaZnak"/>
    <w:uiPriority w:val="99"/>
    <w:semiHidden/>
    <w:rsid w:val="003F1807"/>
    <w:rPr>
      <w:sz w:val="20"/>
      <w:szCs w:val="20"/>
    </w:rPr>
  </w:style>
  <w:style w:type="character" w:customStyle="1" w:styleId="TekstkomentarzaZnak">
    <w:name w:val="Tekst komentarza Znak"/>
    <w:link w:val="Tekstkomentarza"/>
    <w:uiPriority w:val="99"/>
    <w:semiHidden/>
    <w:locked/>
    <w:rsid w:val="00847D42"/>
    <w:rPr>
      <w:rFonts w:cs="Times New Roman"/>
      <w:sz w:val="20"/>
      <w:szCs w:val="20"/>
    </w:rPr>
  </w:style>
  <w:style w:type="paragraph" w:styleId="Tematkomentarza">
    <w:name w:val="annotation subject"/>
    <w:basedOn w:val="Tekstkomentarza"/>
    <w:next w:val="Tekstkomentarza"/>
    <w:link w:val="TematkomentarzaZnak"/>
    <w:semiHidden/>
    <w:rsid w:val="003F1807"/>
    <w:rPr>
      <w:b/>
      <w:bCs/>
    </w:rPr>
  </w:style>
  <w:style w:type="character" w:customStyle="1" w:styleId="TematkomentarzaZnak">
    <w:name w:val="Temat komentarza Znak"/>
    <w:link w:val="Tematkomentarza"/>
    <w:semiHidden/>
    <w:locked/>
    <w:rsid w:val="00847D42"/>
    <w:rPr>
      <w:rFonts w:cs="Times New Roman"/>
      <w:b/>
      <w:bCs/>
      <w:sz w:val="20"/>
      <w:szCs w:val="20"/>
    </w:rPr>
  </w:style>
  <w:style w:type="paragraph" w:customStyle="1" w:styleId="podpis">
    <w:name w:val="podpis"/>
    <w:basedOn w:val="Normalny"/>
    <w:next w:val="Normalny"/>
    <w:rsid w:val="003578B4"/>
    <w:pPr>
      <w:spacing w:before="120" w:after="120" w:line="240" w:lineRule="auto"/>
      <w:jc w:val="both"/>
    </w:pPr>
    <w:rPr>
      <w:rFonts w:ascii="Times New Roman" w:eastAsia="Calibri" w:hAnsi="Times New Roman"/>
      <w:b/>
      <w:bCs/>
      <w:sz w:val="20"/>
      <w:szCs w:val="20"/>
    </w:rPr>
  </w:style>
  <w:style w:type="paragraph" w:styleId="Mapadokumentu">
    <w:name w:val="Document Map"/>
    <w:basedOn w:val="Normalny"/>
    <w:semiHidden/>
    <w:rsid w:val="000D269C"/>
    <w:pPr>
      <w:shd w:val="clear" w:color="auto" w:fill="000080"/>
    </w:pPr>
    <w:rPr>
      <w:rFonts w:ascii="Tahoma" w:hAnsi="Tahoma" w:cs="Tahoma"/>
      <w:sz w:val="20"/>
      <w:szCs w:val="20"/>
    </w:rPr>
  </w:style>
  <w:style w:type="character" w:customStyle="1" w:styleId="Znak1">
    <w:name w:val="Znak1"/>
    <w:semiHidden/>
    <w:locked/>
    <w:rsid w:val="00C01BED"/>
    <w:rPr>
      <w:rFonts w:cs="Times New Roman"/>
      <w:sz w:val="20"/>
      <w:szCs w:val="20"/>
    </w:rPr>
  </w:style>
  <w:style w:type="character" w:customStyle="1" w:styleId="Znak3">
    <w:name w:val="Znak3"/>
    <w:semiHidden/>
    <w:rsid w:val="00406925"/>
    <w:rPr>
      <w:rFonts w:ascii="Calibri" w:hAnsi="Calibri"/>
      <w:lang w:val="pl-PL" w:eastAsia="pl-PL" w:bidi="ar-SA"/>
    </w:rPr>
  </w:style>
  <w:style w:type="character" w:styleId="Hipercze">
    <w:name w:val="Hyperlink"/>
    <w:rsid w:val="00876716"/>
    <w:rPr>
      <w:color w:val="0000FF"/>
      <w:u w:val="single"/>
    </w:rPr>
  </w:style>
  <w:style w:type="paragraph" w:styleId="NormalnyWeb">
    <w:name w:val="Normal (Web)"/>
    <w:basedOn w:val="Normalny"/>
    <w:rsid w:val="00876716"/>
    <w:pPr>
      <w:spacing w:before="280" w:after="280" w:line="240" w:lineRule="auto"/>
    </w:pPr>
    <w:rPr>
      <w:rFonts w:ascii="Times New Roman" w:hAnsi="Times New Roman"/>
      <w:kern w:val="1"/>
      <w:sz w:val="24"/>
      <w:szCs w:val="24"/>
      <w:lang w:eastAsia="ar-SA"/>
    </w:rPr>
  </w:style>
  <w:style w:type="paragraph" w:styleId="Stopka">
    <w:name w:val="footer"/>
    <w:basedOn w:val="Normalny"/>
    <w:link w:val="StopkaZnak"/>
    <w:uiPriority w:val="99"/>
    <w:rsid w:val="00D0404D"/>
    <w:pPr>
      <w:tabs>
        <w:tab w:val="center" w:pos="4536"/>
        <w:tab w:val="right" w:pos="9072"/>
      </w:tabs>
    </w:pPr>
  </w:style>
  <w:style w:type="character" w:styleId="Numerstrony">
    <w:name w:val="page number"/>
    <w:basedOn w:val="Domylnaczcionkaakapitu"/>
    <w:rsid w:val="00D0404D"/>
  </w:style>
  <w:style w:type="paragraph" w:styleId="Nagwek">
    <w:name w:val="header"/>
    <w:basedOn w:val="Normalny"/>
    <w:link w:val="NagwekZnak"/>
    <w:rsid w:val="00930118"/>
    <w:pPr>
      <w:tabs>
        <w:tab w:val="center" w:pos="4536"/>
        <w:tab w:val="right" w:pos="9072"/>
      </w:tabs>
    </w:pPr>
  </w:style>
  <w:style w:type="paragraph" w:styleId="Legenda">
    <w:name w:val="caption"/>
    <w:basedOn w:val="Normalny"/>
    <w:next w:val="Normalny"/>
    <w:qFormat/>
    <w:rsid w:val="003F5C96"/>
    <w:rPr>
      <w:b/>
      <w:bCs/>
      <w:sz w:val="20"/>
      <w:szCs w:val="20"/>
    </w:rPr>
  </w:style>
  <w:style w:type="character" w:styleId="UyteHipercze">
    <w:name w:val="FollowedHyperlink"/>
    <w:rsid w:val="00B846D8"/>
    <w:rPr>
      <w:color w:val="800080"/>
      <w:u w:val="single"/>
    </w:rPr>
  </w:style>
  <w:style w:type="paragraph" w:customStyle="1" w:styleId="ListParagraph1">
    <w:name w:val="List Paragraph1"/>
    <w:basedOn w:val="Normalny"/>
    <w:rsid w:val="00475004"/>
    <w:pPr>
      <w:ind w:left="720"/>
      <w:contextualSpacing/>
    </w:pPr>
    <w:rPr>
      <w:rFonts w:eastAsia="Calibri"/>
    </w:rPr>
  </w:style>
  <w:style w:type="paragraph" w:customStyle="1" w:styleId="Listapunktowana1">
    <w:name w:val="Lista punktowana1"/>
    <w:basedOn w:val="Normalny"/>
    <w:rsid w:val="00FF5E11"/>
    <w:pPr>
      <w:suppressAutoHyphens/>
      <w:spacing w:after="0" w:line="240" w:lineRule="auto"/>
      <w:jc w:val="both"/>
    </w:pPr>
    <w:rPr>
      <w:rFonts w:ascii="Arial Narrow" w:hAnsi="Arial Narrow" w:cs="Arial Narrow"/>
      <w:sz w:val="24"/>
      <w:szCs w:val="24"/>
      <w:lang w:eastAsia="ar-SA"/>
    </w:rPr>
  </w:style>
  <w:style w:type="paragraph" w:styleId="Akapitzlist">
    <w:name w:val="List Paragraph"/>
    <w:aliases w:val="Numerowanie,List Paragraph,Akapit z listą BS,Kolorowa lista — akcent 11,L1,Akapit z listą5"/>
    <w:basedOn w:val="Normalny"/>
    <w:link w:val="AkapitzlistZnak"/>
    <w:uiPriority w:val="34"/>
    <w:qFormat/>
    <w:rsid w:val="0029715D"/>
    <w:pPr>
      <w:ind w:left="720"/>
      <w:contextualSpacing/>
    </w:pPr>
  </w:style>
  <w:style w:type="character" w:customStyle="1" w:styleId="StopkaZnak">
    <w:name w:val="Stopka Znak"/>
    <w:basedOn w:val="Domylnaczcionkaakapitu"/>
    <w:link w:val="Stopka"/>
    <w:uiPriority w:val="99"/>
    <w:rsid w:val="00E60642"/>
    <w:rPr>
      <w:sz w:val="22"/>
      <w:szCs w:val="22"/>
    </w:rPr>
  </w:style>
  <w:style w:type="character" w:customStyle="1" w:styleId="NagwekZnak">
    <w:name w:val="Nagłówek Znak"/>
    <w:basedOn w:val="Domylnaczcionkaakapitu"/>
    <w:link w:val="Nagwek"/>
    <w:rsid w:val="00857FD3"/>
    <w:rPr>
      <w:sz w:val="22"/>
      <w:szCs w:val="22"/>
    </w:rPr>
  </w:style>
  <w:style w:type="character" w:customStyle="1" w:styleId="Nagwek1Znak">
    <w:name w:val="Nagłówek 1 Znak"/>
    <w:basedOn w:val="Domylnaczcionkaakapitu"/>
    <w:link w:val="Nagwek1"/>
    <w:rsid w:val="00910BA0"/>
    <w:rPr>
      <w:rFonts w:asciiTheme="majorHAnsi" w:eastAsiaTheme="majorEastAsia" w:hAnsiTheme="majorHAnsi" w:cstheme="majorBidi"/>
      <w:color w:val="365F91" w:themeColor="accent1" w:themeShade="BF"/>
      <w:sz w:val="32"/>
      <w:szCs w:val="32"/>
    </w:rPr>
  </w:style>
  <w:style w:type="paragraph" w:styleId="Tekstpodstawowy">
    <w:name w:val="Body Text"/>
    <w:basedOn w:val="Normalny"/>
    <w:link w:val="TekstpodstawowyZnak"/>
    <w:rsid w:val="00167586"/>
    <w:pPr>
      <w:spacing w:after="0" w:line="240" w:lineRule="auto"/>
      <w:jc w:val="both"/>
    </w:pPr>
    <w:rPr>
      <w:rFonts w:ascii="Times New Roman" w:hAnsi="Times New Roman"/>
      <w:b/>
      <w:sz w:val="26"/>
      <w:szCs w:val="20"/>
      <w:lang w:val="x-none" w:eastAsia="x-none"/>
    </w:rPr>
  </w:style>
  <w:style w:type="character" w:customStyle="1" w:styleId="TekstpodstawowyZnak">
    <w:name w:val="Tekst podstawowy Znak"/>
    <w:basedOn w:val="Domylnaczcionkaakapitu"/>
    <w:link w:val="Tekstpodstawowy"/>
    <w:rsid w:val="00167586"/>
    <w:rPr>
      <w:rFonts w:ascii="Times New Roman" w:hAnsi="Times New Roman"/>
      <w:b/>
      <w:sz w:val="26"/>
      <w:lang w:val="x-none" w:eastAsia="x-none"/>
    </w:rPr>
  </w:style>
  <w:style w:type="paragraph" w:styleId="Tekstpodstawowy2">
    <w:name w:val="Body Text 2"/>
    <w:basedOn w:val="Normalny"/>
    <w:link w:val="Tekstpodstawowy2Znak"/>
    <w:semiHidden/>
    <w:rsid w:val="00167586"/>
    <w:pPr>
      <w:numPr>
        <w:ilvl w:val="12"/>
      </w:numPr>
      <w:spacing w:after="0" w:line="240" w:lineRule="auto"/>
    </w:pPr>
    <w:rPr>
      <w:rFonts w:ascii="Times New Roman" w:hAnsi="Times New Roman"/>
      <w:b/>
      <w:bCs/>
      <w:color w:val="FF0000"/>
      <w:sz w:val="24"/>
      <w:szCs w:val="24"/>
    </w:rPr>
  </w:style>
  <w:style w:type="character" w:customStyle="1" w:styleId="Tekstpodstawowy2Znak">
    <w:name w:val="Tekst podstawowy 2 Znak"/>
    <w:basedOn w:val="Domylnaczcionkaakapitu"/>
    <w:link w:val="Tekstpodstawowy2"/>
    <w:semiHidden/>
    <w:rsid w:val="00167586"/>
    <w:rPr>
      <w:rFonts w:ascii="Times New Roman" w:hAnsi="Times New Roman"/>
      <w:b/>
      <w:bCs/>
      <w:color w:val="FF0000"/>
      <w:sz w:val="24"/>
      <w:szCs w:val="24"/>
    </w:rPr>
  </w:style>
  <w:style w:type="paragraph" w:styleId="Tekstprzypisukocowego">
    <w:name w:val="endnote text"/>
    <w:basedOn w:val="Normalny"/>
    <w:link w:val="TekstprzypisukocowegoZnak"/>
    <w:semiHidden/>
    <w:rsid w:val="00167586"/>
    <w:pPr>
      <w:spacing w:after="0" w:line="240" w:lineRule="auto"/>
    </w:pPr>
    <w:rPr>
      <w:rFonts w:ascii="Times New Roman" w:hAnsi="Times New Roman"/>
      <w:sz w:val="20"/>
      <w:szCs w:val="20"/>
    </w:rPr>
  </w:style>
  <w:style w:type="character" w:customStyle="1" w:styleId="TekstprzypisukocowegoZnak">
    <w:name w:val="Tekst przypisu końcowego Znak"/>
    <w:basedOn w:val="Domylnaczcionkaakapitu"/>
    <w:link w:val="Tekstprzypisukocowego"/>
    <w:semiHidden/>
    <w:rsid w:val="00167586"/>
    <w:rPr>
      <w:rFonts w:ascii="Times New Roman" w:hAnsi="Times New Roman"/>
    </w:rPr>
  </w:style>
  <w:style w:type="table" w:customStyle="1" w:styleId="Tabela-Siatka1">
    <w:name w:val="Tabela - Siatka1"/>
    <w:basedOn w:val="Standardowy"/>
    <w:next w:val="Tabela-Siatka"/>
    <w:rsid w:val="0016758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List Paragraph Znak,Akapit z listą BS Znak,Kolorowa lista — akcent 11 Znak,L1 Znak,Akapit z listą5 Znak"/>
    <w:link w:val="Akapitzlist"/>
    <w:uiPriority w:val="34"/>
    <w:qFormat/>
    <w:locked/>
    <w:rsid w:val="00C770CD"/>
    <w:rPr>
      <w:sz w:val="22"/>
      <w:szCs w:val="22"/>
    </w:rPr>
  </w:style>
  <w:style w:type="table" w:customStyle="1" w:styleId="Tabela-Siatka3">
    <w:name w:val="Tabela - Siatka3"/>
    <w:basedOn w:val="Standardowy"/>
    <w:next w:val="Tabela-Siatka"/>
    <w:uiPriority w:val="59"/>
    <w:rsid w:val="00255D82"/>
    <w:rPr>
      <w:rFonts w:eastAsia="MS Mincho"/>
      <w:sz w:val="24"/>
      <w:szCs w:val="24"/>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next w:val="Zwykatabela1"/>
    <w:uiPriority w:val="41"/>
    <w:rsid w:val="00622A62"/>
    <w:rPr>
      <w:rFonts w:eastAsia="MS Mincho"/>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Zwykatabela1">
    <w:name w:val="Plain Table 1"/>
    <w:basedOn w:val="Standardowy"/>
    <w:uiPriority w:val="41"/>
    <w:rsid w:val="00622A6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9399">
      <w:bodyDiv w:val="1"/>
      <w:marLeft w:val="0"/>
      <w:marRight w:val="0"/>
      <w:marTop w:val="0"/>
      <w:marBottom w:val="0"/>
      <w:divBdr>
        <w:top w:val="none" w:sz="0" w:space="0" w:color="auto"/>
        <w:left w:val="none" w:sz="0" w:space="0" w:color="auto"/>
        <w:bottom w:val="none" w:sz="0" w:space="0" w:color="auto"/>
        <w:right w:val="none" w:sz="0" w:space="0" w:color="auto"/>
      </w:divBdr>
    </w:div>
    <w:div w:id="170533437">
      <w:bodyDiv w:val="1"/>
      <w:marLeft w:val="0"/>
      <w:marRight w:val="0"/>
      <w:marTop w:val="0"/>
      <w:marBottom w:val="0"/>
      <w:divBdr>
        <w:top w:val="none" w:sz="0" w:space="0" w:color="auto"/>
        <w:left w:val="none" w:sz="0" w:space="0" w:color="auto"/>
        <w:bottom w:val="none" w:sz="0" w:space="0" w:color="auto"/>
        <w:right w:val="none" w:sz="0" w:space="0" w:color="auto"/>
      </w:divBdr>
    </w:div>
    <w:div w:id="272445657">
      <w:bodyDiv w:val="1"/>
      <w:marLeft w:val="0"/>
      <w:marRight w:val="0"/>
      <w:marTop w:val="0"/>
      <w:marBottom w:val="0"/>
      <w:divBdr>
        <w:top w:val="none" w:sz="0" w:space="0" w:color="auto"/>
        <w:left w:val="none" w:sz="0" w:space="0" w:color="auto"/>
        <w:bottom w:val="none" w:sz="0" w:space="0" w:color="auto"/>
        <w:right w:val="none" w:sz="0" w:space="0" w:color="auto"/>
      </w:divBdr>
    </w:div>
    <w:div w:id="388187842">
      <w:bodyDiv w:val="1"/>
      <w:marLeft w:val="0"/>
      <w:marRight w:val="0"/>
      <w:marTop w:val="0"/>
      <w:marBottom w:val="0"/>
      <w:divBdr>
        <w:top w:val="none" w:sz="0" w:space="0" w:color="auto"/>
        <w:left w:val="none" w:sz="0" w:space="0" w:color="auto"/>
        <w:bottom w:val="none" w:sz="0" w:space="0" w:color="auto"/>
        <w:right w:val="none" w:sz="0" w:space="0" w:color="auto"/>
      </w:divBdr>
    </w:div>
    <w:div w:id="1207983174">
      <w:bodyDiv w:val="1"/>
      <w:marLeft w:val="0"/>
      <w:marRight w:val="0"/>
      <w:marTop w:val="0"/>
      <w:marBottom w:val="0"/>
      <w:divBdr>
        <w:top w:val="none" w:sz="0" w:space="0" w:color="auto"/>
        <w:left w:val="none" w:sz="0" w:space="0" w:color="auto"/>
        <w:bottom w:val="none" w:sz="0" w:space="0" w:color="auto"/>
        <w:right w:val="none" w:sz="0" w:space="0" w:color="auto"/>
      </w:divBdr>
    </w:div>
    <w:div w:id="1261596935">
      <w:bodyDiv w:val="1"/>
      <w:marLeft w:val="0"/>
      <w:marRight w:val="0"/>
      <w:marTop w:val="0"/>
      <w:marBottom w:val="0"/>
      <w:divBdr>
        <w:top w:val="none" w:sz="0" w:space="0" w:color="auto"/>
        <w:left w:val="none" w:sz="0" w:space="0" w:color="auto"/>
        <w:bottom w:val="none" w:sz="0" w:space="0" w:color="auto"/>
        <w:right w:val="none" w:sz="0" w:space="0" w:color="auto"/>
      </w:divBdr>
    </w:div>
    <w:div w:id="208896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ubenchmark.net/cpu_list.ph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pubenchmark.net/cpu_list.php" TargetMode="External"/><Relationship Id="rId4" Type="http://schemas.openxmlformats.org/officeDocument/2006/relationships/settings" Target="settings.xml"/><Relationship Id="rId9" Type="http://schemas.openxmlformats.org/officeDocument/2006/relationships/hyperlink" Target="https://www.videocardbenchmark.net/gpu_list.ph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FECAD-8CE3-427F-91B1-5BDA185D4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7853</Words>
  <Characters>47119</Characters>
  <Application>Microsoft Office Word</Application>
  <DocSecurity>0</DocSecurity>
  <Lines>392</Lines>
  <Paragraphs>109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2023-03-29T11:07:00Z</dcterms:created>
  <dcterms:modified xsi:type="dcterms:W3CDTF">2023-03-29T11:07:00Z</dcterms:modified>
</cp:coreProperties>
</file>