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CAE12" w14:textId="77777777" w:rsidR="00813303" w:rsidRPr="00813303" w:rsidRDefault="00813303" w:rsidP="00813303">
      <w:pPr>
        <w:suppressAutoHyphens w:val="0"/>
        <w:autoSpaceDE w:val="0"/>
        <w:autoSpaceDN w:val="0"/>
        <w:adjustRightInd w:val="0"/>
        <w:spacing w:before="120" w:after="120" w:line="276" w:lineRule="auto"/>
        <w:jc w:val="center"/>
        <w:rPr>
          <w:rFonts w:eastAsia="Calibri"/>
          <w:b/>
          <w:sz w:val="28"/>
          <w:szCs w:val="22"/>
          <w:lang w:eastAsia="en-US"/>
        </w:rPr>
      </w:pPr>
      <w:bookmarkStart w:id="0" w:name="_Hlk73983875"/>
      <w:r w:rsidRPr="00813303">
        <w:rPr>
          <w:rFonts w:eastAsia="Calibri"/>
          <w:b/>
          <w:sz w:val="28"/>
          <w:szCs w:val="22"/>
          <w:lang w:eastAsia="en-US"/>
        </w:rPr>
        <w:t xml:space="preserve">Załącznik nr 1 do Zapytania ofertowego  </w:t>
      </w:r>
    </w:p>
    <w:p w14:paraId="329EA3F5" w14:textId="77777777" w:rsidR="00813303" w:rsidRPr="00813303" w:rsidRDefault="00813303" w:rsidP="00813303">
      <w:pPr>
        <w:suppressAutoHyphens w:val="0"/>
        <w:autoSpaceDE w:val="0"/>
        <w:autoSpaceDN w:val="0"/>
        <w:adjustRightInd w:val="0"/>
        <w:spacing w:before="120" w:after="120" w:line="276" w:lineRule="auto"/>
        <w:jc w:val="center"/>
        <w:rPr>
          <w:rFonts w:eastAsia="Calibri"/>
          <w:b/>
          <w:sz w:val="28"/>
          <w:szCs w:val="22"/>
          <w:lang w:eastAsia="en-US"/>
        </w:rPr>
      </w:pPr>
      <w:r w:rsidRPr="00813303">
        <w:rPr>
          <w:rFonts w:eastAsia="Calibri"/>
          <w:b/>
          <w:sz w:val="28"/>
          <w:szCs w:val="22"/>
          <w:lang w:eastAsia="en-US"/>
        </w:rPr>
        <w:t>Opis Przedmiotu Zamówienia</w:t>
      </w:r>
    </w:p>
    <w:p w14:paraId="0B04C96C" w14:textId="77777777" w:rsidR="00813303" w:rsidRPr="00813303" w:rsidRDefault="00813303" w:rsidP="00813303">
      <w:pPr>
        <w:suppressAutoHyphens w:val="0"/>
        <w:autoSpaceDE w:val="0"/>
        <w:autoSpaceDN w:val="0"/>
        <w:adjustRightInd w:val="0"/>
        <w:spacing w:before="120" w:after="120" w:line="276" w:lineRule="auto"/>
        <w:jc w:val="center"/>
        <w:rPr>
          <w:rFonts w:eastAsia="Calibri"/>
          <w:sz w:val="22"/>
          <w:szCs w:val="22"/>
          <w:lang w:eastAsia="en-US"/>
        </w:rPr>
      </w:pPr>
    </w:p>
    <w:p w14:paraId="51AFD86D" w14:textId="77777777" w:rsidR="00813303" w:rsidRPr="00813303" w:rsidRDefault="00813303" w:rsidP="00813303">
      <w:pPr>
        <w:suppressAutoHyphens w:val="0"/>
        <w:autoSpaceDE w:val="0"/>
        <w:autoSpaceDN w:val="0"/>
        <w:adjustRightInd w:val="0"/>
        <w:spacing w:before="120" w:after="120" w:line="276" w:lineRule="auto"/>
        <w:jc w:val="center"/>
        <w:rPr>
          <w:rFonts w:eastAsia="Calibri"/>
          <w:sz w:val="22"/>
          <w:szCs w:val="22"/>
          <w:lang w:eastAsia="en-US"/>
        </w:rPr>
      </w:pPr>
      <w:r w:rsidRPr="00813303">
        <w:rPr>
          <w:rFonts w:eastAsia="Calibri"/>
          <w:sz w:val="22"/>
          <w:szCs w:val="22"/>
          <w:lang w:eastAsia="en-US"/>
        </w:rPr>
        <w:t>realizacji zamówienia na</w:t>
      </w:r>
    </w:p>
    <w:p w14:paraId="620E9D2B" w14:textId="77777777" w:rsidR="00813303" w:rsidRPr="00813303" w:rsidRDefault="00813303" w:rsidP="00813303">
      <w:pPr>
        <w:suppressAutoHyphens w:val="0"/>
        <w:autoSpaceDE w:val="0"/>
        <w:autoSpaceDN w:val="0"/>
        <w:adjustRightInd w:val="0"/>
        <w:spacing w:line="276" w:lineRule="auto"/>
        <w:jc w:val="center"/>
        <w:rPr>
          <w:rFonts w:eastAsia="Calibri"/>
          <w:b/>
          <w:sz w:val="28"/>
          <w:szCs w:val="22"/>
          <w:lang w:eastAsia="en-US"/>
        </w:rPr>
      </w:pPr>
    </w:p>
    <w:p w14:paraId="1B9486BA" w14:textId="5FA1904B" w:rsidR="00813303" w:rsidRDefault="00813303" w:rsidP="00813303">
      <w:pPr>
        <w:tabs>
          <w:tab w:val="left" w:pos="2355"/>
          <w:tab w:val="center" w:pos="4535"/>
        </w:tabs>
        <w:rPr>
          <w:rFonts w:eastAsia="Calibri"/>
          <w:b/>
          <w:sz w:val="32"/>
          <w:lang w:eastAsia="en-US"/>
        </w:rPr>
      </w:pPr>
      <w:r w:rsidRPr="00813303">
        <w:rPr>
          <w:rFonts w:eastAsia="Calibri"/>
          <w:b/>
          <w:sz w:val="32"/>
          <w:lang w:eastAsia="en-US"/>
        </w:rPr>
        <w:t>Zakup sprzętu teleinformatycznego</w:t>
      </w:r>
      <w:r w:rsidR="00C949B2">
        <w:rPr>
          <w:rFonts w:eastAsia="Calibri"/>
          <w:b/>
          <w:sz w:val="32"/>
          <w:lang w:eastAsia="en-US"/>
        </w:rPr>
        <w:t xml:space="preserve"> i oprogramowania</w:t>
      </w:r>
      <w:r w:rsidRPr="00813303">
        <w:rPr>
          <w:rFonts w:eastAsia="Calibri"/>
          <w:b/>
          <w:sz w:val="32"/>
          <w:lang w:eastAsia="en-US"/>
        </w:rPr>
        <w:t xml:space="preserve"> w ramach projektu grantowego p.n.: „Wdrożenie e-usług w placówkach POZ i ich integracja z systemem e-zdrowia”</w:t>
      </w:r>
    </w:p>
    <w:p w14:paraId="3CE61224" w14:textId="6152B86E" w:rsidR="009D795F" w:rsidRDefault="009D795F" w:rsidP="00813303">
      <w:pPr>
        <w:tabs>
          <w:tab w:val="left" w:pos="2355"/>
          <w:tab w:val="center" w:pos="4535"/>
        </w:tabs>
        <w:rPr>
          <w:rFonts w:eastAsia="Calibri"/>
          <w:b/>
          <w:sz w:val="32"/>
          <w:lang w:eastAsia="en-US"/>
        </w:rPr>
      </w:pPr>
    </w:p>
    <w:p w14:paraId="3D7A4D7F" w14:textId="17FBCC71" w:rsidR="009D795F" w:rsidRDefault="009D795F" w:rsidP="00813303">
      <w:pPr>
        <w:tabs>
          <w:tab w:val="left" w:pos="2355"/>
          <w:tab w:val="center" w:pos="4535"/>
        </w:tabs>
        <w:rPr>
          <w:rFonts w:eastAsia="Calibri"/>
          <w:b/>
          <w:sz w:val="32"/>
          <w:lang w:eastAsia="en-US"/>
        </w:rPr>
      </w:pPr>
    </w:p>
    <w:p w14:paraId="31DED395" w14:textId="4C67CE60" w:rsidR="009D795F" w:rsidRDefault="009D795F" w:rsidP="00813303">
      <w:pPr>
        <w:tabs>
          <w:tab w:val="left" w:pos="2355"/>
          <w:tab w:val="center" w:pos="4535"/>
        </w:tabs>
        <w:rPr>
          <w:rFonts w:eastAsia="Calibri"/>
          <w:b/>
          <w:sz w:val="32"/>
          <w:lang w:eastAsia="en-US"/>
        </w:rPr>
      </w:pPr>
    </w:p>
    <w:p w14:paraId="45650B25" w14:textId="50697537" w:rsidR="009D795F" w:rsidRDefault="009D795F" w:rsidP="00813303">
      <w:pPr>
        <w:tabs>
          <w:tab w:val="left" w:pos="2355"/>
          <w:tab w:val="center" w:pos="4535"/>
        </w:tabs>
        <w:rPr>
          <w:rFonts w:eastAsia="Calibri"/>
          <w:b/>
          <w:sz w:val="32"/>
          <w:lang w:eastAsia="en-US"/>
        </w:rPr>
      </w:pPr>
    </w:p>
    <w:p w14:paraId="78C29299" w14:textId="5B7EECB2" w:rsidR="009D795F" w:rsidRDefault="009D795F" w:rsidP="00813303">
      <w:pPr>
        <w:tabs>
          <w:tab w:val="left" w:pos="2355"/>
          <w:tab w:val="center" w:pos="4535"/>
        </w:tabs>
        <w:rPr>
          <w:rFonts w:eastAsia="Calibri"/>
          <w:b/>
          <w:sz w:val="32"/>
          <w:lang w:eastAsia="en-US"/>
        </w:rPr>
      </w:pPr>
    </w:p>
    <w:p w14:paraId="2F4B3EE8" w14:textId="74B926BD" w:rsidR="009D795F" w:rsidRDefault="009D795F" w:rsidP="00813303">
      <w:pPr>
        <w:tabs>
          <w:tab w:val="left" w:pos="2355"/>
          <w:tab w:val="center" w:pos="4535"/>
        </w:tabs>
        <w:rPr>
          <w:rFonts w:eastAsia="Calibri"/>
          <w:b/>
          <w:sz w:val="32"/>
          <w:lang w:eastAsia="en-US"/>
        </w:rPr>
      </w:pPr>
    </w:p>
    <w:p w14:paraId="7E102667" w14:textId="4C9E4676" w:rsidR="009D795F" w:rsidRDefault="009D795F" w:rsidP="00813303">
      <w:pPr>
        <w:tabs>
          <w:tab w:val="left" w:pos="2355"/>
          <w:tab w:val="center" w:pos="4535"/>
        </w:tabs>
        <w:rPr>
          <w:rFonts w:eastAsia="Calibri"/>
          <w:b/>
          <w:sz w:val="32"/>
          <w:lang w:eastAsia="en-US"/>
        </w:rPr>
      </w:pPr>
    </w:p>
    <w:p w14:paraId="6F01FF3F" w14:textId="3AAA00AF" w:rsidR="009D795F" w:rsidRDefault="009D795F" w:rsidP="00813303">
      <w:pPr>
        <w:tabs>
          <w:tab w:val="left" w:pos="2355"/>
          <w:tab w:val="center" w:pos="4535"/>
        </w:tabs>
        <w:rPr>
          <w:rFonts w:eastAsia="Calibri"/>
          <w:b/>
          <w:sz w:val="32"/>
          <w:lang w:eastAsia="en-US"/>
        </w:rPr>
      </w:pPr>
    </w:p>
    <w:p w14:paraId="26E90986" w14:textId="551F2C40" w:rsidR="009D795F" w:rsidRDefault="009D795F" w:rsidP="00813303">
      <w:pPr>
        <w:tabs>
          <w:tab w:val="left" w:pos="2355"/>
          <w:tab w:val="center" w:pos="4535"/>
        </w:tabs>
        <w:rPr>
          <w:rFonts w:eastAsia="Calibri"/>
          <w:b/>
          <w:sz w:val="32"/>
          <w:lang w:eastAsia="en-US"/>
        </w:rPr>
      </w:pPr>
    </w:p>
    <w:p w14:paraId="27F17389" w14:textId="74EA11E7" w:rsidR="009D795F" w:rsidRDefault="009D795F" w:rsidP="00813303">
      <w:pPr>
        <w:tabs>
          <w:tab w:val="left" w:pos="2355"/>
          <w:tab w:val="center" w:pos="4535"/>
        </w:tabs>
        <w:rPr>
          <w:rFonts w:eastAsia="Calibri"/>
          <w:b/>
          <w:sz w:val="32"/>
          <w:lang w:eastAsia="en-US"/>
        </w:rPr>
      </w:pPr>
    </w:p>
    <w:p w14:paraId="52BDC187" w14:textId="54B64690" w:rsidR="009D795F" w:rsidRDefault="009D795F" w:rsidP="00813303">
      <w:pPr>
        <w:tabs>
          <w:tab w:val="left" w:pos="2355"/>
          <w:tab w:val="center" w:pos="4535"/>
        </w:tabs>
        <w:rPr>
          <w:rFonts w:eastAsia="Calibri"/>
          <w:b/>
          <w:sz w:val="32"/>
          <w:lang w:eastAsia="en-US"/>
        </w:rPr>
      </w:pPr>
    </w:p>
    <w:p w14:paraId="6FBDD914" w14:textId="613DBB24" w:rsidR="009D795F" w:rsidRDefault="009D795F" w:rsidP="00813303">
      <w:pPr>
        <w:tabs>
          <w:tab w:val="left" w:pos="2355"/>
          <w:tab w:val="center" w:pos="4535"/>
        </w:tabs>
        <w:rPr>
          <w:rFonts w:eastAsia="Calibri"/>
          <w:b/>
          <w:sz w:val="32"/>
          <w:lang w:eastAsia="en-US"/>
        </w:rPr>
      </w:pPr>
    </w:p>
    <w:p w14:paraId="18413D0E" w14:textId="19D007EC" w:rsidR="009D795F" w:rsidRDefault="009D795F" w:rsidP="00813303">
      <w:pPr>
        <w:tabs>
          <w:tab w:val="left" w:pos="2355"/>
          <w:tab w:val="center" w:pos="4535"/>
        </w:tabs>
        <w:rPr>
          <w:rFonts w:eastAsia="Calibri"/>
          <w:b/>
          <w:sz w:val="32"/>
          <w:lang w:eastAsia="en-US"/>
        </w:rPr>
      </w:pPr>
    </w:p>
    <w:p w14:paraId="5CCCA74C" w14:textId="323B0226" w:rsidR="009D795F" w:rsidRDefault="009D795F" w:rsidP="00813303">
      <w:pPr>
        <w:tabs>
          <w:tab w:val="left" w:pos="2355"/>
          <w:tab w:val="center" w:pos="4535"/>
        </w:tabs>
        <w:rPr>
          <w:rFonts w:eastAsia="Calibri"/>
          <w:b/>
          <w:sz w:val="32"/>
          <w:lang w:eastAsia="en-US"/>
        </w:rPr>
      </w:pPr>
    </w:p>
    <w:p w14:paraId="1CCE4918" w14:textId="30D6D6AA" w:rsidR="009D795F" w:rsidRDefault="009D795F" w:rsidP="00813303">
      <w:pPr>
        <w:tabs>
          <w:tab w:val="left" w:pos="2355"/>
          <w:tab w:val="center" w:pos="4535"/>
        </w:tabs>
        <w:rPr>
          <w:rFonts w:eastAsia="Calibri"/>
          <w:b/>
          <w:sz w:val="32"/>
          <w:lang w:eastAsia="en-US"/>
        </w:rPr>
      </w:pPr>
    </w:p>
    <w:p w14:paraId="3CF61365" w14:textId="4752E926" w:rsidR="009D795F" w:rsidRDefault="009D795F" w:rsidP="00813303">
      <w:pPr>
        <w:tabs>
          <w:tab w:val="left" w:pos="2355"/>
          <w:tab w:val="center" w:pos="4535"/>
        </w:tabs>
        <w:rPr>
          <w:rFonts w:eastAsia="Calibri"/>
          <w:b/>
          <w:sz w:val="32"/>
          <w:lang w:eastAsia="en-US"/>
        </w:rPr>
      </w:pPr>
    </w:p>
    <w:p w14:paraId="52C74061" w14:textId="40FDA075" w:rsidR="009D795F" w:rsidRDefault="009D795F" w:rsidP="00813303">
      <w:pPr>
        <w:tabs>
          <w:tab w:val="left" w:pos="2355"/>
          <w:tab w:val="center" w:pos="4535"/>
        </w:tabs>
        <w:rPr>
          <w:rFonts w:eastAsia="Calibri"/>
          <w:b/>
          <w:sz w:val="32"/>
          <w:lang w:eastAsia="en-US"/>
        </w:rPr>
      </w:pPr>
    </w:p>
    <w:p w14:paraId="5D016C76" w14:textId="1AAAE168" w:rsidR="009D795F" w:rsidRDefault="009D795F" w:rsidP="00813303">
      <w:pPr>
        <w:tabs>
          <w:tab w:val="left" w:pos="2355"/>
          <w:tab w:val="center" w:pos="4535"/>
        </w:tabs>
        <w:rPr>
          <w:rFonts w:eastAsia="Calibri"/>
          <w:b/>
          <w:sz w:val="32"/>
          <w:lang w:eastAsia="en-US"/>
        </w:rPr>
      </w:pPr>
    </w:p>
    <w:p w14:paraId="289613E5" w14:textId="20860C1D" w:rsidR="009D795F" w:rsidRDefault="009D795F" w:rsidP="00813303">
      <w:pPr>
        <w:tabs>
          <w:tab w:val="left" w:pos="2355"/>
          <w:tab w:val="center" w:pos="4535"/>
        </w:tabs>
        <w:rPr>
          <w:rFonts w:eastAsia="Calibri"/>
          <w:b/>
          <w:sz w:val="32"/>
          <w:lang w:eastAsia="en-US"/>
        </w:rPr>
      </w:pPr>
    </w:p>
    <w:p w14:paraId="518B78CB" w14:textId="6EA5EFCA" w:rsidR="009D795F" w:rsidRDefault="009D795F" w:rsidP="00813303">
      <w:pPr>
        <w:tabs>
          <w:tab w:val="left" w:pos="2355"/>
          <w:tab w:val="center" w:pos="4535"/>
        </w:tabs>
        <w:rPr>
          <w:rFonts w:eastAsia="Calibri"/>
          <w:b/>
          <w:sz w:val="32"/>
          <w:lang w:eastAsia="en-US"/>
        </w:rPr>
      </w:pPr>
    </w:p>
    <w:p w14:paraId="6EED15BC" w14:textId="1867C928" w:rsidR="009D795F" w:rsidRDefault="009D795F" w:rsidP="00813303">
      <w:pPr>
        <w:tabs>
          <w:tab w:val="left" w:pos="2355"/>
          <w:tab w:val="center" w:pos="4535"/>
        </w:tabs>
        <w:rPr>
          <w:rFonts w:eastAsia="Calibri"/>
          <w:b/>
          <w:sz w:val="32"/>
          <w:lang w:eastAsia="en-US"/>
        </w:rPr>
      </w:pPr>
    </w:p>
    <w:p w14:paraId="609CC0BF" w14:textId="789B4895" w:rsidR="009D795F" w:rsidRDefault="009D795F" w:rsidP="00813303">
      <w:pPr>
        <w:tabs>
          <w:tab w:val="left" w:pos="2355"/>
          <w:tab w:val="center" w:pos="4535"/>
        </w:tabs>
        <w:rPr>
          <w:rFonts w:eastAsia="Calibri"/>
          <w:b/>
          <w:sz w:val="32"/>
          <w:lang w:eastAsia="en-US"/>
        </w:rPr>
      </w:pPr>
    </w:p>
    <w:p w14:paraId="783C7D3A" w14:textId="439D1913" w:rsidR="009D795F" w:rsidRDefault="009D795F" w:rsidP="00813303">
      <w:pPr>
        <w:tabs>
          <w:tab w:val="left" w:pos="2355"/>
          <w:tab w:val="center" w:pos="4535"/>
        </w:tabs>
        <w:rPr>
          <w:rFonts w:eastAsia="Calibri"/>
          <w:b/>
          <w:sz w:val="32"/>
          <w:lang w:eastAsia="en-US"/>
        </w:rPr>
      </w:pPr>
    </w:p>
    <w:p w14:paraId="7CD7C33E" w14:textId="7C6A1D74" w:rsidR="009D795F" w:rsidRDefault="009D795F" w:rsidP="00813303">
      <w:pPr>
        <w:tabs>
          <w:tab w:val="left" w:pos="2355"/>
          <w:tab w:val="center" w:pos="4535"/>
        </w:tabs>
        <w:rPr>
          <w:rFonts w:eastAsia="Calibri"/>
          <w:b/>
          <w:sz w:val="32"/>
          <w:lang w:eastAsia="en-US"/>
        </w:rPr>
      </w:pPr>
    </w:p>
    <w:p w14:paraId="0DF8D5C4" w14:textId="1E2D85F7" w:rsidR="009D795F" w:rsidRDefault="009D795F" w:rsidP="00813303">
      <w:pPr>
        <w:tabs>
          <w:tab w:val="left" w:pos="2355"/>
          <w:tab w:val="center" w:pos="4535"/>
        </w:tabs>
        <w:rPr>
          <w:rFonts w:eastAsia="Calibri"/>
          <w:b/>
          <w:sz w:val="32"/>
          <w:lang w:eastAsia="en-US"/>
        </w:rPr>
      </w:pPr>
    </w:p>
    <w:p w14:paraId="53790C54" w14:textId="65DAC3D0" w:rsidR="009D795F" w:rsidRDefault="009D795F" w:rsidP="00813303">
      <w:pPr>
        <w:tabs>
          <w:tab w:val="left" w:pos="2355"/>
          <w:tab w:val="center" w:pos="4535"/>
        </w:tabs>
        <w:rPr>
          <w:rFonts w:eastAsia="Calibri"/>
          <w:b/>
          <w:sz w:val="32"/>
          <w:lang w:eastAsia="en-US"/>
        </w:rPr>
      </w:pPr>
    </w:p>
    <w:p w14:paraId="1A53EDBC" w14:textId="20D40F2E" w:rsidR="009D795F" w:rsidRDefault="009D795F" w:rsidP="00813303">
      <w:pPr>
        <w:tabs>
          <w:tab w:val="left" w:pos="2355"/>
          <w:tab w:val="center" w:pos="4535"/>
        </w:tabs>
        <w:rPr>
          <w:rFonts w:eastAsia="Calibri"/>
          <w:b/>
          <w:sz w:val="32"/>
          <w:lang w:eastAsia="en-US"/>
        </w:rPr>
      </w:pPr>
    </w:p>
    <w:sdt>
      <w:sdtPr>
        <w:rPr>
          <w:rFonts w:ascii="Times New Roman" w:eastAsia="Times New Roman" w:hAnsi="Times New Roman" w:cs="Times New Roman"/>
          <w:color w:val="auto"/>
          <w:sz w:val="24"/>
          <w:szCs w:val="24"/>
        </w:rPr>
        <w:id w:val="1037158187"/>
        <w:docPartObj>
          <w:docPartGallery w:val="Table of Contents"/>
          <w:docPartUnique/>
        </w:docPartObj>
      </w:sdtPr>
      <w:sdtEndPr>
        <w:rPr>
          <w:b/>
          <w:bCs/>
        </w:rPr>
      </w:sdtEndPr>
      <w:sdtContent>
        <w:p w14:paraId="7C771C90" w14:textId="340AD70C" w:rsidR="009D795F" w:rsidRDefault="009D795F">
          <w:pPr>
            <w:pStyle w:val="Nagwekspisutreci"/>
          </w:pPr>
          <w:r>
            <w:t>Spis treści</w:t>
          </w:r>
        </w:p>
        <w:p w14:paraId="0C4DB40E" w14:textId="583B39E2" w:rsidR="0091682F" w:rsidRDefault="009D795F">
          <w:pPr>
            <w:pStyle w:val="Spistreci1"/>
            <w:tabs>
              <w:tab w:val="left" w:pos="480"/>
              <w:tab w:val="right" w:leader="dot" w:pos="906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3491018" w:history="1">
            <w:r w:rsidR="0091682F" w:rsidRPr="000A7B09">
              <w:rPr>
                <w:rStyle w:val="Hipercze"/>
                <w:b/>
                <w:bCs/>
                <w:noProof/>
              </w:rPr>
              <w:t>1.</w:t>
            </w:r>
            <w:r w:rsidR="0091682F">
              <w:rPr>
                <w:rFonts w:asciiTheme="minorHAnsi" w:eastAsiaTheme="minorEastAsia" w:hAnsiTheme="minorHAnsi" w:cstheme="minorBidi"/>
                <w:noProof/>
                <w:sz w:val="22"/>
                <w:szCs w:val="22"/>
              </w:rPr>
              <w:tab/>
            </w:r>
            <w:r w:rsidR="0091682F" w:rsidRPr="000A7B09">
              <w:rPr>
                <w:rStyle w:val="Hipercze"/>
                <w:b/>
                <w:bCs/>
                <w:noProof/>
              </w:rPr>
              <w:t>Ogólne informacje</w:t>
            </w:r>
            <w:r w:rsidR="0091682F">
              <w:rPr>
                <w:noProof/>
                <w:webHidden/>
              </w:rPr>
              <w:tab/>
            </w:r>
            <w:r w:rsidR="0091682F">
              <w:rPr>
                <w:noProof/>
                <w:webHidden/>
              </w:rPr>
              <w:fldChar w:fldCharType="begin"/>
            </w:r>
            <w:r w:rsidR="0091682F">
              <w:rPr>
                <w:noProof/>
                <w:webHidden/>
              </w:rPr>
              <w:instrText xml:space="preserve"> PAGEREF _Toc133491018 \h </w:instrText>
            </w:r>
            <w:r w:rsidR="0091682F">
              <w:rPr>
                <w:noProof/>
                <w:webHidden/>
              </w:rPr>
            </w:r>
            <w:r w:rsidR="0091682F">
              <w:rPr>
                <w:noProof/>
                <w:webHidden/>
              </w:rPr>
              <w:fldChar w:fldCharType="separate"/>
            </w:r>
            <w:r w:rsidR="0091682F">
              <w:rPr>
                <w:noProof/>
                <w:webHidden/>
              </w:rPr>
              <w:t>3</w:t>
            </w:r>
            <w:r w:rsidR="0091682F">
              <w:rPr>
                <w:noProof/>
                <w:webHidden/>
              </w:rPr>
              <w:fldChar w:fldCharType="end"/>
            </w:r>
          </w:hyperlink>
        </w:p>
        <w:p w14:paraId="1C01221A" w14:textId="42674C64" w:rsidR="0091682F" w:rsidRDefault="00000000">
          <w:pPr>
            <w:pStyle w:val="Spistreci1"/>
            <w:tabs>
              <w:tab w:val="left" w:pos="480"/>
              <w:tab w:val="right" w:leader="dot" w:pos="9062"/>
            </w:tabs>
            <w:rPr>
              <w:rFonts w:asciiTheme="minorHAnsi" w:eastAsiaTheme="minorEastAsia" w:hAnsiTheme="minorHAnsi" w:cstheme="minorBidi"/>
              <w:noProof/>
              <w:sz w:val="22"/>
              <w:szCs w:val="22"/>
            </w:rPr>
          </w:pPr>
          <w:hyperlink w:anchor="_Toc133491019" w:history="1">
            <w:r w:rsidR="0091682F" w:rsidRPr="000A7B09">
              <w:rPr>
                <w:rStyle w:val="Hipercze"/>
                <w:b/>
                <w:bCs/>
                <w:noProof/>
              </w:rPr>
              <w:t>2.</w:t>
            </w:r>
            <w:r w:rsidR="0091682F">
              <w:rPr>
                <w:rFonts w:asciiTheme="minorHAnsi" w:eastAsiaTheme="minorEastAsia" w:hAnsiTheme="minorHAnsi" w:cstheme="minorBidi"/>
                <w:noProof/>
                <w:sz w:val="22"/>
                <w:szCs w:val="22"/>
              </w:rPr>
              <w:tab/>
            </w:r>
            <w:r w:rsidR="0091682F" w:rsidRPr="000A7B09">
              <w:rPr>
                <w:rStyle w:val="Hipercze"/>
                <w:b/>
                <w:bCs/>
                <w:noProof/>
              </w:rPr>
              <w:t>Miejsce realizacji dostaw</w:t>
            </w:r>
            <w:r w:rsidR="0091682F">
              <w:rPr>
                <w:noProof/>
                <w:webHidden/>
              </w:rPr>
              <w:tab/>
            </w:r>
            <w:r w:rsidR="0091682F">
              <w:rPr>
                <w:noProof/>
                <w:webHidden/>
              </w:rPr>
              <w:fldChar w:fldCharType="begin"/>
            </w:r>
            <w:r w:rsidR="0091682F">
              <w:rPr>
                <w:noProof/>
                <w:webHidden/>
              </w:rPr>
              <w:instrText xml:space="preserve"> PAGEREF _Toc133491019 \h </w:instrText>
            </w:r>
            <w:r w:rsidR="0091682F">
              <w:rPr>
                <w:noProof/>
                <w:webHidden/>
              </w:rPr>
            </w:r>
            <w:r w:rsidR="0091682F">
              <w:rPr>
                <w:noProof/>
                <w:webHidden/>
              </w:rPr>
              <w:fldChar w:fldCharType="separate"/>
            </w:r>
            <w:r w:rsidR="0091682F">
              <w:rPr>
                <w:noProof/>
                <w:webHidden/>
              </w:rPr>
              <w:t>5</w:t>
            </w:r>
            <w:r w:rsidR="0091682F">
              <w:rPr>
                <w:noProof/>
                <w:webHidden/>
              </w:rPr>
              <w:fldChar w:fldCharType="end"/>
            </w:r>
          </w:hyperlink>
        </w:p>
        <w:p w14:paraId="72860EF1" w14:textId="552A0250" w:rsidR="0091682F" w:rsidRDefault="00000000">
          <w:pPr>
            <w:pStyle w:val="Spistreci1"/>
            <w:tabs>
              <w:tab w:val="left" w:pos="480"/>
              <w:tab w:val="right" w:leader="dot" w:pos="9062"/>
            </w:tabs>
            <w:rPr>
              <w:rFonts w:asciiTheme="minorHAnsi" w:eastAsiaTheme="minorEastAsia" w:hAnsiTheme="minorHAnsi" w:cstheme="minorBidi"/>
              <w:noProof/>
              <w:sz w:val="22"/>
              <w:szCs w:val="22"/>
            </w:rPr>
          </w:pPr>
          <w:hyperlink w:anchor="_Toc133491020" w:history="1">
            <w:r w:rsidR="0091682F" w:rsidRPr="000A7B09">
              <w:rPr>
                <w:rStyle w:val="Hipercze"/>
                <w:b/>
                <w:bCs/>
                <w:noProof/>
              </w:rPr>
              <w:t>3.</w:t>
            </w:r>
            <w:r w:rsidR="0091682F">
              <w:rPr>
                <w:rFonts w:asciiTheme="minorHAnsi" w:eastAsiaTheme="minorEastAsia" w:hAnsiTheme="minorHAnsi" w:cstheme="minorBidi"/>
                <w:noProof/>
                <w:sz w:val="22"/>
                <w:szCs w:val="22"/>
              </w:rPr>
              <w:tab/>
            </w:r>
            <w:r w:rsidR="0091682F" w:rsidRPr="000A7B09">
              <w:rPr>
                <w:rStyle w:val="Hipercze"/>
                <w:b/>
                <w:bCs/>
                <w:noProof/>
              </w:rPr>
              <w:t>Termin Wykonania Zamówienia</w:t>
            </w:r>
            <w:r w:rsidR="0091682F">
              <w:rPr>
                <w:noProof/>
                <w:webHidden/>
              </w:rPr>
              <w:tab/>
            </w:r>
            <w:r w:rsidR="0091682F">
              <w:rPr>
                <w:noProof/>
                <w:webHidden/>
              </w:rPr>
              <w:fldChar w:fldCharType="begin"/>
            </w:r>
            <w:r w:rsidR="0091682F">
              <w:rPr>
                <w:noProof/>
                <w:webHidden/>
              </w:rPr>
              <w:instrText xml:space="preserve"> PAGEREF _Toc133491020 \h </w:instrText>
            </w:r>
            <w:r w:rsidR="0091682F">
              <w:rPr>
                <w:noProof/>
                <w:webHidden/>
              </w:rPr>
            </w:r>
            <w:r w:rsidR="0091682F">
              <w:rPr>
                <w:noProof/>
                <w:webHidden/>
              </w:rPr>
              <w:fldChar w:fldCharType="separate"/>
            </w:r>
            <w:r w:rsidR="0091682F">
              <w:rPr>
                <w:noProof/>
                <w:webHidden/>
              </w:rPr>
              <w:t>5</w:t>
            </w:r>
            <w:r w:rsidR="0091682F">
              <w:rPr>
                <w:noProof/>
                <w:webHidden/>
              </w:rPr>
              <w:fldChar w:fldCharType="end"/>
            </w:r>
          </w:hyperlink>
        </w:p>
        <w:p w14:paraId="1BF8290A" w14:textId="480175A4" w:rsidR="0091682F" w:rsidRDefault="00000000">
          <w:pPr>
            <w:pStyle w:val="Spistreci1"/>
            <w:tabs>
              <w:tab w:val="left" w:pos="480"/>
              <w:tab w:val="right" w:leader="dot" w:pos="9062"/>
            </w:tabs>
            <w:rPr>
              <w:rFonts w:asciiTheme="minorHAnsi" w:eastAsiaTheme="minorEastAsia" w:hAnsiTheme="minorHAnsi" w:cstheme="minorBidi"/>
              <w:noProof/>
              <w:sz w:val="22"/>
              <w:szCs w:val="22"/>
            </w:rPr>
          </w:pPr>
          <w:hyperlink w:anchor="_Toc133491021" w:history="1">
            <w:r w:rsidR="0091682F" w:rsidRPr="000A7B09">
              <w:rPr>
                <w:rStyle w:val="Hipercze"/>
                <w:b/>
                <w:bCs/>
                <w:noProof/>
              </w:rPr>
              <w:t>4.</w:t>
            </w:r>
            <w:r w:rsidR="0091682F">
              <w:rPr>
                <w:rFonts w:asciiTheme="minorHAnsi" w:eastAsiaTheme="minorEastAsia" w:hAnsiTheme="minorHAnsi" w:cstheme="minorBidi"/>
                <w:noProof/>
                <w:sz w:val="22"/>
                <w:szCs w:val="22"/>
              </w:rPr>
              <w:tab/>
            </w:r>
            <w:r w:rsidR="0091682F" w:rsidRPr="000A7B09">
              <w:rPr>
                <w:rStyle w:val="Hipercze"/>
                <w:b/>
                <w:bCs/>
                <w:noProof/>
              </w:rPr>
              <w:t>Minimalne parametry</w:t>
            </w:r>
            <w:r w:rsidR="0091682F">
              <w:rPr>
                <w:noProof/>
                <w:webHidden/>
              </w:rPr>
              <w:tab/>
            </w:r>
            <w:r w:rsidR="0091682F">
              <w:rPr>
                <w:noProof/>
                <w:webHidden/>
              </w:rPr>
              <w:fldChar w:fldCharType="begin"/>
            </w:r>
            <w:r w:rsidR="0091682F">
              <w:rPr>
                <w:noProof/>
                <w:webHidden/>
              </w:rPr>
              <w:instrText xml:space="preserve"> PAGEREF _Toc133491021 \h </w:instrText>
            </w:r>
            <w:r w:rsidR="0091682F">
              <w:rPr>
                <w:noProof/>
                <w:webHidden/>
              </w:rPr>
            </w:r>
            <w:r w:rsidR="0091682F">
              <w:rPr>
                <w:noProof/>
                <w:webHidden/>
              </w:rPr>
              <w:fldChar w:fldCharType="separate"/>
            </w:r>
            <w:r w:rsidR="0091682F">
              <w:rPr>
                <w:noProof/>
                <w:webHidden/>
              </w:rPr>
              <w:t>5</w:t>
            </w:r>
            <w:r w:rsidR="0091682F">
              <w:rPr>
                <w:noProof/>
                <w:webHidden/>
              </w:rPr>
              <w:fldChar w:fldCharType="end"/>
            </w:r>
          </w:hyperlink>
        </w:p>
        <w:p w14:paraId="1A4B3748" w14:textId="6E38D2CB" w:rsidR="0091682F" w:rsidRDefault="00000000">
          <w:pPr>
            <w:pStyle w:val="Spistreci2"/>
            <w:rPr>
              <w:rFonts w:asciiTheme="minorHAnsi" w:eastAsiaTheme="minorEastAsia" w:hAnsiTheme="minorHAnsi" w:cstheme="minorBidi"/>
              <w:noProof/>
              <w:sz w:val="22"/>
              <w:szCs w:val="22"/>
            </w:rPr>
          </w:pPr>
          <w:hyperlink w:anchor="_Toc133491022" w:history="1">
            <w:r w:rsidR="0091682F" w:rsidRPr="000A7B09">
              <w:rPr>
                <w:rStyle w:val="Hipercze"/>
                <w:noProof/>
              </w:rPr>
              <w:t>4.1.</w:t>
            </w:r>
            <w:r w:rsidR="0091682F">
              <w:rPr>
                <w:rFonts w:asciiTheme="minorHAnsi" w:eastAsiaTheme="minorEastAsia" w:hAnsiTheme="minorHAnsi" w:cstheme="minorBidi"/>
                <w:noProof/>
                <w:sz w:val="22"/>
                <w:szCs w:val="22"/>
              </w:rPr>
              <w:tab/>
            </w:r>
            <w:r w:rsidR="0091682F" w:rsidRPr="000A7B09">
              <w:rPr>
                <w:rStyle w:val="Hipercze"/>
                <w:noProof/>
              </w:rPr>
              <w:t>Część I</w:t>
            </w:r>
            <w:r w:rsidR="0091682F">
              <w:rPr>
                <w:noProof/>
                <w:webHidden/>
              </w:rPr>
              <w:tab/>
            </w:r>
            <w:r w:rsidR="0091682F">
              <w:rPr>
                <w:noProof/>
                <w:webHidden/>
              </w:rPr>
              <w:fldChar w:fldCharType="begin"/>
            </w:r>
            <w:r w:rsidR="0091682F">
              <w:rPr>
                <w:noProof/>
                <w:webHidden/>
              </w:rPr>
              <w:instrText xml:space="preserve"> PAGEREF _Toc133491022 \h </w:instrText>
            </w:r>
            <w:r w:rsidR="0091682F">
              <w:rPr>
                <w:noProof/>
                <w:webHidden/>
              </w:rPr>
            </w:r>
            <w:r w:rsidR="0091682F">
              <w:rPr>
                <w:noProof/>
                <w:webHidden/>
              </w:rPr>
              <w:fldChar w:fldCharType="separate"/>
            </w:r>
            <w:r w:rsidR="0091682F">
              <w:rPr>
                <w:noProof/>
                <w:webHidden/>
              </w:rPr>
              <w:t>5</w:t>
            </w:r>
            <w:r w:rsidR="0091682F">
              <w:rPr>
                <w:noProof/>
                <w:webHidden/>
              </w:rPr>
              <w:fldChar w:fldCharType="end"/>
            </w:r>
          </w:hyperlink>
        </w:p>
        <w:p w14:paraId="5294860B" w14:textId="7AB49CE9" w:rsidR="0091682F" w:rsidRDefault="00000000">
          <w:pPr>
            <w:pStyle w:val="Spistreci3"/>
            <w:rPr>
              <w:rFonts w:asciiTheme="minorHAnsi" w:eastAsiaTheme="minorEastAsia" w:hAnsiTheme="minorHAnsi" w:cstheme="minorBidi"/>
              <w:noProof/>
              <w:sz w:val="22"/>
              <w:szCs w:val="22"/>
            </w:rPr>
          </w:pPr>
          <w:hyperlink w:anchor="_Toc133491023" w:history="1">
            <w:r w:rsidR="0091682F" w:rsidRPr="000A7B09">
              <w:rPr>
                <w:rStyle w:val="Hipercze"/>
                <w:noProof/>
              </w:rPr>
              <w:t>4.1.1.</w:t>
            </w:r>
            <w:r w:rsidR="0091682F">
              <w:rPr>
                <w:rFonts w:asciiTheme="minorHAnsi" w:eastAsiaTheme="minorEastAsia" w:hAnsiTheme="minorHAnsi" w:cstheme="minorBidi"/>
                <w:noProof/>
                <w:sz w:val="22"/>
                <w:szCs w:val="22"/>
              </w:rPr>
              <w:tab/>
            </w:r>
            <w:r w:rsidR="0091682F" w:rsidRPr="000A7B09">
              <w:rPr>
                <w:rStyle w:val="Hipercze"/>
                <w:noProof/>
              </w:rPr>
              <w:t>Komputer – 13 szt.</w:t>
            </w:r>
            <w:r w:rsidR="0091682F">
              <w:rPr>
                <w:noProof/>
                <w:webHidden/>
              </w:rPr>
              <w:tab/>
            </w:r>
            <w:r w:rsidR="0091682F">
              <w:rPr>
                <w:noProof/>
                <w:webHidden/>
              </w:rPr>
              <w:fldChar w:fldCharType="begin"/>
            </w:r>
            <w:r w:rsidR="0091682F">
              <w:rPr>
                <w:noProof/>
                <w:webHidden/>
              </w:rPr>
              <w:instrText xml:space="preserve"> PAGEREF _Toc133491023 \h </w:instrText>
            </w:r>
            <w:r w:rsidR="0091682F">
              <w:rPr>
                <w:noProof/>
                <w:webHidden/>
              </w:rPr>
            </w:r>
            <w:r w:rsidR="0091682F">
              <w:rPr>
                <w:noProof/>
                <w:webHidden/>
              </w:rPr>
              <w:fldChar w:fldCharType="separate"/>
            </w:r>
            <w:r w:rsidR="0091682F">
              <w:rPr>
                <w:noProof/>
                <w:webHidden/>
              </w:rPr>
              <w:t>5</w:t>
            </w:r>
            <w:r w:rsidR="0091682F">
              <w:rPr>
                <w:noProof/>
                <w:webHidden/>
              </w:rPr>
              <w:fldChar w:fldCharType="end"/>
            </w:r>
          </w:hyperlink>
        </w:p>
        <w:p w14:paraId="26E73960" w14:textId="5265D80A" w:rsidR="0091682F" w:rsidRDefault="00000000">
          <w:pPr>
            <w:pStyle w:val="Spistreci3"/>
            <w:rPr>
              <w:rFonts w:asciiTheme="minorHAnsi" w:eastAsiaTheme="minorEastAsia" w:hAnsiTheme="minorHAnsi" w:cstheme="minorBidi"/>
              <w:noProof/>
              <w:sz w:val="22"/>
              <w:szCs w:val="22"/>
            </w:rPr>
          </w:pPr>
          <w:hyperlink w:anchor="_Toc133491024" w:history="1">
            <w:r w:rsidR="0091682F" w:rsidRPr="000A7B09">
              <w:rPr>
                <w:rStyle w:val="Hipercze"/>
                <w:noProof/>
              </w:rPr>
              <w:t>4.1.2.</w:t>
            </w:r>
            <w:r w:rsidR="0091682F">
              <w:rPr>
                <w:rFonts w:asciiTheme="minorHAnsi" w:eastAsiaTheme="minorEastAsia" w:hAnsiTheme="minorHAnsi" w:cstheme="minorBidi"/>
                <w:noProof/>
                <w:sz w:val="22"/>
                <w:szCs w:val="22"/>
              </w:rPr>
              <w:tab/>
            </w:r>
            <w:r w:rsidR="0091682F" w:rsidRPr="000A7B09">
              <w:rPr>
                <w:rStyle w:val="Hipercze"/>
                <w:noProof/>
              </w:rPr>
              <w:t>Monitor – 26 szt.</w:t>
            </w:r>
            <w:r w:rsidR="0091682F">
              <w:rPr>
                <w:noProof/>
                <w:webHidden/>
              </w:rPr>
              <w:tab/>
            </w:r>
            <w:r w:rsidR="0091682F">
              <w:rPr>
                <w:noProof/>
                <w:webHidden/>
              </w:rPr>
              <w:fldChar w:fldCharType="begin"/>
            </w:r>
            <w:r w:rsidR="0091682F">
              <w:rPr>
                <w:noProof/>
                <w:webHidden/>
              </w:rPr>
              <w:instrText xml:space="preserve"> PAGEREF _Toc133491024 \h </w:instrText>
            </w:r>
            <w:r w:rsidR="0091682F">
              <w:rPr>
                <w:noProof/>
                <w:webHidden/>
              </w:rPr>
            </w:r>
            <w:r w:rsidR="0091682F">
              <w:rPr>
                <w:noProof/>
                <w:webHidden/>
              </w:rPr>
              <w:fldChar w:fldCharType="separate"/>
            </w:r>
            <w:r w:rsidR="0091682F">
              <w:rPr>
                <w:noProof/>
                <w:webHidden/>
              </w:rPr>
              <w:t>10</w:t>
            </w:r>
            <w:r w:rsidR="0091682F">
              <w:rPr>
                <w:noProof/>
                <w:webHidden/>
              </w:rPr>
              <w:fldChar w:fldCharType="end"/>
            </w:r>
          </w:hyperlink>
        </w:p>
        <w:p w14:paraId="0F90E880" w14:textId="4E0A99E4" w:rsidR="0091682F" w:rsidRDefault="00000000">
          <w:pPr>
            <w:pStyle w:val="Spistreci3"/>
            <w:rPr>
              <w:rFonts w:asciiTheme="minorHAnsi" w:eastAsiaTheme="minorEastAsia" w:hAnsiTheme="minorHAnsi" w:cstheme="minorBidi"/>
              <w:noProof/>
              <w:sz w:val="22"/>
              <w:szCs w:val="22"/>
            </w:rPr>
          </w:pPr>
          <w:hyperlink w:anchor="_Toc133491025" w:history="1">
            <w:r w:rsidR="0091682F" w:rsidRPr="000A7B09">
              <w:rPr>
                <w:rStyle w:val="Hipercze"/>
                <w:noProof/>
              </w:rPr>
              <w:t>4.1.3.</w:t>
            </w:r>
            <w:r w:rsidR="0091682F">
              <w:rPr>
                <w:rFonts w:asciiTheme="minorHAnsi" w:eastAsiaTheme="minorEastAsia" w:hAnsiTheme="minorHAnsi" w:cstheme="minorBidi"/>
                <w:noProof/>
                <w:sz w:val="22"/>
                <w:szCs w:val="22"/>
              </w:rPr>
              <w:tab/>
            </w:r>
            <w:r w:rsidR="0091682F" w:rsidRPr="000A7B09">
              <w:rPr>
                <w:rStyle w:val="Hipercze"/>
                <w:noProof/>
              </w:rPr>
              <w:t>Oprogramowanie biurowe – 13 szt.</w:t>
            </w:r>
            <w:r w:rsidR="0091682F">
              <w:rPr>
                <w:noProof/>
                <w:webHidden/>
              </w:rPr>
              <w:tab/>
            </w:r>
            <w:r w:rsidR="0091682F">
              <w:rPr>
                <w:noProof/>
                <w:webHidden/>
              </w:rPr>
              <w:fldChar w:fldCharType="begin"/>
            </w:r>
            <w:r w:rsidR="0091682F">
              <w:rPr>
                <w:noProof/>
                <w:webHidden/>
              </w:rPr>
              <w:instrText xml:space="preserve"> PAGEREF _Toc133491025 \h </w:instrText>
            </w:r>
            <w:r w:rsidR="0091682F">
              <w:rPr>
                <w:noProof/>
                <w:webHidden/>
              </w:rPr>
            </w:r>
            <w:r w:rsidR="0091682F">
              <w:rPr>
                <w:noProof/>
                <w:webHidden/>
              </w:rPr>
              <w:fldChar w:fldCharType="separate"/>
            </w:r>
            <w:r w:rsidR="0091682F">
              <w:rPr>
                <w:noProof/>
                <w:webHidden/>
              </w:rPr>
              <w:t>11</w:t>
            </w:r>
            <w:r w:rsidR="0091682F">
              <w:rPr>
                <w:noProof/>
                <w:webHidden/>
              </w:rPr>
              <w:fldChar w:fldCharType="end"/>
            </w:r>
          </w:hyperlink>
        </w:p>
        <w:p w14:paraId="45343B0F" w14:textId="72115E2B" w:rsidR="0091682F" w:rsidRDefault="00000000">
          <w:pPr>
            <w:pStyle w:val="Spistreci3"/>
            <w:rPr>
              <w:rFonts w:asciiTheme="minorHAnsi" w:eastAsiaTheme="minorEastAsia" w:hAnsiTheme="minorHAnsi" w:cstheme="minorBidi"/>
              <w:noProof/>
              <w:sz w:val="22"/>
              <w:szCs w:val="22"/>
            </w:rPr>
          </w:pPr>
          <w:hyperlink w:anchor="_Toc133491026" w:history="1">
            <w:r w:rsidR="0091682F" w:rsidRPr="000A7B09">
              <w:rPr>
                <w:rStyle w:val="Hipercze"/>
                <w:noProof/>
              </w:rPr>
              <w:t>4.1.4.</w:t>
            </w:r>
            <w:r w:rsidR="0091682F">
              <w:rPr>
                <w:rFonts w:asciiTheme="minorHAnsi" w:eastAsiaTheme="minorEastAsia" w:hAnsiTheme="minorHAnsi" w:cstheme="minorBidi"/>
                <w:noProof/>
                <w:sz w:val="22"/>
                <w:szCs w:val="22"/>
              </w:rPr>
              <w:tab/>
            </w:r>
            <w:r w:rsidR="0091682F" w:rsidRPr="000A7B09">
              <w:rPr>
                <w:rStyle w:val="Hipercze"/>
                <w:noProof/>
              </w:rPr>
              <w:t>UPS komputer - 13 szt.</w:t>
            </w:r>
            <w:r w:rsidR="0091682F">
              <w:rPr>
                <w:noProof/>
                <w:webHidden/>
              </w:rPr>
              <w:tab/>
            </w:r>
            <w:r w:rsidR="0091682F">
              <w:rPr>
                <w:noProof/>
                <w:webHidden/>
              </w:rPr>
              <w:fldChar w:fldCharType="begin"/>
            </w:r>
            <w:r w:rsidR="0091682F">
              <w:rPr>
                <w:noProof/>
                <w:webHidden/>
              </w:rPr>
              <w:instrText xml:space="preserve"> PAGEREF _Toc133491026 \h </w:instrText>
            </w:r>
            <w:r w:rsidR="0091682F">
              <w:rPr>
                <w:noProof/>
                <w:webHidden/>
              </w:rPr>
            </w:r>
            <w:r w:rsidR="0091682F">
              <w:rPr>
                <w:noProof/>
                <w:webHidden/>
              </w:rPr>
              <w:fldChar w:fldCharType="separate"/>
            </w:r>
            <w:r w:rsidR="0091682F">
              <w:rPr>
                <w:noProof/>
                <w:webHidden/>
              </w:rPr>
              <w:t>15</w:t>
            </w:r>
            <w:r w:rsidR="0091682F">
              <w:rPr>
                <w:noProof/>
                <w:webHidden/>
              </w:rPr>
              <w:fldChar w:fldCharType="end"/>
            </w:r>
          </w:hyperlink>
        </w:p>
        <w:p w14:paraId="7FCA9001" w14:textId="0FAAFA63" w:rsidR="0091682F" w:rsidRDefault="00000000">
          <w:pPr>
            <w:pStyle w:val="Spistreci3"/>
            <w:rPr>
              <w:rFonts w:asciiTheme="minorHAnsi" w:eastAsiaTheme="minorEastAsia" w:hAnsiTheme="minorHAnsi" w:cstheme="minorBidi"/>
              <w:noProof/>
              <w:sz w:val="22"/>
              <w:szCs w:val="22"/>
            </w:rPr>
          </w:pPr>
          <w:hyperlink w:anchor="_Toc133491027" w:history="1">
            <w:r w:rsidR="0091682F" w:rsidRPr="000A7B09">
              <w:rPr>
                <w:rStyle w:val="Hipercze"/>
                <w:noProof/>
              </w:rPr>
              <w:t>4.1.5.</w:t>
            </w:r>
            <w:r w:rsidR="0091682F">
              <w:rPr>
                <w:rFonts w:asciiTheme="minorHAnsi" w:eastAsiaTheme="minorEastAsia" w:hAnsiTheme="minorHAnsi" w:cstheme="minorBidi"/>
                <w:noProof/>
                <w:sz w:val="22"/>
                <w:szCs w:val="22"/>
              </w:rPr>
              <w:tab/>
            </w:r>
            <w:r w:rsidR="0091682F" w:rsidRPr="000A7B09">
              <w:rPr>
                <w:rStyle w:val="Hipercze"/>
                <w:noProof/>
              </w:rPr>
              <w:t>Serwer – 1 szt.</w:t>
            </w:r>
            <w:r w:rsidR="0091682F">
              <w:rPr>
                <w:noProof/>
                <w:webHidden/>
              </w:rPr>
              <w:tab/>
            </w:r>
            <w:r w:rsidR="0091682F">
              <w:rPr>
                <w:noProof/>
                <w:webHidden/>
              </w:rPr>
              <w:fldChar w:fldCharType="begin"/>
            </w:r>
            <w:r w:rsidR="0091682F">
              <w:rPr>
                <w:noProof/>
                <w:webHidden/>
              </w:rPr>
              <w:instrText xml:space="preserve"> PAGEREF _Toc133491027 \h </w:instrText>
            </w:r>
            <w:r w:rsidR="0091682F">
              <w:rPr>
                <w:noProof/>
                <w:webHidden/>
              </w:rPr>
            </w:r>
            <w:r w:rsidR="0091682F">
              <w:rPr>
                <w:noProof/>
                <w:webHidden/>
              </w:rPr>
              <w:fldChar w:fldCharType="separate"/>
            </w:r>
            <w:r w:rsidR="0091682F">
              <w:rPr>
                <w:noProof/>
                <w:webHidden/>
              </w:rPr>
              <w:t>16</w:t>
            </w:r>
            <w:r w:rsidR="0091682F">
              <w:rPr>
                <w:noProof/>
                <w:webHidden/>
              </w:rPr>
              <w:fldChar w:fldCharType="end"/>
            </w:r>
          </w:hyperlink>
        </w:p>
        <w:p w14:paraId="1903633D" w14:textId="1B07FB21" w:rsidR="0091682F" w:rsidRDefault="00000000">
          <w:pPr>
            <w:pStyle w:val="Spistreci3"/>
            <w:rPr>
              <w:rFonts w:asciiTheme="minorHAnsi" w:eastAsiaTheme="minorEastAsia" w:hAnsiTheme="minorHAnsi" w:cstheme="minorBidi"/>
              <w:noProof/>
              <w:sz w:val="22"/>
              <w:szCs w:val="22"/>
            </w:rPr>
          </w:pPr>
          <w:hyperlink w:anchor="_Toc133491028" w:history="1">
            <w:r w:rsidR="0091682F" w:rsidRPr="000A7B09">
              <w:rPr>
                <w:rStyle w:val="Hipercze"/>
                <w:noProof/>
              </w:rPr>
              <w:t>4.1.6.</w:t>
            </w:r>
            <w:r w:rsidR="0091682F">
              <w:rPr>
                <w:rFonts w:asciiTheme="minorHAnsi" w:eastAsiaTheme="minorEastAsia" w:hAnsiTheme="minorHAnsi" w:cstheme="minorBidi"/>
                <w:noProof/>
                <w:sz w:val="22"/>
                <w:szCs w:val="22"/>
              </w:rPr>
              <w:tab/>
            </w:r>
            <w:r w:rsidR="0091682F" w:rsidRPr="000A7B09">
              <w:rPr>
                <w:rStyle w:val="Hipercze"/>
                <w:noProof/>
              </w:rPr>
              <w:t>UPS Serwer – 1 szt.</w:t>
            </w:r>
            <w:r w:rsidR="0091682F">
              <w:rPr>
                <w:noProof/>
                <w:webHidden/>
              </w:rPr>
              <w:tab/>
            </w:r>
            <w:r w:rsidR="0091682F">
              <w:rPr>
                <w:noProof/>
                <w:webHidden/>
              </w:rPr>
              <w:fldChar w:fldCharType="begin"/>
            </w:r>
            <w:r w:rsidR="0091682F">
              <w:rPr>
                <w:noProof/>
                <w:webHidden/>
              </w:rPr>
              <w:instrText xml:space="preserve"> PAGEREF _Toc133491028 \h </w:instrText>
            </w:r>
            <w:r w:rsidR="0091682F">
              <w:rPr>
                <w:noProof/>
                <w:webHidden/>
              </w:rPr>
            </w:r>
            <w:r w:rsidR="0091682F">
              <w:rPr>
                <w:noProof/>
                <w:webHidden/>
              </w:rPr>
              <w:fldChar w:fldCharType="separate"/>
            </w:r>
            <w:r w:rsidR="0091682F">
              <w:rPr>
                <w:noProof/>
                <w:webHidden/>
              </w:rPr>
              <w:t>17</w:t>
            </w:r>
            <w:r w:rsidR="0091682F">
              <w:rPr>
                <w:noProof/>
                <w:webHidden/>
              </w:rPr>
              <w:fldChar w:fldCharType="end"/>
            </w:r>
          </w:hyperlink>
        </w:p>
        <w:p w14:paraId="3202CBCA" w14:textId="29D1EFEE" w:rsidR="0091682F" w:rsidRDefault="00000000">
          <w:pPr>
            <w:pStyle w:val="Spistreci3"/>
            <w:rPr>
              <w:rFonts w:asciiTheme="minorHAnsi" w:eastAsiaTheme="minorEastAsia" w:hAnsiTheme="minorHAnsi" w:cstheme="minorBidi"/>
              <w:noProof/>
              <w:sz w:val="22"/>
              <w:szCs w:val="22"/>
            </w:rPr>
          </w:pPr>
          <w:hyperlink w:anchor="_Toc133491029" w:history="1">
            <w:r w:rsidR="0091682F" w:rsidRPr="000A7B09">
              <w:rPr>
                <w:rStyle w:val="Hipercze"/>
                <w:noProof/>
              </w:rPr>
              <w:t>4.1.7.</w:t>
            </w:r>
            <w:r w:rsidR="0091682F">
              <w:rPr>
                <w:rFonts w:asciiTheme="minorHAnsi" w:eastAsiaTheme="minorEastAsia" w:hAnsiTheme="minorHAnsi" w:cstheme="minorBidi"/>
                <w:noProof/>
                <w:sz w:val="22"/>
                <w:szCs w:val="22"/>
              </w:rPr>
              <w:tab/>
            </w:r>
            <w:r w:rsidR="0091682F" w:rsidRPr="000A7B09">
              <w:rPr>
                <w:rStyle w:val="Hipercze"/>
                <w:noProof/>
              </w:rPr>
              <w:t>System związany z zapewnieniem bezpieczeństwa teleinformatycznego Firewall - 1 szt.</w:t>
            </w:r>
            <w:r w:rsidR="0091682F">
              <w:rPr>
                <w:noProof/>
                <w:webHidden/>
              </w:rPr>
              <w:tab/>
            </w:r>
            <w:r w:rsidR="0091682F">
              <w:rPr>
                <w:noProof/>
                <w:webHidden/>
              </w:rPr>
              <w:fldChar w:fldCharType="begin"/>
            </w:r>
            <w:r w:rsidR="0091682F">
              <w:rPr>
                <w:noProof/>
                <w:webHidden/>
              </w:rPr>
              <w:instrText xml:space="preserve"> PAGEREF _Toc133491029 \h </w:instrText>
            </w:r>
            <w:r w:rsidR="0091682F">
              <w:rPr>
                <w:noProof/>
                <w:webHidden/>
              </w:rPr>
            </w:r>
            <w:r w:rsidR="0091682F">
              <w:rPr>
                <w:noProof/>
                <w:webHidden/>
              </w:rPr>
              <w:fldChar w:fldCharType="separate"/>
            </w:r>
            <w:r w:rsidR="0091682F">
              <w:rPr>
                <w:noProof/>
                <w:webHidden/>
              </w:rPr>
              <w:t>18</w:t>
            </w:r>
            <w:r w:rsidR="0091682F">
              <w:rPr>
                <w:noProof/>
                <w:webHidden/>
              </w:rPr>
              <w:fldChar w:fldCharType="end"/>
            </w:r>
          </w:hyperlink>
        </w:p>
        <w:p w14:paraId="3050D9CD" w14:textId="41740D79" w:rsidR="0091682F" w:rsidRDefault="00000000">
          <w:pPr>
            <w:pStyle w:val="Spistreci3"/>
            <w:rPr>
              <w:rFonts w:asciiTheme="minorHAnsi" w:eastAsiaTheme="minorEastAsia" w:hAnsiTheme="minorHAnsi" w:cstheme="minorBidi"/>
              <w:noProof/>
              <w:sz w:val="22"/>
              <w:szCs w:val="22"/>
            </w:rPr>
          </w:pPr>
          <w:hyperlink w:anchor="_Toc133491030" w:history="1">
            <w:r w:rsidR="0091682F" w:rsidRPr="000A7B09">
              <w:rPr>
                <w:rStyle w:val="Hipercze"/>
                <w:noProof/>
              </w:rPr>
              <w:t>4.1.8.</w:t>
            </w:r>
            <w:r w:rsidR="0091682F">
              <w:rPr>
                <w:rFonts w:asciiTheme="minorHAnsi" w:eastAsiaTheme="minorEastAsia" w:hAnsiTheme="minorHAnsi" w:cstheme="minorBidi"/>
                <w:noProof/>
                <w:sz w:val="22"/>
                <w:szCs w:val="22"/>
              </w:rPr>
              <w:tab/>
            </w:r>
            <w:r w:rsidR="0091682F" w:rsidRPr="000A7B09">
              <w:rPr>
                <w:rStyle w:val="Hipercze"/>
                <w:noProof/>
              </w:rPr>
              <w:t>Skaner – 6 szt.</w:t>
            </w:r>
            <w:r w:rsidR="0091682F">
              <w:rPr>
                <w:noProof/>
                <w:webHidden/>
              </w:rPr>
              <w:tab/>
            </w:r>
            <w:r w:rsidR="0091682F">
              <w:rPr>
                <w:noProof/>
                <w:webHidden/>
              </w:rPr>
              <w:fldChar w:fldCharType="begin"/>
            </w:r>
            <w:r w:rsidR="0091682F">
              <w:rPr>
                <w:noProof/>
                <w:webHidden/>
              </w:rPr>
              <w:instrText xml:space="preserve"> PAGEREF _Toc133491030 \h </w:instrText>
            </w:r>
            <w:r w:rsidR="0091682F">
              <w:rPr>
                <w:noProof/>
                <w:webHidden/>
              </w:rPr>
            </w:r>
            <w:r w:rsidR="0091682F">
              <w:rPr>
                <w:noProof/>
                <w:webHidden/>
              </w:rPr>
              <w:fldChar w:fldCharType="separate"/>
            </w:r>
            <w:r w:rsidR="0091682F">
              <w:rPr>
                <w:noProof/>
                <w:webHidden/>
              </w:rPr>
              <w:t>29</w:t>
            </w:r>
            <w:r w:rsidR="0091682F">
              <w:rPr>
                <w:noProof/>
                <w:webHidden/>
              </w:rPr>
              <w:fldChar w:fldCharType="end"/>
            </w:r>
          </w:hyperlink>
        </w:p>
        <w:p w14:paraId="28C06A03" w14:textId="16CB0BA6" w:rsidR="0091682F" w:rsidRDefault="00000000">
          <w:pPr>
            <w:pStyle w:val="Spistreci2"/>
            <w:rPr>
              <w:rFonts w:asciiTheme="minorHAnsi" w:eastAsiaTheme="minorEastAsia" w:hAnsiTheme="minorHAnsi" w:cstheme="minorBidi"/>
              <w:noProof/>
              <w:sz w:val="22"/>
              <w:szCs w:val="22"/>
            </w:rPr>
          </w:pPr>
          <w:hyperlink w:anchor="_Toc133491031" w:history="1">
            <w:r w:rsidR="0091682F" w:rsidRPr="000A7B09">
              <w:rPr>
                <w:rStyle w:val="Hipercze"/>
                <w:noProof/>
              </w:rPr>
              <w:t>4.2.</w:t>
            </w:r>
            <w:r w:rsidR="0091682F">
              <w:rPr>
                <w:rFonts w:asciiTheme="minorHAnsi" w:eastAsiaTheme="minorEastAsia" w:hAnsiTheme="minorHAnsi" w:cstheme="minorBidi"/>
                <w:noProof/>
                <w:sz w:val="22"/>
                <w:szCs w:val="22"/>
              </w:rPr>
              <w:tab/>
            </w:r>
            <w:r w:rsidR="0091682F" w:rsidRPr="000A7B09">
              <w:rPr>
                <w:rStyle w:val="Hipercze"/>
                <w:noProof/>
              </w:rPr>
              <w:t>Część II: Urządzenie wielofunkcyjne – 1 szt.</w:t>
            </w:r>
            <w:r w:rsidR="0091682F">
              <w:rPr>
                <w:noProof/>
                <w:webHidden/>
              </w:rPr>
              <w:tab/>
            </w:r>
            <w:r w:rsidR="0091682F">
              <w:rPr>
                <w:noProof/>
                <w:webHidden/>
              </w:rPr>
              <w:fldChar w:fldCharType="begin"/>
            </w:r>
            <w:r w:rsidR="0091682F">
              <w:rPr>
                <w:noProof/>
                <w:webHidden/>
              </w:rPr>
              <w:instrText xml:space="preserve"> PAGEREF _Toc133491031 \h </w:instrText>
            </w:r>
            <w:r w:rsidR="0091682F">
              <w:rPr>
                <w:noProof/>
                <w:webHidden/>
              </w:rPr>
            </w:r>
            <w:r w:rsidR="0091682F">
              <w:rPr>
                <w:noProof/>
                <w:webHidden/>
              </w:rPr>
              <w:fldChar w:fldCharType="separate"/>
            </w:r>
            <w:r w:rsidR="0091682F">
              <w:rPr>
                <w:noProof/>
                <w:webHidden/>
              </w:rPr>
              <w:t>30</w:t>
            </w:r>
            <w:r w:rsidR="0091682F">
              <w:rPr>
                <w:noProof/>
                <w:webHidden/>
              </w:rPr>
              <w:fldChar w:fldCharType="end"/>
            </w:r>
          </w:hyperlink>
        </w:p>
        <w:p w14:paraId="008FACE3" w14:textId="78AFB513" w:rsidR="009D795F" w:rsidRDefault="009D795F" w:rsidP="00032B83">
          <w:pPr>
            <w:tabs>
              <w:tab w:val="left" w:pos="2715"/>
            </w:tabs>
          </w:pPr>
          <w:r>
            <w:rPr>
              <w:b/>
              <w:bCs/>
            </w:rPr>
            <w:fldChar w:fldCharType="end"/>
          </w:r>
          <w:r w:rsidR="00032B83">
            <w:rPr>
              <w:b/>
              <w:bCs/>
            </w:rPr>
            <w:tab/>
          </w:r>
        </w:p>
      </w:sdtContent>
    </w:sdt>
    <w:p w14:paraId="02570EF0" w14:textId="77777777" w:rsidR="009D795F" w:rsidRPr="00813303" w:rsidRDefault="009D795F" w:rsidP="00813303">
      <w:pPr>
        <w:tabs>
          <w:tab w:val="left" w:pos="2355"/>
          <w:tab w:val="center" w:pos="4535"/>
        </w:tabs>
        <w:rPr>
          <w:bCs/>
        </w:rPr>
      </w:pPr>
    </w:p>
    <w:p w14:paraId="1562CE89" w14:textId="0D2BE03D" w:rsidR="00813303" w:rsidRDefault="00813303" w:rsidP="00813303">
      <w:pPr>
        <w:tabs>
          <w:tab w:val="left" w:pos="2355"/>
          <w:tab w:val="center" w:pos="4535"/>
        </w:tabs>
        <w:rPr>
          <w:bCs/>
        </w:rPr>
      </w:pPr>
    </w:p>
    <w:p w14:paraId="6746311D" w14:textId="166D6825" w:rsidR="009D795F" w:rsidRDefault="009D795F" w:rsidP="00813303">
      <w:pPr>
        <w:tabs>
          <w:tab w:val="left" w:pos="2355"/>
          <w:tab w:val="center" w:pos="4535"/>
        </w:tabs>
        <w:rPr>
          <w:bCs/>
        </w:rPr>
      </w:pPr>
    </w:p>
    <w:p w14:paraId="7E411EBE" w14:textId="4E650CE3" w:rsidR="009D795F" w:rsidRDefault="009D795F" w:rsidP="00813303">
      <w:pPr>
        <w:tabs>
          <w:tab w:val="left" w:pos="2355"/>
          <w:tab w:val="center" w:pos="4535"/>
        </w:tabs>
        <w:rPr>
          <w:bCs/>
        </w:rPr>
      </w:pPr>
    </w:p>
    <w:p w14:paraId="15AC3643" w14:textId="12111A45" w:rsidR="009D795F" w:rsidRDefault="009D795F" w:rsidP="00813303">
      <w:pPr>
        <w:tabs>
          <w:tab w:val="left" w:pos="2355"/>
          <w:tab w:val="center" w:pos="4535"/>
        </w:tabs>
        <w:rPr>
          <w:bCs/>
        </w:rPr>
      </w:pPr>
    </w:p>
    <w:p w14:paraId="35299186" w14:textId="2D8D837E" w:rsidR="009D795F" w:rsidRDefault="009D795F" w:rsidP="00813303">
      <w:pPr>
        <w:tabs>
          <w:tab w:val="left" w:pos="2355"/>
          <w:tab w:val="center" w:pos="4535"/>
        </w:tabs>
        <w:rPr>
          <w:bCs/>
        </w:rPr>
      </w:pPr>
    </w:p>
    <w:p w14:paraId="28FA4D12" w14:textId="37EC6547" w:rsidR="009D795F" w:rsidRDefault="009D795F" w:rsidP="00813303">
      <w:pPr>
        <w:tabs>
          <w:tab w:val="left" w:pos="2355"/>
          <w:tab w:val="center" w:pos="4535"/>
        </w:tabs>
        <w:rPr>
          <w:bCs/>
        </w:rPr>
      </w:pPr>
    </w:p>
    <w:p w14:paraId="02F61E27" w14:textId="402F9626" w:rsidR="009D795F" w:rsidRDefault="009D795F" w:rsidP="00813303">
      <w:pPr>
        <w:tabs>
          <w:tab w:val="left" w:pos="2355"/>
          <w:tab w:val="center" w:pos="4535"/>
        </w:tabs>
        <w:rPr>
          <w:bCs/>
        </w:rPr>
      </w:pPr>
    </w:p>
    <w:p w14:paraId="7CA00213" w14:textId="2AB3F96A" w:rsidR="009D795F" w:rsidRDefault="009D795F" w:rsidP="00813303">
      <w:pPr>
        <w:tabs>
          <w:tab w:val="left" w:pos="2355"/>
          <w:tab w:val="center" w:pos="4535"/>
        </w:tabs>
        <w:rPr>
          <w:bCs/>
        </w:rPr>
      </w:pPr>
    </w:p>
    <w:p w14:paraId="55741120" w14:textId="55E49EA1" w:rsidR="009D795F" w:rsidRDefault="009D795F" w:rsidP="00813303">
      <w:pPr>
        <w:tabs>
          <w:tab w:val="left" w:pos="2355"/>
          <w:tab w:val="center" w:pos="4535"/>
        </w:tabs>
        <w:rPr>
          <w:bCs/>
        </w:rPr>
      </w:pPr>
    </w:p>
    <w:p w14:paraId="3EA66785" w14:textId="7F91E9C9" w:rsidR="009D795F" w:rsidRDefault="009D795F" w:rsidP="00813303">
      <w:pPr>
        <w:tabs>
          <w:tab w:val="left" w:pos="2355"/>
          <w:tab w:val="center" w:pos="4535"/>
        </w:tabs>
        <w:rPr>
          <w:bCs/>
        </w:rPr>
      </w:pPr>
    </w:p>
    <w:p w14:paraId="1BC2BF47" w14:textId="4CC72850" w:rsidR="009D795F" w:rsidRDefault="009D795F" w:rsidP="00813303">
      <w:pPr>
        <w:tabs>
          <w:tab w:val="left" w:pos="2355"/>
          <w:tab w:val="center" w:pos="4535"/>
        </w:tabs>
        <w:rPr>
          <w:bCs/>
        </w:rPr>
      </w:pPr>
    </w:p>
    <w:p w14:paraId="0F6256F6" w14:textId="06C9C0C8" w:rsidR="009D795F" w:rsidRDefault="009D795F" w:rsidP="00813303">
      <w:pPr>
        <w:tabs>
          <w:tab w:val="left" w:pos="2355"/>
          <w:tab w:val="center" w:pos="4535"/>
        </w:tabs>
        <w:rPr>
          <w:bCs/>
        </w:rPr>
      </w:pPr>
    </w:p>
    <w:p w14:paraId="04F56C70" w14:textId="72AF142E" w:rsidR="009D795F" w:rsidRDefault="009D795F" w:rsidP="00813303">
      <w:pPr>
        <w:tabs>
          <w:tab w:val="left" w:pos="2355"/>
          <w:tab w:val="center" w:pos="4535"/>
        </w:tabs>
        <w:rPr>
          <w:bCs/>
        </w:rPr>
      </w:pPr>
    </w:p>
    <w:p w14:paraId="41A6180E" w14:textId="4EA88E6D" w:rsidR="009D795F" w:rsidRDefault="009D795F" w:rsidP="00813303">
      <w:pPr>
        <w:tabs>
          <w:tab w:val="left" w:pos="2355"/>
          <w:tab w:val="center" w:pos="4535"/>
        </w:tabs>
        <w:rPr>
          <w:bCs/>
        </w:rPr>
      </w:pPr>
    </w:p>
    <w:p w14:paraId="336CCA29" w14:textId="4D5774CC" w:rsidR="009D795F" w:rsidRDefault="009D795F" w:rsidP="00813303">
      <w:pPr>
        <w:tabs>
          <w:tab w:val="left" w:pos="2355"/>
          <w:tab w:val="center" w:pos="4535"/>
        </w:tabs>
        <w:rPr>
          <w:bCs/>
        </w:rPr>
      </w:pPr>
    </w:p>
    <w:p w14:paraId="2F2899EA" w14:textId="76EA6F86" w:rsidR="009D795F" w:rsidRDefault="009D795F" w:rsidP="00813303">
      <w:pPr>
        <w:tabs>
          <w:tab w:val="left" w:pos="2355"/>
          <w:tab w:val="center" w:pos="4535"/>
        </w:tabs>
        <w:rPr>
          <w:bCs/>
        </w:rPr>
      </w:pPr>
    </w:p>
    <w:p w14:paraId="1AC55B85" w14:textId="7F5E8846" w:rsidR="009D795F" w:rsidRDefault="009D795F" w:rsidP="00813303">
      <w:pPr>
        <w:tabs>
          <w:tab w:val="left" w:pos="2355"/>
          <w:tab w:val="center" w:pos="4535"/>
        </w:tabs>
        <w:rPr>
          <w:bCs/>
        </w:rPr>
      </w:pPr>
    </w:p>
    <w:p w14:paraId="689EE388" w14:textId="3AA709F8" w:rsidR="009D795F" w:rsidRDefault="009D795F" w:rsidP="00813303">
      <w:pPr>
        <w:tabs>
          <w:tab w:val="left" w:pos="2355"/>
          <w:tab w:val="center" w:pos="4535"/>
        </w:tabs>
        <w:rPr>
          <w:bCs/>
        </w:rPr>
      </w:pPr>
    </w:p>
    <w:p w14:paraId="353653B9" w14:textId="7B4C8809" w:rsidR="009D795F" w:rsidRDefault="009D795F" w:rsidP="00813303">
      <w:pPr>
        <w:tabs>
          <w:tab w:val="left" w:pos="2355"/>
          <w:tab w:val="center" w:pos="4535"/>
        </w:tabs>
        <w:rPr>
          <w:bCs/>
        </w:rPr>
      </w:pPr>
    </w:p>
    <w:p w14:paraId="420BB8B5" w14:textId="541608B5" w:rsidR="009D795F" w:rsidRDefault="009D795F" w:rsidP="00813303">
      <w:pPr>
        <w:tabs>
          <w:tab w:val="left" w:pos="2355"/>
          <w:tab w:val="center" w:pos="4535"/>
        </w:tabs>
        <w:rPr>
          <w:bCs/>
        </w:rPr>
      </w:pPr>
    </w:p>
    <w:p w14:paraId="6C58F0CD" w14:textId="4B03CCEF" w:rsidR="009D795F" w:rsidRDefault="009D795F" w:rsidP="00813303">
      <w:pPr>
        <w:tabs>
          <w:tab w:val="left" w:pos="2355"/>
          <w:tab w:val="center" w:pos="4535"/>
        </w:tabs>
        <w:rPr>
          <w:bCs/>
        </w:rPr>
      </w:pPr>
    </w:p>
    <w:p w14:paraId="6BD9C6D0" w14:textId="66363E33" w:rsidR="009D795F" w:rsidRDefault="009D795F" w:rsidP="00813303">
      <w:pPr>
        <w:tabs>
          <w:tab w:val="left" w:pos="2355"/>
          <w:tab w:val="center" w:pos="4535"/>
        </w:tabs>
        <w:rPr>
          <w:bCs/>
        </w:rPr>
      </w:pPr>
    </w:p>
    <w:p w14:paraId="49FD0F28" w14:textId="3B37AA8E" w:rsidR="009D795F" w:rsidRDefault="009D795F" w:rsidP="00813303">
      <w:pPr>
        <w:tabs>
          <w:tab w:val="left" w:pos="2355"/>
          <w:tab w:val="center" w:pos="4535"/>
        </w:tabs>
        <w:rPr>
          <w:bCs/>
        </w:rPr>
      </w:pPr>
    </w:p>
    <w:p w14:paraId="6196EBAA" w14:textId="505DB683" w:rsidR="009D795F" w:rsidRDefault="009D795F" w:rsidP="00813303">
      <w:pPr>
        <w:tabs>
          <w:tab w:val="left" w:pos="2355"/>
          <w:tab w:val="center" w:pos="4535"/>
        </w:tabs>
        <w:rPr>
          <w:bCs/>
        </w:rPr>
      </w:pPr>
    </w:p>
    <w:p w14:paraId="362FAF16" w14:textId="6E4F4FCD" w:rsidR="009D795F" w:rsidRDefault="009D795F" w:rsidP="00813303">
      <w:pPr>
        <w:tabs>
          <w:tab w:val="left" w:pos="2355"/>
          <w:tab w:val="center" w:pos="4535"/>
        </w:tabs>
        <w:rPr>
          <w:bCs/>
        </w:rPr>
      </w:pPr>
    </w:p>
    <w:p w14:paraId="19059A46" w14:textId="287F9895" w:rsidR="00166F3C" w:rsidRPr="008F16D7" w:rsidRDefault="00166F3C">
      <w:pPr>
        <w:pStyle w:val="Nagwek1"/>
        <w:numPr>
          <w:ilvl w:val="0"/>
          <w:numId w:val="2"/>
        </w:numPr>
        <w:spacing w:after="240"/>
        <w:ind w:left="357" w:hanging="357"/>
        <w:rPr>
          <w:b/>
          <w:bCs/>
        </w:rPr>
      </w:pPr>
      <w:bookmarkStart w:id="1" w:name="_Toc133491018"/>
      <w:r w:rsidRPr="008F16D7">
        <w:rPr>
          <w:b/>
          <w:bCs/>
        </w:rPr>
        <w:lastRenderedPageBreak/>
        <w:t>Ogólne informacje</w:t>
      </w:r>
      <w:bookmarkEnd w:id="1"/>
    </w:p>
    <w:p w14:paraId="420D6358" w14:textId="294282D7" w:rsidR="008A3EF7" w:rsidRDefault="008A3EF7" w:rsidP="00990830">
      <w:pPr>
        <w:spacing w:after="120" w:line="276" w:lineRule="auto"/>
        <w:jc w:val="both"/>
        <w:rPr>
          <w:rFonts w:eastAsiaTheme="majorEastAsia"/>
        </w:rPr>
      </w:pPr>
      <w:r w:rsidRPr="008A3EF7">
        <w:rPr>
          <w:rFonts w:eastAsiaTheme="majorEastAsia"/>
        </w:rPr>
        <w:t>Przedmiotem zamówienia jest: sprzęt teleinformatyczny</w:t>
      </w:r>
      <w:r w:rsidR="00C949B2">
        <w:rPr>
          <w:rFonts w:eastAsiaTheme="majorEastAsia"/>
        </w:rPr>
        <w:t xml:space="preserve"> i oprogramowanie</w:t>
      </w:r>
      <w:r w:rsidRPr="008A3EF7">
        <w:rPr>
          <w:rFonts w:eastAsiaTheme="majorEastAsia"/>
        </w:rPr>
        <w:t>, któr</w:t>
      </w:r>
      <w:r w:rsidR="00C949B2">
        <w:rPr>
          <w:rFonts w:eastAsiaTheme="majorEastAsia"/>
        </w:rPr>
        <w:t>e</w:t>
      </w:r>
      <w:r w:rsidRPr="008A3EF7">
        <w:rPr>
          <w:rFonts w:eastAsiaTheme="majorEastAsia"/>
        </w:rPr>
        <w:t xml:space="preserve"> umożliwi tworzenie i udostępnianie elektronicznej dokumentacji medycznej (EDM) oraz świadczenie e-usług.  Zamówienie jest podzielone na następujące części:</w:t>
      </w:r>
    </w:p>
    <w:p w14:paraId="18EC2685" w14:textId="77777777" w:rsidR="008A3EF7" w:rsidRPr="001A68B1" w:rsidRDefault="008A3EF7" w:rsidP="00990830">
      <w:pPr>
        <w:pStyle w:val="Akapitzlist"/>
        <w:numPr>
          <w:ilvl w:val="0"/>
          <w:numId w:val="1"/>
        </w:numPr>
        <w:spacing w:after="120"/>
        <w:contextualSpacing w:val="0"/>
        <w:jc w:val="both"/>
        <w:rPr>
          <w:rFonts w:ascii="Times New Roman" w:hAnsi="Times New Roman"/>
          <w:b/>
          <w:bCs/>
          <w:sz w:val="24"/>
          <w:szCs w:val="24"/>
        </w:rPr>
      </w:pPr>
      <w:r w:rsidRPr="001A68B1">
        <w:rPr>
          <w:rFonts w:ascii="Times New Roman" w:hAnsi="Times New Roman"/>
          <w:b/>
          <w:bCs/>
          <w:sz w:val="24"/>
          <w:szCs w:val="24"/>
        </w:rPr>
        <w:t>Część I:</w:t>
      </w:r>
    </w:p>
    <w:p w14:paraId="368E8200"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Komputer - 13 szt.</w:t>
      </w:r>
    </w:p>
    <w:p w14:paraId="141E10FF" w14:textId="77777777" w:rsidR="008A3EF7" w:rsidRPr="00E35BF2" w:rsidRDefault="008A3EF7" w:rsidP="00990830">
      <w:pPr>
        <w:pStyle w:val="Akapitzlist"/>
        <w:spacing w:after="120"/>
        <w:ind w:left="1440"/>
        <w:contextualSpacing w:val="0"/>
        <w:jc w:val="both"/>
        <w:rPr>
          <w:rFonts w:ascii="Times New Roman" w:hAnsi="Times New Roman"/>
          <w:sz w:val="24"/>
          <w:szCs w:val="24"/>
        </w:rPr>
      </w:pPr>
      <w:r w:rsidRPr="00E35BF2">
        <w:rPr>
          <w:rFonts w:ascii="Times New Roman" w:hAnsi="Times New Roman"/>
          <w:sz w:val="24"/>
          <w:szCs w:val="24"/>
        </w:rPr>
        <w:t>Kod CPV: 30213000-5 Komputery osobiste</w:t>
      </w:r>
    </w:p>
    <w:p w14:paraId="607EB5B1"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Monitor - 26 szt.</w:t>
      </w:r>
    </w:p>
    <w:p w14:paraId="780D23D6" w14:textId="77777777" w:rsidR="008A3EF7" w:rsidRPr="00E35BF2" w:rsidRDefault="008A3EF7" w:rsidP="00990830">
      <w:pPr>
        <w:pStyle w:val="Akapitzlist"/>
        <w:spacing w:after="120"/>
        <w:ind w:left="1440"/>
        <w:contextualSpacing w:val="0"/>
        <w:jc w:val="both"/>
        <w:rPr>
          <w:rFonts w:ascii="Times New Roman" w:hAnsi="Times New Roman"/>
          <w:sz w:val="24"/>
          <w:szCs w:val="24"/>
        </w:rPr>
      </w:pPr>
      <w:r w:rsidRPr="00E35BF2">
        <w:rPr>
          <w:rFonts w:ascii="Times New Roman" w:hAnsi="Times New Roman"/>
          <w:sz w:val="24"/>
          <w:szCs w:val="24"/>
        </w:rPr>
        <w:t>Kod CPV: 30231300-0 Monitory ekranowe</w:t>
      </w:r>
    </w:p>
    <w:p w14:paraId="2B24AF19"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Oprogramowanie biurowe - 13 szt.</w:t>
      </w:r>
    </w:p>
    <w:p w14:paraId="395E0A5B" w14:textId="77777777" w:rsidR="008A3EF7" w:rsidRPr="00E35BF2" w:rsidRDefault="008A3EF7" w:rsidP="00990830">
      <w:pPr>
        <w:pStyle w:val="Akapitzlist"/>
        <w:spacing w:after="120"/>
        <w:ind w:left="1440"/>
        <w:contextualSpacing w:val="0"/>
        <w:jc w:val="both"/>
        <w:rPr>
          <w:rFonts w:ascii="Times New Roman" w:hAnsi="Times New Roman"/>
          <w:sz w:val="24"/>
          <w:szCs w:val="24"/>
        </w:rPr>
      </w:pPr>
      <w:r>
        <w:rPr>
          <w:rFonts w:ascii="Times New Roman" w:hAnsi="Times New Roman"/>
          <w:sz w:val="24"/>
          <w:szCs w:val="24"/>
        </w:rPr>
        <w:t xml:space="preserve">Kod CPV: </w:t>
      </w:r>
      <w:r w:rsidRPr="00E35BF2">
        <w:rPr>
          <w:rFonts w:ascii="Times New Roman" w:hAnsi="Times New Roman"/>
          <w:sz w:val="24"/>
          <w:szCs w:val="24"/>
        </w:rPr>
        <w:t>48000000-8 Pakiety oprogramowania i systemy informatyczne</w:t>
      </w:r>
    </w:p>
    <w:p w14:paraId="4D0CF627"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UPS komputer - 13 szt.</w:t>
      </w:r>
    </w:p>
    <w:p w14:paraId="054C1C60" w14:textId="77777777" w:rsidR="008A3EF7" w:rsidRPr="001A68B1" w:rsidRDefault="008A3EF7" w:rsidP="00990830">
      <w:pPr>
        <w:pStyle w:val="Akapitzlist"/>
        <w:spacing w:after="120"/>
        <w:ind w:left="1440"/>
        <w:contextualSpacing w:val="0"/>
        <w:jc w:val="both"/>
        <w:rPr>
          <w:rFonts w:ascii="Times New Roman" w:hAnsi="Times New Roman"/>
          <w:sz w:val="24"/>
          <w:szCs w:val="24"/>
        </w:rPr>
      </w:pPr>
      <w:r>
        <w:rPr>
          <w:rFonts w:ascii="Times New Roman" w:hAnsi="Times New Roman"/>
          <w:sz w:val="24"/>
          <w:szCs w:val="24"/>
        </w:rPr>
        <w:t xml:space="preserve">Kod CPV: </w:t>
      </w:r>
      <w:r w:rsidRPr="00337F27">
        <w:rPr>
          <w:rFonts w:ascii="Times New Roman" w:hAnsi="Times New Roman"/>
          <w:sz w:val="24"/>
          <w:szCs w:val="24"/>
        </w:rPr>
        <w:t>31682530-4 Awaryjne urządzenia energetyczne</w:t>
      </w:r>
    </w:p>
    <w:p w14:paraId="353ED868"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Serwer - 1 szt.</w:t>
      </w:r>
    </w:p>
    <w:p w14:paraId="4700CD18" w14:textId="77777777" w:rsidR="008A3EF7" w:rsidRPr="001A68B1" w:rsidRDefault="008A3EF7" w:rsidP="00990830">
      <w:pPr>
        <w:pStyle w:val="Akapitzlist"/>
        <w:spacing w:after="120"/>
        <w:ind w:left="1440"/>
        <w:contextualSpacing w:val="0"/>
        <w:jc w:val="both"/>
        <w:rPr>
          <w:rFonts w:ascii="Times New Roman" w:hAnsi="Times New Roman"/>
          <w:sz w:val="24"/>
          <w:szCs w:val="24"/>
        </w:rPr>
      </w:pPr>
      <w:r>
        <w:rPr>
          <w:rFonts w:ascii="Times New Roman" w:hAnsi="Times New Roman"/>
          <w:sz w:val="24"/>
          <w:szCs w:val="24"/>
        </w:rPr>
        <w:t xml:space="preserve">Kod CPV: </w:t>
      </w:r>
      <w:r w:rsidRPr="0062320D">
        <w:rPr>
          <w:rFonts w:ascii="Times New Roman" w:hAnsi="Times New Roman"/>
          <w:sz w:val="24"/>
          <w:szCs w:val="24"/>
        </w:rPr>
        <w:t>48820000-2 Serwery</w:t>
      </w:r>
    </w:p>
    <w:p w14:paraId="2DCD5E6C"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UPS Serwer - 1 szt.</w:t>
      </w:r>
    </w:p>
    <w:p w14:paraId="3AAC11ED" w14:textId="77777777" w:rsidR="008A3EF7" w:rsidRPr="001A68B1" w:rsidRDefault="008A3EF7" w:rsidP="00990830">
      <w:pPr>
        <w:pStyle w:val="Akapitzlist"/>
        <w:spacing w:after="120"/>
        <w:ind w:left="1440"/>
        <w:contextualSpacing w:val="0"/>
        <w:jc w:val="both"/>
        <w:rPr>
          <w:rFonts w:ascii="Times New Roman" w:hAnsi="Times New Roman"/>
          <w:sz w:val="24"/>
          <w:szCs w:val="24"/>
        </w:rPr>
      </w:pPr>
      <w:r>
        <w:rPr>
          <w:rFonts w:ascii="Times New Roman" w:hAnsi="Times New Roman"/>
          <w:sz w:val="24"/>
          <w:szCs w:val="24"/>
        </w:rPr>
        <w:t xml:space="preserve">Kod CPV: </w:t>
      </w:r>
      <w:r w:rsidRPr="00337F27">
        <w:rPr>
          <w:rFonts w:ascii="Times New Roman" w:hAnsi="Times New Roman"/>
          <w:sz w:val="24"/>
          <w:szCs w:val="24"/>
        </w:rPr>
        <w:t>31682530-4 Awaryjne urządzenia energetyczne</w:t>
      </w:r>
    </w:p>
    <w:p w14:paraId="72F4A252"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System związany z zapewnieniem bezpieczeństwa teleinformatycznego Firewall - 1 szt.</w:t>
      </w:r>
    </w:p>
    <w:p w14:paraId="2E042019" w14:textId="77777777" w:rsidR="008A3EF7" w:rsidRPr="008F5F35" w:rsidRDefault="008A3EF7" w:rsidP="00990830">
      <w:pPr>
        <w:pStyle w:val="Akapitzlist"/>
        <w:spacing w:after="120"/>
        <w:ind w:left="1440"/>
        <w:contextualSpacing w:val="0"/>
        <w:jc w:val="both"/>
        <w:rPr>
          <w:rFonts w:ascii="Times New Roman" w:hAnsi="Times New Roman"/>
          <w:sz w:val="24"/>
          <w:szCs w:val="24"/>
        </w:rPr>
      </w:pPr>
      <w:r>
        <w:rPr>
          <w:rFonts w:ascii="Times New Roman" w:hAnsi="Times New Roman"/>
          <w:sz w:val="24"/>
          <w:szCs w:val="24"/>
        </w:rPr>
        <w:t xml:space="preserve">Kod CPV: </w:t>
      </w:r>
      <w:r w:rsidRPr="002D1761">
        <w:rPr>
          <w:rFonts w:ascii="Times New Roman" w:hAnsi="Times New Roman"/>
          <w:sz w:val="24"/>
          <w:szCs w:val="24"/>
        </w:rPr>
        <w:t>48517000-5</w:t>
      </w:r>
      <w:r>
        <w:rPr>
          <w:rFonts w:ascii="Times New Roman" w:hAnsi="Times New Roman"/>
          <w:sz w:val="24"/>
          <w:szCs w:val="24"/>
        </w:rPr>
        <w:t xml:space="preserve"> </w:t>
      </w:r>
      <w:r w:rsidRPr="002D1761">
        <w:rPr>
          <w:rFonts w:ascii="Times New Roman" w:hAnsi="Times New Roman"/>
          <w:sz w:val="24"/>
          <w:szCs w:val="24"/>
        </w:rPr>
        <w:t>Pakiety oprogramowania informatycznego</w:t>
      </w:r>
    </w:p>
    <w:p w14:paraId="3A658F07" w14:textId="77777777" w:rsidR="008A3EF7" w:rsidRPr="008A3EF7" w:rsidRDefault="008A3EF7" w:rsidP="00990830">
      <w:pPr>
        <w:pStyle w:val="Akapitzlist"/>
        <w:numPr>
          <w:ilvl w:val="1"/>
          <w:numId w:val="1"/>
        </w:numPr>
        <w:spacing w:after="120"/>
        <w:contextualSpacing w:val="0"/>
        <w:jc w:val="both"/>
        <w:rPr>
          <w:rFonts w:ascii="Times New Roman" w:hAnsi="Times New Roman"/>
          <w:b/>
          <w:bCs/>
          <w:sz w:val="24"/>
          <w:szCs w:val="24"/>
        </w:rPr>
      </w:pPr>
      <w:r w:rsidRPr="008A3EF7">
        <w:rPr>
          <w:rFonts w:ascii="Times New Roman" w:hAnsi="Times New Roman"/>
          <w:b/>
          <w:bCs/>
          <w:sz w:val="24"/>
          <w:szCs w:val="24"/>
        </w:rPr>
        <w:t>Skaner - 6 szt.</w:t>
      </w:r>
    </w:p>
    <w:p w14:paraId="109E032A" w14:textId="113210A4" w:rsidR="008A3EF7" w:rsidRDefault="008A3EF7" w:rsidP="00990830">
      <w:pPr>
        <w:pStyle w:val="Akapitzlist"/>
        <w:spacing w:after="120"/>
        <w:ind w:left="1440"/>
        <w:contextualSpacing w:val="0"/>
        <w:jc w:val="both"/>
        <w:rPr>
          <w:rFonts w:ascii="Times New Roman" w:hAnsi="Times New Roman"/>
          <w:sz w:val="24"/>
          <w:szCs w:val="24"/>
        </w:rPr>
      </w:pPr>
      <w:r w:rsidRPr="008A3EF7">
        <w:rPr>
          <w:rFonts w:ascii="Times New Roman" w:hAnsi="Times New Roman"/>
          <w:sz w:val="24"/>
          <w:szCs w:val="24"/>
        </w:rPr>
        <w:t>Kod CPV: 30216110-0 Skanery komputerowe</w:t>
      </w:r>
    </w:p>
    <w:p w14:paraId="10756D4E" w14:textId="0DABF617" w:rsidR="00770B81" w:rsidRPr="001A68B1" w:rsidRDefault="00770B81" w:rsidP="00990830">
      <w:pPr>
        <w:pStyle w:val="Akapitzlist"/>
        <w:numPr>
          <w:ilvl w:val="0"/>
          <w:numId w:val="1"/>
        </w:numPr>
        <w:spacing w:after="120"/>
        <w:contextualSpacing w:val="0"/>
        <w:jc w:val="both"/>
        <w:rPr>
          <w:rFonts w:ascii="Times New Roman" w:hAnsi="Times New Roman"/>
          <w:b/>
          <w:bCs/>
          <w:sz w:val="24"/>
          <w:szCs w:val="24"/>
        </w:rPr>
      </w:pPr>
      <w:r w:rsidRPr="001A68B1">
        <w:rPr>
          <w:rFonts w:ascii="Times New Roman" w:hAnsi="Times New Roman"/>
          <w:b/>
          <w:bCs/>
          <w:sz w:val="24"/>
          <w:szCs w:val="24"/>
        </w:rPr>
        <w:t>Część I</w:t>
      </w:r>
      <w:r>
        <w:rPr>
          <w:rFonts w:ascii="Times New Roman" w:hAnsi="Times New Roman"/>
          <w:b/>
          <w:bCs/>
          <w:sz w:val="24"/>
          <w:szCs w:val="24"/>
        </w:rPr>
        <w:t>I</w:t>
      </w:r>
      <w:r w:rsidRPr="001A68B1">
        <w:rPr>
          <w:rFonts w:ascii="Times New Roman" w:hAnsi="Times New Roman"/>
          <w:b/>
          <w:bCs/>
          <w:sz w:val="24"/>
          <w:szCs w:val="24"/>
        </w:rPr>
        <w:t>:</w:t>
      </w:r>
    </w:p>
    <w:p w14:paraId="54312BDB" w14:textId="77777777" w:rsidR="00770B81" w:rsidRDefault="00770B81" w:rsidP="00990830">
      <w:pPr>
        <w:pStyle w:val="Akapitzlist"/>
        <w:numPr>
          <w:ilvl w:val="1"/>
          <w:numId w:val="1"/>
        </w:numPr>
        <w:spacing w:after="120"/>
        <w:contextualSpacing w:val="0"/>
        <w:jc w:val="both"/>
        <w:rPr>
          <w:rFonts w:ascii="Times New Roman" w:hAnsi="Times New Roman"/>
          <w:b/>
          <w:bCs/>
          <w:sz w:val="24"/>
          <w:szCs w:val="24"/>
        </w:rPr>
      </w:pPr>
      <w:r>
        <w:rPr>
          <w:rFonts w:ascii="Times New Roman" w:hAnsi="Times New Roman"/>
          <w:b/>
          <w:bCs/>
          <w:sz w:val="24"/>
          <w:szCs w:val="24"/>
        </w:rPr>
        <w:t>Urządzenie wielofunkcyjne - 1</w:t>
      </w:r>
      <w:r w:rsidRPr="008A3EF7">
        <w:rPr>
          <w:rFonts w:ascii="Times New Roman" w:hAnsi="Times New Roman"/>
          <w:b/>
          <w:bCs/>
          <w:sz w:val="24"/>
          <w:szCs w:val="24"/>
        </w:rPr>
        <w:t xml:space="preserve"> szt.</w:t>
      </w:r>
    </w:p>
    <w:p w14:paraId="28B81E8D" w14:textId="58EB75D7" w:rsidR="00770B81" w:rsidRPr="00770B81" w:rsidRDefault="00770B81" w:rsidP="00990830">
      <w:pPr>
        <w:pStyle w:val="Akapitzlist"/>
        <w:spacing w:after="120"/>
        <w:ind w:left="1440"/>
        <w:contextualSpacing w:val="0"/>
        <w:jc w:val="both"/>
        <w:rPr>
          <w:rFonts w:ascii="Times New Roman" w:hAnsi="Times New Roman"/>
          <w:b/>
          <w:bCs/>
          <w:sz w:val="28"/>
          <w:szCs w:val="28"/>
        </w:rPr>
      </w:pPr>
      <w:r w:rsidRPr="00770B81">
        <w:rPr>
          <w:rFonts w:ascii="Times New Roman" w:hAnsi="Times New Roman"/>
          <w:sz w:val="24"/>
          <w:szCs w:val="24"/>
        </w:rPr>
        <w:t xml:space="preserve">Kod CPV: </w:t>
      </w:r>
      <w:r w:rsidR="006623CD" w:rsidRPr="006623CD">
        <w:rPr>
          <w:rFonts w:ascii="Times New Roman" w:hAnsi="Times New Roman"/>
          <w:sz w:val="24"/>
          <w:szCs w:val="24"/>
        </w:rPr>
        <w:t>30232100-5 Drukarki i plotery</w:t>
      </w:r>
    </w:p>
    <w:p w14:paraId="200DEC77" w14:textId="6FDF233D" w:rsidR="002940E2" w:rsidRPr="002940E2" w:rsidRDefault="002940E2" w:rsidP="00990830">
      <w:pPr>
        <w:spacing w:after="120" w:line="276" w:lineRule="auto"/>
        <w:jc w:val="both"/>
        <w:rPr>
          <w:rFonts w:eastAsia="Calibri"/>
        </w:rPr>
      </w:pPr>
      <w:r w:rsidRPr="002940E2">
        <w:rPr>
          <w:rFonts w:eastAsia="Calibri"/>
        </w:rPr>
        <w:t>Wszystkie zaproponowane przez Wykonawcę sprzęty równoważne muszą:</w:t>
      </w:r>
    </w:p>
    <w:p w14:paraId="51354288" w14:textId="2734744A" w:rsidR="002940E2" w:rsidRPr="002940E2" w:rsidRDefault="002940E2" w:rsidP="00990830">
      <w:pPr>
        <w:pStyle w:val="Akapitzlist"/>
        <w:numPr>
          <w:ilvl w:val="0"/>
          <w:numId w:val="3"/>
        </w:numPr>
        <w:spacing w:after="120"/>
        <w:contextualSpacing w:val="0"/>
        <w:jc w:val="both"/>
        <w:rPr>
          <w:rFonts w:ascii="Times New Roman" w:hAnsi="Times New Roman"/>
          <w:sz w:val="24"/>
          <w:szCs w:val="24"/>
        </w:rPr>
      </w:pPr>
      <w:r w:rsidRPr="002940E2">
        <w:rPr>
          <w:rFonts w:ascii="Times New Roman" w:hAnsi="Times New Roman"/>
          <w:sz w:val="24"/>
          <w:szCs w:val="24"/>
        </w:rPr>
        <w:t>posiadać parametry techniczne i funkcjonalne nie gorsze od określonych w Zapytaniu ofertowym,</w:t>
      </w:r>
    </w:p>
    <w:p w14:paraId="0346492E" w14:textId="1E0BA2C3" w:rsidR="002940E2" w:rsidRPr="002940E2" w:rsidRDefault="002940E2" w:rsidP="00990830">
      <w:pPr>
        <w:pStyle w:val="Akapitzlist"/>
        <w:numPr>
          <w:ilvl w:val="0"/>
          <w:numId w:val="3"/>
        </w:numPr>
        <w:spacing w:after="120"/>
        <w:contextualSpacing w:val="0"/>
        <w:jc w:val="both"/>
        <w:rPr>
          <w:rFonts w:ascii="Times New Roman" w:hAnsi="Times New Roman"/>
          <w:sz w:val="24"/>
          <w:szCs w:val="24"/>
        </w:rPr>
      </w:pPr>
      <w:r w:rsidRPr="002940E2">
        <w:rPr>
          <w:rFonts w:ascii="Times New Roman" w:hAnsi="Times New Roman"/>
          <w:sz w:val="24"/>
          <w:szCs w:val="24"/>
        </w:rPr>
        <w:t>posiadać stosowne certyfikaty, świadectwa dopuszczenia, atesty itp.</w:t>
      </w:r>
    </w:p>
    <w:p w14:paraId="3A722129" w14:textId="3380216C" w:rsidR="002940E2" w:rsidRPr="002940E2" w:rsidRDefault="002940E2" w:rsidP="00990830">
      <w:pPr>
        <w:spacing w:after="120" w:line="276" w:lineRule="auto"/>
        <w:jc w:val="both"/>
        <w:rPr>
          <w:rFonts w:eastAsia="Calibri"/>
        </w:rPr>
      </w:pPr>
      <w:r w:rsidRPr="002940E2">
        <w:rPr>
          <w:rFonts w:eastAsia="Calibri"/>
        </w:rPr>
        <w:t xml:space="preserve">Wszędzie tam, gdzie zostało wskazane pochodzenie (marka, znak towarowy, producent, dostawca itp.) sprzętów lub normy, aprobaty, specyfikacje i systemy, Zamawiający dopuszcza oferowanie sprzętu lub rozwiązań równoważnych pod warunkiem, że zapewnią uzyskanie </w:t>
      </w:r>
      <w:r w:rsidRPr="002940E2">
        <w:rPr>
          <w:rFonts w:eastAsia="Calibri"/>
        </w:rPr>
        <w:lastRenderedPageBreak/>
        <w:t>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 sprzętów równoważnych. Urządzenia pochodzące od konkretnych producentów określają minimalne parametry jakościowe i cechy użytkowe, a także jakościowe (m.in.: wymiary, skład, zastosowany materiał, kolor, odcień, przeznaczenie urządzeń, estetyka itp.), jakim muszą odpowiadać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p>
    <w:p w14:paraId="3E0CA7E7" w14:textId="558F0DF1" w:rsidR="002940E2" w:rsidRDefault="002940E2" w:rsidP="00990830">
      <w:pPr>
        <w:spacing w:after="120" w:line="276" w:lineRule="auto"/>
        <w:jc w:val="both"/>
        <w:rPr>
          <w:rFonts w:eastAsia="Calibri"/>
        </w:rPr>
      </w:pPr>
      <w:r w:rsidRPr="002940E2">
        <w:rPr>
          <w:rFonts w:eastAsia="Calibri"/>
        </w:rPr>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489E3113" w14:textId="7A7C4D96" w:rsidR="005E33BE" w:rsidRDefault="008A522C" w:rsidP="00990830">
      <w:pPr>
        <w:spacing w:after="120" w:line="276" w:lineRule="auto"/>
        <w:jc w:val="both"/>
        <w:rPr>
          <w:rFonts w:eastAsia="Calibri"/>
        </w:rPr>
      </w:pPr>
      <w:r w:rsidRPr="008A522C">
        <w:rPr>
          <w:rFonts w:eastAsia="Calibri"/>
        </w:rPr>
        <w:t>W tabeli poniżej przedstawiono wykaz sprzętu i wyposażenia jakie mają</w:t>
      </w:r>
      <w:r>
        <w:rPr>
          <w:rFonts w:eastAsia="Calibri"/>
        </w:rPr>
        <w:t xml:space="preserve"> </w:t>
      </w:r>
      <w:r w:rsidRPr="008A522C">
        <w:rPr>
          <w:rFonts w:eastAsia="Calibri"/>
        </w:rPr>
        <w:t>zostać dostarczone w ramach przedmiotowego zamówienia oraz okres minimalnej gwarancji. W pozycjach w których wpisano przedział czasowy 24 lub</w:t>
      </w:r>
      <w:r>
        <w:rPr>
          <w:rFonts w:eastAsia="Calibri"/>
        </w:rPr>
        <w:t xml:space="preserve"> </w:t>
      </w:r>
      <w:r w:rsidRPr="008A522C">
        <w:rPr>
          <w:rFonts w:eastAsia="Calibri"/>
        </w:rPr>
        <w:t>36 miesięcy Wykonawca ma możliwość w formularzu oferty zaoferować okres gwarancji o</w:t>
      </w:r>
      <w:r>
        <w:rPr>
          <w:rFonts w:eastAsia="Calibri"/>
        </w:rPr>
        <w:t xml:space="preserve"> </w:t>
      </w:r>
      <w:r w:rsidRPr="008A522C">
        <w:rPr>
          <w:rFonts w:eastAsia="Calibri"/>
        </w:rPr>
        <w:t xml:space="preserve">długości 24 lub 36 miesięcy. Jest to kryterium punktowe opisane w </w:t>
      </w:r>
      <w:r>
        <w:rPr>
          <w:rFonts w:eastAsia="Calibri"/>
        </w:rPr>
        <w:t>Zapytaniu ofertowym</w:t>
      </w:r>
      <w:r w:rsidRPr="008A522C">
        <w:rPr>
          <w:rFonts w:eastAsia="Calibri"/>
        </w:rPr>
        <w:t>.</w:t>
      </w:r>
    </w:p>
    <w:tbl>
      <w:tblPr>
        <w:tblStyle w:val="Tabela-Siatka"/>
        <w:tblW w:w="0" w:type="auto"/>
        <w:tblLook w:val="04A0" w:firstRow="1" w:lastRow="0" w:firstColumn="1" w:lastColumn="0" w:noHBand="0" w:noVBand="1"/>
      </w:tblPr>
      <w:tblGrid>
        <w:gridCol w:w="570"/>
        <w:gridCol w:w="3961"/>
        <w:gridCol w:w="1287"/>
        <w:gridCol w:w="3244"/>
      </w:tblGrid>
      <w:tr w:rsidR="008A522C" w:rsidRPr="008A522C" w14:paraId="1C3F7315" w14:textId="77777777" w:rsidTr="008A522C">
        <w:tc>
          <w:tcPr>
            <w:tcW w:w="570" w:type="dxa"/>
            <w:shd w:val="clear" w:color="auto" w:fill="D9D9D9" w:themeFill="background1" w:themeFillShade="D9"/>
            <w:vAlign w:val="center"/>
          </w:tcPr>
          <w:p w14:paraId="1D59EF63" w14:textId="15E572C8" w:rsidR="008A522C" w:rsidRPr="008A522C" w:rsidRDefault="008A522C" w:rsidP="008A522C">
            <w:pPr>
              <w:spacing w:after="120"/>
              <w:jc w:val="center"/>
              <w:rPr>
                <w:rFonts w:eastAsia="Calibri"/>
                <w:b/>
                <w:bCs/>
              </w:rPr>
            </w:pPr>
            <w:r w:rsidRPr="008A522C">
              <w:rPr>
                <w:rFonts w:eastAsia="Calibri"/>
                <w:b/>
                <w:bCs/>
              </w:rPr>
              <w:t>Lp.</w:t>
            </w:r>
          </w:p>
        </w:tc>
        <w:tc>
          <w:tcPr>
            <w:tcW w:w="3961" w:type="dxa"/>
            <w:shd w:val="clear" w:color="auto" w:fill="D9D9D9" w:themeFill="background1" w:themeFillShade="D9"/>
            <w:vAlign w:val="center"/>
          </w:tcPr>
          <w:p w14:paraId="1E416EA7" w14:textId="72B9496A" w:rsidR="008A522C" w:rsidRPr="008A522C" w:rsidRDefault="008A522C" w:rsidP="008A522C">
            <w:pPr>
              <w:spacing w:after="120"/>
              <w:jc w:val="center"/>
              <w:rPr>
                <w:rFonts w:eastAsia="Calibri"/>
                <w:b/>
                <w:bCs/>
              </w:rPr>
            </w:pPr>
            <w:r w:rsidRPr="008A522C">
              <w:rPr>
                <w:rFonts w:eastAsia="Calibri"/>
                <w:b/>
                <w:bCs/>
              </w:rPr>
              <w:t>Nazwa produktu do zakupu</w:t>
            </w:r>
          </w:p>
        </w:tc>
        <w:tc>
          <w:tcPr>
            <w:tcW w:w="1287" w:type="dxa"/>
            <w:shd w:val="clear" w:color="auto" w:fill="D9D9D9" w:themeFill="background1" w:themeFillShade="D9"/>
            <w:vAlign w:val="center"/>
          </w:tcPr>
          <w:p w14:paraId="4F3EAD4C" w14:textId="1B82B52C" w:rsidR="008A522C" w:rsidRPr="008A522C" w:rsidRDefault="008A522C" w:rsidP="008A522C">
            <w:pPr>
              <w:spacing w:after="120"/>
              <w:jc w:val="center"/>
              <w:rPr>
                <w:rFonts w:eastAsia="Calibri"/>
                <w:b/>
                <w:bCs/>
              </w:rPr>
            </w:pPr>
            <w:r w:rsidRPr="008A522C">
              <w:rPr>
                <w:rFonts w:eastAsia="Calibri"/>
                <w:b/>
                <w:bCs/>
              </w:rPr>
              <w:t>Ilość (szt.)</w:t>
            </w:r>
          </w:p>
        </w:tc>
        <w:tc>
          <w:tcPr>
            <w:tcW w:w="3244" w:type="dxa"/>
            <w:shd w:val="clear" w:color="auto" w:fill="D9D9D9" w:themeFill="background1" w:themeFillShade="D9"/>
            <w:vAlign w:val="center"/>
          </w:tcPr>
          <w:p w14:paraId="328B1207" w14:textId="0A2C9DFA" w:rsidR="008A522C" w:rsidRPr="008A522C" w:rsidRDefault="008A522C" w:rsidP="008A522C">
            <w:pPr>
              <w:spacing w:after="120"/>
              <w:jc w:val="center"/>
              <w:rPr>
                <w:rFonts w:eastAsia="Calibri"/>
                <w:b/>
                <w:bCs/>
              </w:rPr>
            </w:pPr>
            <w:r w:rsidRPr="008A522C">
              <w:rPr>
                <w:rFonts w:eastAsia="Calibri"/>
                <w:b/>
                <w:bCs/>
              </w:rPr>
              <w:t>Min. okres gwarancji</w:t>
            </w:r>
          </w:p>
        </w:tc>
      </w:tr>
      <w:tr w:rsidR="008A522C" w:rsidRPr="008A522C" w14:paraId="0D9C605E" w14:textId="77777777" w:rsidTr="00032B83">
        <w:tc>
          <w:tcPr>
            <w:tcW w:w="9062" w:type="dxa"/>
            <w:gridSpan w:val="4"/>
          </w:tcPr>
          <w:p w14:paraId="1234C5FE" w14:textId="48E8710E" w:rsidR="008A522C" w:rsidRPr="008A522C" w:rsidRDefault="008A522C" w:rsidP="008A522C">
            <w:pPr>
              <w:spacing w:after="120"/>
              <w:jc w:val="both"/>
              <w:rPr>
                <w:rFonts w:eastAsia="Calibri"/>
              </w:rPr>
            </w:pPr>
            <w:r w:rsidRPr="008A522C">
              <w:rPr>
                <w:rFonts w:eastAsia="Calibri"/>
                <w:b/>
                <w:bCs/>
              </w:rPr>
              <w:t>Część I</w:t>
            </w:r>
          </w:p>
        </w:tc>
      </w:tr>
      <w:tr w:rsidR="008A522C" w:rsidRPr="008A522C" w14:paraId="14C3EA71" w14:textId="77777777" w:rsidTr="008A522C">
        <w:tc>
          <w:tcPr>
            <w:tcW w:w="570" w:type="dxa"/>
          </w:tcPr>
          <w:p w14:paraId="76D2B317" w14:textId="6120BCCE" w:rsidR="008A522C" w:rsidRPr="008A522C" w:rsidRDefault="008A522C" w:rsidP="008A522C">
            <w:pPr>
              <w:spacing w:after="120"/>
              <w:jc w:val="both"/>
              <w:rPr>
                <w:rFonts w:eastAsia="Calibri"/>
              </w:rPr>
            </w:pPr>
            <w:r w:rsidRPr="008A522C">
              <w:rPr>
                <w:rFonts w:eastAsia="Calibri"/>
              </w:rPr>
              <w:t>1.</w:t>
            </w:r>
          </w:p>
        </w:tc>
        <w:tc>
          <w:tcPr>
            <w:tcW w:w="3961" w:type="dxa"/>
          </w:tcPr>
          <w:p w14:paraId="0C2D80AE" w14:textId="0F45710D" w:rsidR="008A522C" w:rsidRPr="008A522C" w:rsidRDefault="008A522C" w:rsidP="008A522C">
            <w:pPr>
              <w:spacing w:after="120"/>
              <w:jc w:val="both"/>
              <w:rPr>
                <w:rFonts w:eastAsia="Calibri"/>
              </w:rPr>
            </w:pPr>
            <w:r w:rsidRPr="008A522C">
              <w:rPr>
                <w:rFonts w:eastAsia="Calibri"/>
              </w:rPr>
              <w:t>Komputer</w:t>
            </w:r>
          </w:p>
        </w:tc>
        <w:tc>
          <w:tcPr>
            <w:tcW w:w="1287" w:type="dxa"/>
            <w:vAlign w:val="center"/>
          </w:tcPr>
          <w:p w14:paraId="48AE487C" w14:textId="2DFA71D2" w:rsidR="008A522C" w:rsidRPr="008A522C" w:rsidRDefault="008A522C" w:rsidP="008A522C">
            <w:pPr>
              <w:spacing w:after="120"/>
              <w:jc w:val="center"/>
              <w:rPr>
                <w:rFonts w:eastAsia="Calibri"/>
              </w:rPr>
            </w:pPr>
            <w:r w:rsidRPr="008A522C">
              <w:rPr>
                <w:rFonts w:eastAsia="Calibri"/>
              </w:rPr>
              <w:t>13</w:t>
            </w:r>
          </w:p>
        </w:tc>
        <w:tc>
          <w:tcPr>
            <w:tcW w:w="3244" w:type="dxa"/>
          </w:tcPr>
          <w:p w14:paraId="611F9C81" w14:textId="789C3291" w:rsidR="008A522C" w:rsidRPr="008A522C" w:rsidRDefault="008A522C" w:rsidP="008A522C">
            <w:pPr>
              <w:spacing w:after="120"/>
              <w:jc w:val="both"/>
              <w:rPr>
                <w:rFonts w:eastAsia="Calibri"/>
              </w:rPr>
            </w:pPr>
            <w:r w:rsidRPr="008A522C">
              <w:rPr>
                <w:rFonts w:eastAsia="Calibri"/>
              </w:rPr>
              <w:t>24 m-ce lub 36 m-</w:t>
            </w:r>
            <w:proofErr w:type="spellStart"/>
            <w:r w:rsidRPr="008A522C">
              <w:rPr>
                <w:rFonts w:eastAsia="Calibri"/>
              </w:rPr>
              <w:t>cy</w:t>
            </w:r>
            <w:proofErr w:type="spellEnd"/>
          </w:p>
        </w:tc>
      </w:tr>
      <w:tr w:rsidR="008A522C" w:rsidRPr="008A522C" w14:paraId="06A4BA68" w14:textId="77777777" w:rsidTr="008A522C">
        <w:tc>
          <w:tcPr>
            <w:tcW w:w="570" w:type="dxa"/>
          </w:tcPr>
          <w:p w14:paraId="29848000" w14:textId="297C0B26" w:rsidR="008A522C" w:rsidRPr="008A522C" w:rsidRDefault="008A522C" w:rsidP="008A522C">
            <w:pPr>
              <w:spacing w:after="120"/>
              <w:jc w:val="both"/>
              <w:rPr>
                <w:rFonts w:eastAsia="Calibri"/>
              </w:rPr>
            </w:pPr>
            <w:r w:rsidRPr="008A522C">
              <w:rPr>
                <w:rFonts w:eastAsia="Calibri"/>
              </w:rPr>
              <w:t>2.</w:t>
            </w:r>
          </w:p>
        </w:tc>
        <w:tc>
          <w:tcPr>
            <w:tcW w:w="3961" w:type="dxa"/>
          </w:tcPr>
          <w:p w14:paraId="5B2F4442" w14:textId="5E3A63D2" w:rsidR="008A522C" w:rsidRPr="008A522C" w:rsidRDefault="008A522C" w:rsidP="008A522C">
            <w:pPr>
              <w:spacing w:after="120"/>
              <w:jc w:val="both"/>
              <w:rPr>
                <w:rFonts w:eastAsia="Calibri"/>
              </w:rPr>
            </w:pPr>
            <w:r w:rsidRPr="008A522C">
              <w:rPr>
                <w:rFonts w:eastAsia="Calibri"/>
              </w:rPr>
              <w:t>Monitor</w:t>
            </w:r>
          </w:p>
        </w:tc>
        <w:tc>
          <w:tcPr>
            <w:tcW w:w="1287" w:type="dxa"/>
            <w:vAlign w:val="center"/>
          </w:tcPr>
          <w:p w14:paraId="3F5A8406" w14:textId="06961701" w:rsidR="008A522C" w:rsidRPr="008A522C" w:rsidRDefault="008A522C" w:rsidP="008A522C">
            <w:pPr>
              <w:spacing w:after="120"/>
              <w:jc w:val="center"/>
              <w:rPr>
                <w:rFonts w:eastAsia="Calibri"/>
              </w:rPr>
            </w:pPr>
            <w:r w:rsidRPr="008A522C">
              <w:rPr>
                <w:rFonts w:eastAsia="Calibri"/>
              </w:rPr>
              <w:t>26</w:t>
            </w:r>
          </w:p>
        </w:tc>
        <w:tc>
          <w:tcPr>
            <w:tcW w:w="3244" w:type="dxa"/>
          </w:tcPr>
          <w:p w14:paraId="0E87B12D" w14:textId="3534A886" w:rsidR="008A522C" w:rsidRPr="008A522C" w:rsidRDefault="008A522C" w:rsidP="008A522C">
            <w:pPr>
              <w:spacing w:after="120"/>
              <w:jc w:val="both"/>
              <w:rPr>
                <w:rFonts w:eastAsia="Calibri"/>
              </w:rPr>
            </w:pPr>
            <w:r w:rsidRPr="008A522C">
              <w:rPr>
                <w:rFonts w:eastAsia="Calibri"/>
              </w:rPr>
              <w:t>24 m-ce lub 36 m-</w:t>
            </w:r>
            <w:proofErr w:type="spellStart"/>
            <w:r w:rsidRPr="008A522C">
              <w:rPr>
                <w:rFonts w:eastAsia="Calibri"/>
              </w:rPr>
              <w:t>cy</w:t>
            </w:r>
            <w:proofErr w:type="spellEnd"/>
          </w:p>
        </w:tc>
      </w:tr>
      <w:tr w:rsidR="008A522C" w:rsidRPr="008A522C" w14:paraId="3D94D003" w14:textId="77777777" w:rsidTr="008A522C">
        <w:tc>
          <w:tcPr>
            <w:tcW w:w="570" w:type="dxa"/>
          </w:tcPr>
          <w:p w14:paraId="751B5B16" w14:textId="1A519FEA" w:rsidR="008A522C" w:rsidRPr="008A522C" w:rsidRDefault="008A522C" w:rsidP="008A522C">
            <w:pPr>
              <w:spacing w:after="120"/>
              <w:jc w:val="both"/>
              <w:rPr>
                <w:rFonts w:eastAsia="Calibri"/>
              </w:rPr>
            </w:pPr>
            <w:r>
              <w:rPr>
                <w:rFonts w:eastAsia="Calibri"/>
              </w:rPr>
              <w:t>3.</w:t>
            </w:r>
          </w:p>
        </w:tc>
        <w:tc>
          <w:tcPr>
            <w:tcW w:w="3961" w:type="dxa"/>
          </w:tcPr>
          <w:p w14:paraId="35823E93" w14:textId="52501391" w:rsidR="008A522C" w:rsidRPr="008A522C" w:rsidRDefault="008A522C" w:rsidP="008A522C">
            <w:pPr>
              <w:spacing w:after="120"/>
              <w:jc w:val="both"/>
              <w:rPr>
                <w:rFonts w:eastAsia="Calibri"/>
              </w:rPr>
            </w:pPr>
            <w:r>
              <w:rPr>
                <w:rFonts w:eastAsia="Calibri"/>
              </w:rPr>
              <w:t>UPS komputer</w:t>
            </w:r>
          </w:p>
        </w:tc>
        <w:tc>
          <w:tcPr>
            <w:tcW w:w="1287" w:type="dxa"/>
            <w:vAlign w:val="center"/>
          </w:tcPr>
          <w:p w14:paraId="60A75050" w14:textId="081763E1" w:rsidR="008A522C" w:rsidRPr="008A522C" w:rsidRDefault="008A522C" w:rsidP="008A522C">
            <w:pPr>
              <w:spacing w:after="120"/>
              <w:jc w:val="center"/>
              <w:rPr>
                <w:rFonts w:eastAsia="Calibri"/>
              </w:rPr>
            </w:pPr>
            <w:r>
              <w:rPr>
                <w:rFonts w:eastAsia="Calibri"/>
              </w:rPr>
              <w:t>13</w:t>
            </w:r>
          </w:p>
        </w:tc>
        <w:tc>
          <w:tcPr>
            <w:tcW w:w="3244" w:type="dxa"/>
          </w:tcPr>
          <w:p w14:paraId="0DC0EEC6" w14:textId="027C1730" w:rsidR="008A522C" w:rsidRPr="008A522C" w:rsidRDefault="008A522C" w:rsidP="008A522C">
            <w:pPr>
              <w:spacing w:after="120"/>
              <w:jc w:val="both"/>
              <w:rPr>
                <w:rFonts w:eastAsia="Calibri"/>
              </w:rPr>
            </w:pPr>
            <w:r>
              <w:rPr>
                <w:rFonts w:eastAsia="Calibri"/>
              </w:rPr>
              <w:t>24 m-ce</w:t>
            </w:r>
          </w:p>
        </w:tc>
      </w:tr>
      <w:tr w:rsidR="008A522C" w:rsidRPr="008A522C" w14:paraId="1E90EA72" w14:textId="77777777" w:rsidTr="008A522C">
        <w:tc>
          <w:tcPr>
            <w:tcW w:w="570" w:type="dxa"/>
          </w:tcPr>
          <w:p w14:paraId="0D6266F1" w14:textId="244EC094" w:rsidR="008A522C" w:rsidRPr="008A522C" w:rsidRDefault="008A522C" w:rsidP="008A522C">
            <w:pPr>
              <w:spacing w:after="120"/>
              <w:jc w:val="both"/>
              <w:rPr>
                <w:rFonts w:eastAsia="Calibri"/>
              </w:rPr>
            </w:pPr>
            <w:r>
              <w:rPr>
                <w:rFonts w:eastAsia="Calibri"/>
              </w:rPr>
              <w:t>4.</w:t>
            </w:r>
          </w:p>
        </w:tc>
        <w:tc>
          <w:tcPr>
            <w:tcW w:w="3961" w:type="dxa"/>
          </w:tcPr>
          <w:p w14:paraId="1313E34D" w14:textId="4378DF0E" w:rsidR="008A522C" w:rsidRPr="008A522C" w:rsidRDefault="008A522C" w:rsidP="008A522C">
            <w:pPr>
              <w:spacing w:after="120"/>
              <w:jc w:val="both"/>
              <w:rPr>
                <w:rFonts w:eastAsia="Calibri"/>
              </w:rPr>
            </w:pPr>
            <w:r>
              <w:rPr>
                <w:rFonts w:eastAsia="Calibri"/>
              </w:rPr>
              <w:t>Serwer</w:t>
            </w:r>
          </w:p>
        </w:tc>
        <w:tc>
          <w:tcPr>
            <w:tcW w:w="1287" w:type="dxa"/>
            <w:vAlign w:val="center"/>
          </w:tcPr>
          <w:p w14:paraId="7D03B9D7" w14:textId="0F11F4E1" w:rsidR="008A522C" w:rsidRPr="008A522C" w:rsidRDefault="008A522C" w:rsidP="008A522C">
            <w:pPr>
              <w:spacing w:after="120"/>
              <w:jc w:val="center"/>
              <w:rPr>
                <w:rFonts w:eastAsia="Calibri"/>
              </w:rPr>
            </w:pPr>
            <w:r>
              <w:rPr>
                <w:rFonts w:eastAsia="Calibri"/>
              </w:rPr>
              <w:t>1</w:t>
            </w:r>
          </w:p>
        </w:tc>
        <w:tc>
          <w:tcPr>
            <w:tcW w:w="3244" w:type="dxa"/>
          </w:tcPr>
          <w:p w14:paraId="12FD6824" w14:textId="22BA2DEB" w:rsidR="008A522C" w:rsidRPr="008A522C" w:rsidRDefault="008A522C" w:rsidP="008A522C">
            <w:pPr>
              <w:spacing w:after="120"/>
              <w:jc w:val="both"/>
              <w:rPr>
                <w:rFonts w:eastAsia="Calibri"/>
              </w:rPr>
            </w:pPr>
            <w:r>
              <w:rPr>
                <w:rFonts w:eastAsia="Calibri"/>
              </w:rPr>
              <w:t>24 m-ce lub 36 m-</w:t>
            </w:r>
            <w:proofErr w:type="spellStart"/>
            <w:r>
              <w:rPr>
                <w:rFonts w:eastAsia="Calibri"/>
              </w:rPr>
              <w:t>cy</w:t>
            </w:r>
            <w:proofErr w:type="spellEnd"/>
          </w:p>
        </w:tc>
      </w:tr>
      <w:tr w:rsidR="008A522C" w:rsidRPr="008A522C" w14:paraId="70C06639" w14:textId="77777777" w:rsidTr="008A522C">
        <w:tc>
          <w:tcPr>
            <w:tcW w:w="570" w:type="dxa"/>
          </w:tcPr>
          <w:p w14:paraId="7AB7694B" w14:textId="0AB3CE14" w:rsidR="008A522C" w:rsidRPr="008A522C" w:rsidRDefault="008A522C" w:rsidP="008A522C">
            <w:pPr>
              <w:spacing w:after="120"/>
              <w:jc w:val="both"/>
              <w:rPr>
                <w:rFonts w:eastAsia="Calibri"/>
              </w:rPr>
            </w:pPr>
            <w:r>
              <w:rPr>
                <w:rFonts w:eastAsia="Calibri"/>
              </w:rPr>
              <w:t>5.</w:t>
            </w:r>
          </w:p>
        </w:tc>
        <w:tc>
          <w:tcPr>
            <w:tcW w:w="3961" w:type="dxa"/>
          </w:tcPr>
          <w:p w14:paraId="694F5795" w14:textId="5170AF9D" w:rsidR="008A522C" w:rsidRPr="008A522C" w:rsidRDefault="008A522C" w:rsidP="008A522C">
            <w:pPr>
              <w:spacing w:after="120"/>
              <w:jc w:val="both"/>
              <w:rPr>
                <w:rFonts w:eastAsia="Calibri"/>
              </w:rPr>
            </w:pPr>
            <w:r>
              <w:rPr>
                <w:rFonts w:eastAsia="Calibri"/>
              </w:rPr>
              <w:t>UPS serwer</w:t>
            </w:r>
          </w:p>
        </w:tc>
        <w:tc>
          <w:tcPr>
            <w:tcW w:w="1287" w:type="dxa"/>
            <w:vAlign w:val="center"/>
          </w:tcPr>
          <w:p w14:paraId="23DFDA5A" w14:textId="6B0DF1EC" w:rsidR="008A522C" w:rsidRPr="008A522C" w:rsidRDefault="008A522C" w:rsidP="008A522C">
            <w:pPr>
              <w:spacing w:after="120"/>
              <w:jc w:val="center"/>
              <w:rPr>
                <w:rFonts w:eastAsia="Calibri"/>
              </w:rPr>
            </w:pPr>
            <w:r>
              <w:rPr>
                <w:rFonts w:eastAsia="Calibri"/>
              </w:rPr>
              <w:t>1</w:t>
            </w:r>
          </w:p>
        </w:tc>
        <w:tc>
          <w:tcPr>
            <w:tcW w:w="3244" w:type="dxa"/>
          </w:tcPr>
          <w:p w14:paraId="5DC885C3" w14:textId="0F0628AD" w:rsidR="008A522C" w:rsidRPr="008A522C" w:rsidRDefault="008A522C" w:rsidP="008A522C">
            <w:pPr>
              <w:spacing w:after="120"/>
              <w:jc w:val="both"/>
              <w:rPr>
                <w:rFonts w:eastAsia="Calibri"/>
              </w:rPr>
            </w:pPr>
            <w:r>
              <w:rPr>
                <w:rFonts w:eastAsia="Calibri"/>
              </w:rPr>
              <w:t>24 m-ce</w:t>
            </w:r>
          </w:p>
        </w:tc>
      </w:tr>
      <w:tr w:rsidR="008A522C" w:rsidRPr="008A522C" w14:paraId="451F7AF4" w14:textId="77777777" w:rsidTr="008A522C">
        <w:tc>
          <w:tcPr>
            <w:tcW w:w="570" w:type="dxa"/>
          </w:tcPr>
          <w:p w14:paraId="28264ED0" w14:textId="1B1BC340" w:rsidR="008A522C" w:rsidRPr="008A522C" w:rsidRDefault="008A522C" w:rsidP="008A522C">
            <w:pPr>
              <w:spacing w:after="120"/>
              <w:jc w:val="both"/>
              <w:rPr>
                <w:rFonts w:eastAsia="Calibri"/>
              </w:rPr>
            </w:pPr>
            <w:r>
              <w:rPr>
                <w:rFonts w:eastAsia="Calibri"/>
              </w:rPr>
              <w:t>6.</w:t>
            </w:r>
          </w:p>
        </w:tc>
        <w:tc>
          <w:tcPr>
            <w:tcW w:w="3961" w:type="dxa"/>
          </w:tcPr>
          <w:p w14:paraId="60AA3749" w14:textId="28581099" w:rsidR="008A522C" w:rsidRPr="008A522C" w:rsidRDefault="008A522C" w:rsidP="008A522C">
            <w:pPr>
              <w:spacing w:after="120"/>
              <w:jc w:val="both"/>
              <w:rPr>
                <w:rFonts w:eastAsia="Calibri"/>
              </w:rPr>
            </w:pPr>
            <w:bookmarkStart w:id="2" w:name="_Hlk130814143"/>
            <w:r>
              <w:rPr>
                <w:rFonts w:eastAsia="Calibri"/>
              </w:rPr>
              <w:t xml:space="preserve">System związany </w:t>
            </w:r>
            <w:r w:rsidRPr="008A522C">
              <w:rPr>
                <w:rFonts w:eastAsia="Calibri"/>
              </w:rPr>
              <w:t>z zapewnieniem bezpieczeństwa teleinformatycznego Firewall</w:t>
            </w:r>
            <w:bookmarkEnd w:id="2"/>
          </w:p>
        </w:tc>
        <w:tc>
          <w:tcPr>
            <w:tcW w:w="1287" w:type="dxa"/>
            <w:vAlign w:val="center"/>
          </w:tcPr>
          <w:p w14:paraId="7D17CE6C" w14:textId="55818237" w:rsidR="008A522C" w:rsidRPr="008A522C" w:rsidRDefault="008A522C" w:rsidP="008A522C">
            <w:pPr>
              <w:spacing w:after="120"/>
              <w:jc w:val="center"/>
              <w:rPr>
                <w:rFonts w:eastAsia="Calibri"/>
              </w:rPr>
            </w:pPr>
            <w:r>
              <w:rPr>
                <w:rFonts w:eastAsia="Calibri"/>
              </w:rPr>
              <w:t>1</w:t>
            </w:r>
          </w:p>
        </w:tc>
        <w:tc>
          <w:tcPr>
            <w:tcW w:w="3244" w:type="dxa"/>
            <w:vAlign w:val="center"/>
          </w:tcPr>
          <w:p w14:paraId="1556FC73" w14:textId="3F845AAC" w:rsidR="008A522C" w:rsidRPr="008A522C" w:rsidRDefault="008A522C" w:rsidP="008A522C">
            <w:pPr>
              <w:spacing w:after="120"/>
              <w:rPr>
                <w:rFonts w:eastAsia="Calibri"/>
              </w:rPr>
            </w:pPr>
            <w:r>
              <w:rPr>
                <w:rFonts w:eastAsia="Calibri"/>
              </w:rPr>
              <w:t>24 m-ce lub 36 m-</w:t>
            </w:r>
            <w:proofErr w:type="spellStart"/>
            <w:r>
              <w:rPr>
                <w:rFonts w:eastAsia="Calibri"/>
              </w:rPr>
              <w:t>cy</w:t>
            </w:r>
            <w:proofErr w:type="spellEnd"/>
          </w:p>
        </w:tc>
      </w:tr>
      <w:tr w:rsidR="008A522C" w:rsidRPr="008A522C" w14:paraId="37E406E2" w14:textId="77777777" w:rsidTr="008A522C">
        <w:tc>
          <w:tcPr>
            <w:tcW w:w="570" w:type="dxa"/>
          </w:tcPr>
          <w:p w14:paraId="0B4E0576" w14:textId="3EB3B34B" w:rsidR="008A522C" w:rsidRPr="008A522C" w:rsidRDefault="008A522C" w:rsidP="008A522C">
            <w:pPr>
              <w:spacing w:after="120"/>
              <w:jc w:val="both"/>
              <w:rPr>
                <w:rFonts w:eastAsia="Calibri"/>
              </w:rPr>
            </w:pPr>
            <w:r w:rsidRPr="008A522C">
              <w:rPr>
                <w:rFonts w:eastAsia="Calibri"/>
              </w:rPr>
              <w:t>7.</w:t>
            </w:r>
          </w:p>
        </w:tc>
        <w:tc>
          <w:tcPr>
            <w:tcW w:w="3961" w:type="dxa"/>
          </w:tcPr>
          <w:p w14:paraId="4B343D28" w14:textId="09062738" w:rsidR="008A522C" w:rsidRPr="008A522C" w:rsidRDefault="008A522C" w:rsidP="008A522C">
            <w:pPr>
              <w:spacing w:after="120"/>
              <w:jc w:val="both"/>
              <w:rPr>
                <w:rFonts w:eastAsia="Calibri"/>
              </w:rPr>
            </w:pPr>
            <w:r>
              <w:rPr>
                <w:rFonts w:eastAsia="Calibri"/>
              </w:rPr>
              <w:t>Skaner</w:t>
            </w:r>
          </w:p>
        </w:tc>
        <w:tc>
          <w:tcPr>
            <w:tcW w:w="1287" w:type="dxa"/>
            <w:vAlign w:val="center"/>
          </w:tcPr>
          <w:p w14:paraId="2E1B17B3" w14:textId="4C1B4AD6" w:rsidR="008A522C" w:rsidRPr="008A522C" w:rsidRDefault="008A522C" w:rsidP="008A522C">
            <w:pPr>
              <w:spacing w:after="120"/>
              <w:jc w:val="center"/>
              <w:rPr>
                <w:rFonts w:eastAsia="Calibri"/>
              </w:rPr>
            </w:pPr>
            <w:r w:rsidRPr="008A522C">
              <w:rPr>
                <w:rFonts w:eastAsia="Calibri"/>
              </w:rPr>
              <w:t>6</w:t>
            </w:r>
          </w:p>
        </w:tc>
        <w:tc>
          <w:tcPr>
            <w:tcW w:w="3244" w:type="dxa"/>
          </w:tcPr>
          <w:p w14:paraId="606904A5" w14:textId="36722384" w:rsidR="008A522C" w:rsidRPr="008A522C" w:rsidRDefault="008A522C" w:rsidP="008A522C">
            <w:pPr>
              <w:spacing w:after="120"/>
              <w:jc w:val="both"/>
              <w:rPr>
                <w:rFonts w:eastAsia="Calibri"/>
              </w:rPr>
            </w:pPr>
            <w:r>
              <w:rPr>
                <w:rFonts w:eastAsia="Calibri"/>
              </w:rPr>
              <w:t>24 m-ce</w:t>
            </w:r>
          </w:p>
        </w:tc>
      </w:tr>
      <w:tr w:rsidR="008A522C" w:rsidRPr="008A522C" w14:paraId="625F4BA0" w14:textId="77777777" w:rsidTr="00032B83">
        <w:tc>
          <w:tcPr>
            <w:tcW w:w="9062" w:type="dxa"/>
            <w:gridSpan w:val="4"/>
          </w:tcPr>
          <w:p w14:paraId="4331A3A2" w14:textId="190C8BA0" w:rsidR="008A522C" w:rsidRPr="008A522C" w:rsidRDefault="008A522C" w:rsidP="008A522C">
            <w:pPr>
              <w:spacing w:after="120"/>
              <w:jc w:val="both"/>
              <w:rPr>
                <w:rFonts w:eastAsia="Calibri"/>
                <w:b/>
                <w:bCs/>
              </w:rPr>
            </w:pPr>
            <w:r>
              <w:rPr>
                <w:rFonts w:eastAsia="Calibri"/>
                <w:b/>
                <w:bCs/>
              </w:rPr>
              <w:lastRenderedPageBreak/>
              <w:t>Część II</w:t>
            </w:r>
          </w:p>
        </w:tc>
      </w:tr>
      <w:tr w:rsidR="008A522C" w:rsidRPr="008A522C" w14:paraId="6E89525B" w14:textId="77777777" w:rsidTr="008A522C">
        <w:tc>
          <w:tcPr>
            <w:tcW w:w="570" w:type="dxa"/>
          </w:tcPr>
          <w:p w14:paraId="7706EBCC" w14:textId="7BA98A71" w:rsidR="008A522C" w:rsidRPr="008A522C" w:rsidRDefault="008A522C" w:rsidP="008A522C">
            <w:pPr>
              <w:spacing w:after="120"/>
              <w:jc w:val="both"/>
              <w:rPr>
                <w:rFonts w:eastAsia="Calibri"/>
              </w:rPr>
            </w:pPr>
            <w:r w:rsidRPr="008A522C">
              <w:rPr>
                <w:rFonts w:eastAsia="Calibri"/>
              </w:rPr>
              <w:t>8.</w:t>
            </w:r>
          </w:p>
        </w:tc>
        <w:tc>
          <w:tcPr>
            <w:tcW w:w="3961" w:type="dxa"/>
          </w:tcPr>
          <w:p w14:paraId="5F90F98D" w14:textId="5CC9A64C" w:rsidR="008A522C" w:rsidRPr="008A522C" w:rsidRDefault="008A522C" w:rsidP="008A522C">
            <w:pPr>
              <w:spacing w:after="120"/>
              <w:jc w:val="both"/>
              <w:rPr>
                <w:rFonts w:eastAsia="Calibri"/>
              </w:rPr>
            </w:pPr>
            <w:r>
              <w:rPr>
                <w:rFonts w:eastAsia="Calibri"/>
              </w:rPr>
              <w:t>Urządzenie wielofunkcyjne</w:t>
            </w:r>
          </w:p>
        </w:tc>
        <w:tc>
          <w:tcPr>
            <w:tcW w:w="1287" w:type="dxa"/>
            <w:vAlign w:val="center"/>
          </w:tcPr>
          <w:p w14:paraId="57C28D95" w14:textId="051E6B43" w:rsidR="008A522C" w:rsidRPr="008A522C" w:rsidRDefault="00D16002" w:rsidP="008A522C">
            <w:pPr>
              <w:spacing w:after="120"/>
              <w:jc w:val="center"/>
              <w:rPr>
                <w:rFonts w:eastAsia="Calibri"/>
              </w:rPr>
            </w:pPr>
            <w:r>
              <w:rPr>
                <w:rFonts w:eastAsia="Calibri"/>
              </w:rPr>
              <w:t>1</w:t>
            </w:r>
          </w:p>
        </w:tc>
        <w:tc>
          <w:tcPr>
            <w:tcW w:w="3244" w:type="dxa"/>
          </w:tcPr>
          <w:p w14:paraId="5DBE7487" w14:textId="4862008C" w:rsidR="008A522C" w:rsidRPr="008A522C" w:rsidRDefault="00D16002" w:rsidP="008A522C">
            <w:pPr>
              <w:spacing w:after="120"/>
              <w:jc w:val="both"/>
              <w:rPr>
                <w:rFonts w:eastAsia="Calibri"/>
              </w:rPr>
            </w:pPr>
            <w:r>
              <w:rPr>
                <w:rFonts w:eastAsia="Calibri"/>
              </w:rPr>
              <w:t>24 m-ce lub 36 m-</w:t>
            </w:r>
            <w:proofErr w:type="spellStart"/>
            <w:r>
              <w:rPr>
                <w:rFonts w:eastAsia="Calibri"/>
              </w:rPr>
              <w:t>cy</w:t>
            </w:r>
            <w:proofErr w:type="spellEnd"/>
          </w:p>
        </w:tc>
      </w:tr>
    </w:tbl>
    <w:p w14:paraId="18C1F164" w14:textId="77777777" w:rsidR="008A522C" w:rsidRPr="002940E2" w:rsidRDefault="008A522C" w:rsidP="008A522C">
      <w:pPr>
        <w:spacing w:after="120"/>
        <w:jc w:val="both"/>
        <w:rPr>
          <w:rFonts w:eastAsia="Calibri"/>
        </w:rPr>
      </w:pPr>
    </w:p>
    <w:p w14:paraId="1BE4A43E" w14:textId="3708933D" w:rsidR="00166F3C" w:rsidRPr="008F16D7" w:rsidRDefault="00166F3C">
      <w:pPr>
        <w:pStyle w:val="Nagwek1"/>
        <w:numPr>
          <w:ilvl w:val="0"/>
          <w:numId w:val="2"/>
        </w:numPr>
        <w:spacing w:after="240"/>
        <w:ind w:left="357" w:hanging="357"/>
        <w:rPr>
          <w:b/>
          <w:bCs/>
        </w:rPr>
      </w:pPr>
      <w:bookmarkStart w:id="3" w:name="_Toc133491019"/>
      <w:r w:rsidRPr="008F16D7">
        <w:rPr>
          <w:b/>
          <w:bCs/>
        </w:rPr>
        <w:t>Miejsce realizacji dostaw</w:t>
      </w:r>
      <w:bookmarkEnd w:id="3"/>
      <w:r w:rsidRPr="008F16D7">
        <w:rPr>
          <w:b/>
          <w:bCs/>
        </w:rPr>
        <w:t xml:space="preserve"> </w:t>
      </w:r>
    </w:p>
    <w:p w14:paraId="5F0560CD" w14:textId="2306A982" w:rsidR="008A3EF7" w:rsidRPr="008A3EF7" w:rsidRDefault="005E33BE" w:rsidP="00990830">
      <w:pPr>
        <w:spacing w:after="120" w:line="276" w:lineRule="auto"/>
        <w:jc w:val="both"/>
        <w:rPr>
          <w:rFonts w:eastAsiaTheme="majorEastAsia"/>
        </w:rPr>
      </w:pPr>
      <w:r w:rsidRPr="005E33BE">
        <w:rPr>
          <w:rFonts w:eastAsiaTheme="majorEastAsia"/>
        </w:rPr>
        <w:t>Miejscem dostawy przedmiotu zamówienia jest miejsce realizacji projektu tj.</w:t>
      </w:r>
      <w:r>
        <w:rPr>
          <w:rFonts w:eastAsiaTheme="majorEastAsia"/>
        </w:rPr>
        <w:t xml:space="preserve"> </w:t>
      </w:r>
      <w:r w:rsidR="008F16D7">
        <w:rPr>
          <w:rFonts w:eastAsiaTheme="majorEastAsia"/>
        </w:rPr>
        <w:t>S</w:t>
      </w:r>
      <w:r w:rsidR="008F16D7" w:rsidRPr="005E33BE">
        <w:rPr>
          <w:rFonts w:eastAsiaTheme="majorEastAsia"/>
        </w:rPr>
        <w:t xml:space="preserve">amodzielny Publiczny Zakład Opieki Zdrowotnej Miejski Ośrodek Zdrowia </w:t>
      </w:r>
      <w:r w:rsidR="008F16D7">
        <w:rPr>
          <w:rFonts w:eastAsiaTheme="majorEastAsia"/>
        </w:rPr>
        <w:t>w</w:t>
      </w:r>
      <w:r w:rsidR="008F16D7" w:rsidRPr="005E33BE">
        <w:rPr>
          <w:rFonts w:eastAsiaTheme="majorEastAsia"/>
        </w:rPr>
        <w:t xml:space="preserve"> Zielonce</w:t>
      </w:r>
      <w:r>
        <w:rPr>
          <w:rFonts w:eastAsiaTheme="majorEastAsia"/>
        </w:rPr>
        <w:t xml:space="preserve">, </w:t>
      </w:r>
      <w:r w:rsidRPr="005E33BE">
        <w:rPr>
          <w:rFonts w:eastAsiaTheme="majorEastAsia"/>
        </w:rPr>
        <w:t>ul. A. Mickiewicza 18</w:t>
      </w:r>
      <w:r>
        <w:rPr>
          <w:rFonts w:eastAsiaTheme="majorEastAsia"/>
        </w:rPr>
        <w:t xml:space="preserve">, </w:t>
      </w:r>
      <w:r w:rsidRPr="005E33BE">
        <w:rPr>
          <w:rFonts w:eastAsiaTheme="majorEastAsia"/>
        </w:rPr>
        <w:t>05-220 Zielonka.</w:t>
      </w:r>
    </w:p>
    <w:p w14:paraId="2960A305" w14:textId="53E3F059" w:rsidR="00166F3C" w:rsidRPr="008F16D7" w:rsidRDefault="00166F3C">
      <w:pPr>
        <w:pStyle w:val="Nagwek1"/>
        <w:numPr>
          <w:ilvl w:val="0"/>
          <w:numId w:val="2"/>
        </w:numPr>
        <w:spacing w:after="240"/>
        <w:ind w:left="357" w:hanging="357"/>
        <w:rPr>
          <w:b/>
          <w:bCs/>
        </w:rPr>
      </w:pPr>
      <w:bookmarkStart w:id="4" w:name="_Toc133491020"/>
      <w:r w:rsidRPr="008F16D7">
        <w:rPr>
          <w:b/>
          <w:bCs/>
        </w:rPr>
        <w:t>Termin Wykonania Zamówienia</w:t>
      </w:r>
      <w:bookmarkEnd w:id="4"/>
      <w:r w:rsidRPr="008F16D7">
        <w:rPr>
          <w:b/>
          <w:bCs/>
        </w:rPr>
        <w:t xml:space="preserve"> </w:t>
      </w:r>
    </w:p>
    <w:p w14:paraId="283AB000" w14:textId="63639C11" w:rsidR="008A3EF7" w:rsidRPr="008A3EF7" w:rsidRDefault="00006EA2" w:rsidP="00990830">
      <w:pPr>
        <w:spacing w:after="120" w:line="276" w:lineRule="auto"/>
        <w:jc w:val="both"/>
        <w:rPr>
          <w:rFonts w:eastAsiaTheme="majorEastAsia"/>
        </w:rPr>
      </w:pPr>
      <w:r w:rsidRPr="00006EA2">
        <w:rPr>
          <w:rFonts w:eastAsiaTheme="majorEastAsia"/>
        </w:rPr>
        <w:t>Przedmiot zamówienia musi być zrealizowany w nieprzekraczalnym terminie do 30 dni kalendarzowych od dnia podpisania umowy z Wykonawcą.</w:t>
      </w:r>
    </w:p>
    <w:p w14:paraId="354A1D75" w14:textId="77777777" w:rsidR="00166F3C" w:rsidRPr="008F16D7" w:rsidRDefault="00166F3C">
      <w:pPr>
        <w:pStyle w:val="Nagwek1"/>
        <w:numPr>
          <w:ilvl w:val="0"/>
          <w:numId w:val="2"/>
        </w:numPr>
        <w:spacing w:after="240"/>
        <w:ind w:left="357" w:hanging="357"/>
        <w:rPr>
          <w:b/>
          <w:bCs/>
        </w:rPr>
      </w:pPr>
      <w:bookmarkStart w:id="5" w:name="_Toc133491021"/>
      <w:r w:rsidRPr="008F16D7">
        <w:rPr>
          <w:b/>
          <w:bCs/>
        </w:rPr>
        <w:t>Minimalne parametry</w:t>
      </w:r>
      <w:bookmarkEnd w:id="5"/>
    </w:p>
    <w:p w14:paraId="494F6E04" w14:textId="58A0BB36" w:rsidR="00166F3C" w:rsidRDefault="00166F3C" w:rsidP="00F8755C">
      <w:pPr>
        <w:pStyle w:val="Nagwek2"/>
      </w:pPr>
      <w:bookmarkStart w:id="6" w:name="_Toc133491022"/>
      <w:r>
        <w:t>Część I</w:t>
      </w:r>
      <w:bookmarkEnd w:id="6"/>
    </w:p>
    <w:p w14:paraId="293AEE2B" w14:textId="519A4ACE" w:rsidR="00166F3C" w:rsidRDefault="00166F3C" w:rsidP="00BC4BA7">
      <w:pPr>
        <w:pStyle w:val="Nagwek3"/>
      </w:pPr>
      <w:bookmarkStart w:id="7" w:name="_Toc133491023"/>
      <w:bookmarkEnd w:id="0"/>
      <w:r>
        <w:t>Komputer</w:t>
      </w:r>
      <w:r w:rsidR="00522438">
        <w:t xml:space="preserve"> – 13 szt.</w:t>
      </w:r>
      <w:bookmarkEnd w:id="7"/>
    </w:p>
    <w:p w14:paraId="2734B44D" w14:textId="7C3F2466" w:rsidR="00522438" w:rsidRDefault="00522438" w:rsidP="00990830">
      <w:pPr>
        <w:spacing w:after="120" w:line="276" w:lineRule="auto"/>
        <w:jc w:val="both"/>
      </w:pPr>
      <w:r w:rsidRPr="00522438">
        <w:t xml:space="preserve">Minimalne wymagania techniczne i funkcjonalne </w:t>
      </w:r>
      <w:r>
        <w:t xml:space="preserve">komputera </w:t>
      </w:r>
      <w:r w:rsidRPr="00522438">
        <w:t>przedstawiają się następująco: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810"/>
        <w:gridCol w:w="7283"/>
      </w:tblGrid>
      <w:tr w:rsidR="001D2D34" w:rsidRPr="00990830" w14:paraId="6ACF793F" w14:textId="77777777" w:rsidTr="00F8755C">
        <w:tc>
          <w:tcPr>
            <w:tcW w:w="0" w:type="auto"/>
            <w:shd w:val="clear" w:color="auto" w:fill="D9D9D9" w:themeFill="background1" w:themeFillShade="D9"/>
            <w:vAlign w:val="center"/>
          </w:tcPr>
          <w:p w14:paraId="53A0335D" w14:textId="77777777" w:rsidR="001D2D34" w:rsidRPr="00990830" w:rsidRDefault="001D2D34" w:rsidP="00990830">
            <w:pPr>
              <w:spacing w:after="120" w:line="276" w:lineRule="auto"/>
              <w:jc w:val="center"/>
              <w:rPr>
                <w:rFonts w:eastAsiaTheme="minorHAnsi"/>
                <w:b/>
                <w:sz w:val="22"/>
                <w:szCs w:val="22"/>
                <w:lang w:eastAsia="en-US"/>
              </w:rPr>
            </w:pPr>
            <w:r w:rsidRPr="00990830">
              <w:rPr>
                <w:rFonts w:eastAsiaTheme="minorHAnsi"/>
                <w:b/>
                <w:sz w:val="22"/>
                <w:szCs w:val="22"/>
                <w:lang w:eastAsia="en-US"/>
              </w:rPr>
              <w:t>Lp.</w:t>
            </w:r>
          </w:p>
        </w:tc>
        <w:tc>
          <w:tcPr>
            <w:tcW w:w="0" w:type="auto"/>
            <w:shd w:val="clear" w:color="auto" w:fill="D9D9D9" w:themeFill="background1" w:themeFillShade="D9"/>
            <w:vAlign w:val="center"/>
          </w:tcPr>
          <w:p w14:paraId="43DF6B86" w14:textId="77777777" w:rsidR="001D2D34" w:rsidRPr="00990830" w:rsidRDefault="001D2D34" w:rsidP="00990830">
            <w:pPr>
              <w:spacing w:after="120" w:line="276" w:lineRule="auto"/>
              <w:jc w:val="center"/>
              <w:rPr>
                <w:rFonts w:eastAsiaTheme="minorHAnsi"/>
                <w:b/>
                <w:sz w:val="22"/>
                <w:szCs w:val="22"/>
                <w:lang w:eastAsia="en-US"/>
              </w:rPr>
            </w:pPr>
            <w:r w:rsidRPr="00990830">
              <w:rPr>
                <w:rFonts w:eastAsiaTheme="minorHAnsi"/>
                <w:b/>
                <w:sz w:val="22"/>
                <w:szCs w:val="22"/>
                <w:lang w:eastAsia="en-US"/>
              </w:rPr>
              <w:t>Parametr</w:t>
            </w:r>
          </w:p>
        </w:tc>
        <w:tc>
          <w:tcPr>
            <w:tcW w:w="7283" w:type="dxa"/>
            <w:shd w:val="clear" w:color="auto" w:fill="D9D9D9" w:themeFill="background1" w:themeFillShade="D9"/>
            <w:vAlign w:val="center"/>
          </w:tcPr>
          <w:p w14:paraId="6D2CCD5E" w14:textId="77777777" w:rsidR="001D2D34" w:rsidRPr="00990830" w:rsidRDefault="001D2D34" w:rsidP="00990830">
            <w:pPr>
              <w:spacing w:after="120" w:line="276" w:lineRule="auto"/>
              <w:jc w:val="center"/>
              <w:rPr>
                <w:rFonts w:eastAsiaTheme="minorHAnsi"/>
                <w:b/>
                <w:sz w:val="22"/>
                <w:szCs w:val="22"/>
                <w:lang w:eastAsia="en-US"/>
              </w:rPr>
            </w:pPr>
            <w:r w:rsidRPr="00990830">
              <w:rPr>
                <w:rFonts w:eastAsiaTheme="minorHAnsi"/>
                <w:b/>
                <w:sz w:val="22"/>
                <w:szCs w:val="22"/>
                <w:lang w:eastAsia="en-US"/>
              </w:rPr>
              <w:t>Minimalne wymagania</w:t>
            </w:r>
          </w:p>
        </w:tc>
      </w:tr>
      <w:tr w:rsidR="001D2D34" w:rsidRPr="00990830" w14:paraId="29A3C937" w14:textId="77777777" w:rsidTr="00F8755C">
        <w:tc>
          <w:tcPr>
            <w:tcW w:w="0" w:type="auto"/>
          </w:tcPr>
          <w:p w14:paraId="346B4785"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1.</w:t>
            </w:r>
          </w:p>
        </w:tc>
        <w:tc>
          <w:tcPr>
            <w:tcW w:w="0" w:type="auto"/>
          </w:tcPr>
          <w:p w14:paraId="12A386DF"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Typ</w:t>
            </w:r>
          </w:p>
        </w:tc>
        <w:tc>
          <w:tcPr>
            <w:tcW w:w="7283" w:type="dxa"/>
          </w:tcPr>
          <w:p w14:paraId="2679CC6A"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Komputer stacjonarny. W ofercie wymagane jest podanie modelu, symbolu oraz producenta.</w:t>
            </w:r>
          </w:p>
        </w:tc>
      </w:tr>
      <w:tr w:rsidR="001D2D34" w:rsidRPr="00990830" w14:paraId="5FD9CDD2" w14:textId="77777777" w:rsidTr="00F8755C">
        <w:tc>
          <w:tcPr>
            <w:tcW w:w="0" w:type="auto"/>
          </w:tcPr>
          <w:p w14:paraId="0B6AFA22"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2.</w:t>
            </w:r>
          </w:p>
        </w:tc>
        <w:tc>
          <w:tcPr>
            <w:tcW w:w="0" w:type="auto"/>
          </w:tcPr>
          <w:p w14:paraId="220A91D7"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Zastosowanie</w:t>
            </w:r>
          </w:p>
        </w:tc>
        <w:tc>
          <w:tcPr>
            <w:tcW w:w="7283" w:type="dxa"/>
          </w:tcPr>
          <w:p w14:paraId="0A89B462"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Komputer będzie wykorzystywany dla potrzeb aplikacji biurowych, aplikacji obliczeniowych, dostępu do Internetu oraz poczty elektronicznej, jako lokalna baza danych, stacja programistyczna.</w:t>
            </w:r>
          </w:p>
        </w:tc>
      </w:tr>
      <w:tr w:rsidR="001D2D34" w:rsidRPr="00990830" w14:paraId="5FB77819" w14:textId="77777777" w:rsidTr="00F8755C">
        <w:tc>
          <w:tcPr>
            <w:tcW w:w="0" w:type="auto"/>
          </w:tcPr>
          <w:p w14:paraId="41B9D04C"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3.</w:t>
            </w:r>
          </w:p>
        </w:tc>
        <w:tc>
          <w:tcPr>
            <w:tcW w:w="0" w:type="auto"/>
          </w:tcPr>
          <w:p w14:paraId="1078D9BD"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Procesor</w:t>
            </w:r>
          </w:p>
        </w:tc>
        <w:tc>
          <w:tcPr>
            <w:tcW w:w="7283" w:type="dxa"/>
          </w:tcPr>
          <w:p w14:paraId="0745F13E"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Procesor dedykowany do pracy w komputerach stacjonarnych. Procesor osiągający w teście </w:t>
            </w:r>
            <w:proofErr w:type="spellStart"/>
            <w:r w:rsidRPr="00990830">
              <w:rPr>
                <w:rFonts w:eastAsiaTheme="minorHAnsi"/>
                <w:sz w:val="22"/>
                <w:szCs w:val="22"/>
                <w:lang w:eastAsia="en-US"/>
              </w:rPr>
              <w:t>Passmark</w:t>
            </w:r>
            <w:proofErr w:type="spellEnd"/>
            <w:r w:rsidRPr="00990830">
              <w:rPr>
                <w:rFonts w:eastAsiaTheme="minorHAnsi"/>
                <w:sz w:val="22"/>
                <w:szCs w:val="22"/>
                <w:lang w:eastAsia="en-US"/>
              </w:rPr>
              <w:t xml:space="preserve"> CPU Mark, w kategorii </w:t>
            </w:r>
            <w:proofErr w:type="spellStart"/>
            <w:r w:rsidRPr="00990830">
              <w:rPr>
                <w:rFonts w:eastAsiaTheme="minorHAnsi"/>
                <w:sz w:val="22"/>
                <w:szCs w:val="22"/>
                <w:lang w:eastAsia="en-US"/>
              </w:rPr>
              <w:t>Average</w:t>
            </w:r>
            <w:proofErr w:type="spellEnd"/>
            <w:r w:rsidRPr="00990830">
              <w:rPr>
                <w:rFonts w:eastAsiaTheme="minorHAnsi"/>
                <w:sz w:val="22"/>
                <w:szCs w:val="22"/>
                <w:lang w:eastAsia="en-US"/>
              </w:rPr>
              <w:t xml:space="preserve"> CPU Mark wynik co najmniej 19500 pkt. według wyników opublikowanych na stronie </w:t>
            </w:r>
            <w:hyperlink r:id="rId8" w:history="1">
              <w:r w:rsidRPr="00990830">
                <w:rPr>
                  <w:rFonts w:eastAsiaTheme="minorHAnsi"/>
                  <w:color w:val="0563C1" w:themeColor="hyperlink"/>
                  <w:sz w:val="22"/>
                  <w:szCs w:val="22"/>
                  <w:u w:val="single"/>
                  <w:lang w:eastAsia="en-US"/>
                </w:rPr>
                <w:t>http://www.cpubenchmark.net/cpu_list.php</w:t>
              </w:r>
            </w:hyperlink>
            <w:r w:rsidRPr="00990830">
              <w:rPr>
                <w:rFonts w:eastAsiaTheme="minorHAnsi"/>
                <w:sz w:val="22"/>
                <w:szCs w:val="22"/>
                <w:lang w:eastAsia="en-US"/>
              </w:rPr>
              <w:t xml:space="preserve"> </w:t>
            </w:r>
          </w:p>
          <w:p w14:paraId="2144993D" w14:textId="77777777" w:rsidR="001D2D34" w:rsidRPr="00990830" w:rsidRDefault="001D2D34" w:rsidP="00990830">
            <w:pPr>
              <w:spacing w:after="120" w:line="276" w:lineRule="auto"/>
              <w:rPr>
                <w:rFonts w:eastAsiaTheme="minorHAnsi"/>
                <w:b/>
                <w:bCs/>
                <w:sz w:val="22"/>
                <w:szCs w:val="22"/>
                <w:lang w:eastAsia="en-US"/>
              </w:rPr>
            </w:pPr>
            <w:r w:rsidRPr="00990830">
              <w:rPr>
                <w:rFonts w:eastAsiaTheme="minorHAnsi"/>
                <w:b/>
                <w:bCs/>
                <w:sz w:val="22"/>
                <w:szCs w:val="22"/>
                <w:u w:val="single"/>
                <w:lang w:eastAsia="en-US"/>
              </w:rPr>
              <w:t>Dokument potwierdzający osiągany wynik należy załączyć do oferty.</w:t>
            </w:r>
          </w:p>
        </w:tc>
      </w:tr>
      <w:tr w:rsidR="001D2D34" w:rsidRPr="00990830" w14:paraId="2CDB3898" w14:textId="77777777" w:rsidTr="00F8755C">
        <w:tc>
          <w:tcPr>
            <w:tcW w:w="0" w:type="auto"/>
          </w:tcPr>
          <w:p w14:paraId="1C87471A"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4.</w:t>
            </w:r>
          </w:p>
        </w:tc>
        <w:tc>
          <w:tcPr>
            <w:tcW w:w="0" w:type="auto"/>
          </w:tcPr>
          <w:p w14:paraId="0CBF7921"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Pamięć RAM</w:t>
            </w:r>
          </w:p>
        </w:tc>
        <w:tc>
          <w:tcPr>
            <w:tcW w:w="7283" w:type="dxa"/>
          </w:tcPr>
          <w:p w14:paraId="2896A1CF"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8GB </w:t>
            </w:r>
          </w:p>
          <w:p w14:paraId="35CA4C3B"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Możliwość rozbudowy do min. 64GB. Jeden slot DIMM wolny pod dalszą rozbudowę.</w:t>
            </w:r>
          </w:p>
        </w:tc>
      </w:tr>
      <w:tr w:rsidR="001D2D34" w:rsidRPr="00990830" w14:paraId="31D03CE0" w14:textId="77777777" w:rsidTr="00F8755C">
        <w:tc>
          <w:tcPr>
            <w:tcW w:w="0" w:type="auto"/>
          </w:tcPr>
          <w:p w14:paraId="7116EBCB"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5.</w:t>
            </w:r>
          </w:p>
        </w:tc>
        <w:tc>
          <w:tcPr>
            <w:tcW w:w="0" w:type="auto"/>
          </w:tcPr>
          <w:p w14:paraId="1760BD04"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Pamięć masowa</w:t>
            </w:r>
          </w:p>
        </w:tc>
        <w:tc>
          <w:tcPr>
            <w:tcW w:w="7283" w:type="dxa"/>
          </w:tcPr>
          <w:p w14:paraId="753FF613"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Dysk M.2 SSD 256GB </w:t>
            </w:r>
            <w:proofErr w:type="spellStart"/>
            <w:r w:rsidRPr="00990830">
              <w:rPr>
                <w:rFonts w:eastAsiaTheme="minorHAnsi"/>
                <w:sz w:val="22"/>
                <w:szCs w:val="22"/>
                <w:lang w:eastAsia="en-US"/>
              </w:rPr>
              <w:t>PCIe</w:t>
            </w:r>
            <w:proofErr w:type="spellEnd"/>
            <w:r w:rsidRPr="00990830">
              <w:rPr>
                <w:rFonts w:eastAsiaTheme="minorHAnsi"/>
                <w:sz w:val="22"/>
                <w:szCs w:val="22"/>
                <w:lang w:eastAsia="en-US"/>
              </w:rPr>
              <w:t xml:space="preserve"> </w:t>
            </w:r>
            <w:proofErr w:type="spellStart"/>
            <w:r w:rsidRPr="00990830">
              <w:rPr>
                <w:rFonts w:eastAsiaTheme="minorHAnsi"/>
                <w:sz w:val="22"/>
                <w:szCs w:val="22"/>
                <w:lang w:eastAsia="en-US"/>
              </w:rPr>
              <w:t>NVMe</w:t>
            </w:r>
            <w:proofErr w:type="spellEnd"/>
          </w:p>
        </w:tc>
      </w:tr>
      <w:tr w:rsidR="001D2D34" w:rsidRPr="00990830" w14:paraId="79B5CCAA" w14:textId="77777777" w:rsidTr="00F8755C">
        <w:tc>
          <w:tcPr>
            <w:tcW w:w="0" w:type="auto"/>
          </w:tcPr>
          <w:p w14:paraId="1CBC2E86"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6.</w:t>
            </w:r>
          </w:p>
        </w:tc>
        <w:tc>
          <w:tcPr>
            <w:tcW w:w="0" w:type="auto"/>
          </w:tcPr>
          <w:p w14:paraId="7A5199A7"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Karta graficzna</w:t>
            </w:r>
          </w:p>
        </w:tc>
        <w:tc>
          <w:tcPr>
            <w:tcW w:w="7283" w:type="dxa"/>
          </w:tcPr>
          <w:p w14:paraId="278086BE"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Zintegrowana karta graficzna osiągająca w teście </w:t>
            </w:r>
            <w:proofErr w:type="spellStart"/>
            <w:r w:rsidRPr="00990830">
              <w:rPr>
                <w:rFonts w:eastAsiaTheme="minorHAnsi"/>
                <w:sz w:val="22"/>
                <w:szCs w:val="22"/>
                <w:lang w:eastAsia="en-US"/>
              </w:rPr>
              <w:t>Passmark</w:t>
            </w:r>
            <w:proofErr w:type="spellEnd"/>
            <w:r w:rsidRPr="00990830">
              <w:rPr>
                <w:rFonts w:eastAsiaTheme="minorHAnsi"/>
                <w:sz w:val="22"/>
                <w:szCs w:val="22"/>
                <w:lang w:eastAsia="en-US"/>
              </w:rPr>
              <w:t xml:space="preserve"> G3D Mark, w kategorii </w:t>
            </w:r>
            <w:proofErr w:type="spellStart"/>
            <w:r w:rsidRPr="00990830">
              <w:rPr>
                <w:rFonts w:eastAsiaTheme="minorHAnsi"/>
                <w:sz w:val="22"/>
                <w:szCs w:val="22"/>
                <w:lang w:eastAsia="en-US"/>
              </w:rPr>
              <w:t>Average</w:t>
            </w:r>
            <w:proofErr w:type="spellEnd"/>
            <w:r w:rsidRPr="00990830">
              <w:rPr>
                <w:rFonts w:eastAsiaTheme="minorHAnsi"/>
                <w:sz w:val="22"/>
                <w:szCs w:val="22"/>
                <w:lang w:eastAsia="en-US"/>
              </w:rPr>
              <w:t xml:space="preserve"> G3D Mark wynik co najmniej 1600 pkt. według wyników opublikowanych na stronie </w:t>
            </w:r>
            <w:hyperlink r:id="rId9" w:history="1">
              <w:r w:rsidRPr="00990830">
                <w:rPr>
                  <w:rFonts w:eastAsiaTheme="minorHAnsi"/>
                  <w:color w:val="0563C1" w:themeColor="hyperlink"/>
                  <w:sz w:val="22"/>
                  <w:szCs w:val="22"/>
                  <w:u w:val="single"/>
                  <w:lang w:eastAsia="en-US"/>
                </w:rPr>
                <w:t>https://www.videocardbenchmark.net/gpu_list.php</w:t>
              </w:r>
            </w:hyperlink>
            <w:r w:rsidRPr="00990830">
              <w:rPr>
                <w:rFonts w:eastAsiaTheme="minorHAnsi"/>
                <w:sz w:val="22"/>
                <w:szCs w:val="22"/>
                <w:lang w:eastAsia="en-US"/>
              </w:rPr>
              <w:t xml:space="preserve"> </w:t>
            </w:r>
          </w:p>
          <w:p w14:paraId="08BDF03B" w14:textId="77777777" w:rsidR="001D2D34" w:rsidRPr="00990830" w:rsidRDefault="001D2D34" w:rsidP="00990830">
            <w:pPr>
              <w:spacing w:after="120" w:line="276" w:lineRule="auto"/>
              <w:rPr>
                <w:rFonts w:eastAsiaTheme="minorHAnsi"/>
                <w:b/>
                <w:bCs/>
                <w:sz w:val="22"/>
                <w:szCs w:val="22"/>
                <w:lang w:eastAsia="en-US"/>
              </w:rPr>
            </w:pPr>
            <w:r w:rsidRPr="00990830">
              <w:rPr>
                <w:rFonts w:eastAsiaTheme="minorHAnsi"/>
                <w:b/>
                <w:bCs/>
                <w:sz w:val="22"/>
                <w:szCs w:val="22"/>
                <w:u w:val="single"/>
                <w:lang w:eastAsia="en-US"/>
              </w:rPr>
              <w:lastRenderedPageBreak/>
              <w:t>Dokument potwierdzający osiągany wynik należy załączyć do oferty.</w:t>
            </w:r>
          </w:p>
        </w:tc>
      </w:tr>
      <w:tr w:rsidR="001D2D34" w:rsidRPr="00990830" w14:paraId="56B37243" w14:textId="77777777" w:rsidTr="00F8755C">
        <w:tc>
          <w:tcPr>
            <w:tcW w:w="0" w:type="auto"/>
          </w:tcPr>
          <w:p w14:paraId="4E798FAA"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lastRenderedPageBreak/>
              <w:t>7.</w:t>
            </w:r>
          </w:p>
        </w:tc>
        <w:tc>
          <w:tcPr>
            <w:tcW w:w="0" w:type="auto"/>
          </w:tcPr>
          <w:p w14:paraId="28895AFB"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Wyposażenie multimedialne</w:t>
            </w:r>
          </w:p>
        </w:tc>
        <w:tc>
          <w:tcPr>
            <w:tcW w:w="7283" w:type="dxa"/>
          </w:tcPr>
          <w:p w14:paraId="38740A14"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Karta dźwiękowa min. dwukanałowa zintegrowana z płytą główną, zgodna z High Definition, wewnętrzny głośnik w obudowie komputera. Port słuchawek i mikrofonu na przednim panelu, dopuszcza się rozwiązanie port </w:t>
            </w:r>
            <w:proofErr w:type="spellStart"/>
            <w:r w:rsidRPr="00990830">
              <w:rPr>
                <w:rFonts w:eastAsiaTheme="minorHAnsi"/>
                <w:sz w:val="22"/>
                <w:szCs w:val="22"/>
                <w:lang w:eastAsia="en-US"/>
              </w:rPr>
              <w:t>combo</w:t>
            </w:r>
            <w:proofErr w:type="spellEnd"/>
            <w:r w:rsidRPr="00990830">
              <w:rPr>
                <w:rFonts w:eastAsiaTheme="minorHAnsi"/>
                <w:sz w:val="22"/>
                <w:szCs w:val="22"/>
                <w:lang w:eastAsia="en-US"/>
              </w:rPr>
              <w:t>.</w:t>
            </w:r>
          </w:p>
        </w:tc>
      </w:tr>
      <w:tr w:rsidR="001D2D34" w:rsidRPr="00990830" w14:paraId="465F95F1" w14:textId="77777777" w:rsidTr="00F8755C">
        <w:tc>
          <w:tcPr>
            <w:tcW w:w="0" w:type="auto"/>
          </w:tcPr>
          <w:p w14:paraId="3D335BBE"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8.</w:t>
            </w:r>
          </w:p>
        </w:tc>
        <w:tc>
          <w:tcPr>
            <w:tcW w:w="0" w:type="auto"/>
          </w:tcPr>
          <w:p w14:paraId="765354F9"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Obudowa</w:t>
            </w:r>
          </w:p>
        </w:tc>
        <w:tc>
          <w:tcPr>
            <w:tcW w:w="7283" w:type="dxa"/>
          </w:tcPr>
          <w:p w14:paraId="75EFC333"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Typu Small Form </w:t>
            </w:r>
            <w:proofErr w:type="spellStart"/>
            <w:r w:rsidRPr="00990830">
              <w:rPr>
                <w:rFonts w:eastAsiaTheme="minorHAnsi"/>
                <w:sz w:val="22"/>
                <w:szCs w:val="22"/>
                <w:lang w:eastAsia="en-US"/>
              </w:rPr>
              <w:t>Factor</w:t>
            </w:r>
            <w:proofErr w:type="spellEnd"/>
            <w:r w:rsidRPr="00990830">
              <w:rPr>
                <w:rFonts w:eastAsiaTheme="minorHAnsi"/>
                <w:sz w:val="22"/>
                <w:szCs w:val="22"/>
                <w:lang w:eastAsia="en-US"/>
              </w:rPr>
              <w:t xml:space="preserve"> z obsługą kart wyłącznie o niskim profilu. Umożliwiająca montaż 1 x dysku 3.5” lub 1 x dysku 2.5” wewnątrz obudowy. Napęd optyczny zamontowany w dedykowanej wnęce zewnętrznej 5.25” typu </w:t>
            </w:r>
            <w:proofErr w:type="spellStart"/>
            <w:r w:rsidRPr="00990830">
              <w:rPr>
                <w:rFonts w:eastAsiaTheme="minorHAnsi"/>
                <w:sz w:val="22"/>
                <w:szCs w:val="22"/>
                <w:lang w:eastAsia="en-US"/>
              </w:rPr>
              <w:t>slim</w:t>
            </w:r>
            <w:proofErr w:type="spellEnd"/>
            <w:r w:rsidRPr="00990830">
              <w:rPr>
                <w:rFonts w:eastAsiaTheme="minorHAnsi"/>
                <w:sz w:val="22"/>
                <w:szCs w:val="22"/>
                <w:lang w:eastAsia="en-US"/>
              </w:rPr>
              <w:t>. Obudowa fabrycznie przystosowana do pracy w orientacji poziomej i pionowej. Otwory wentylacyjne usytuowane wyłącznie na przednim oraz tylnym panelu obudowy. Suma wymiarów obudowy nieprzekraczająca 750 mm.</w:t>
            </w:r>
          </w:p>
          <w:p w14:paraId="0A20675A"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Zasilacz o mocy max. 180W pracujący w sieci 230V 50/60Hz prądu zmiennego i efektywności min. 85% przy obciążeniu zasilacza na poziomie 50% oraz o efektywności min. 82% przy obciążeniu zasilacza na poziomie 100%</w:t>
            </w:r>
          </w:p>
          <w:p w14:paraId="1829A9DC"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Moduł konstrukcji obudowy w jednostce centralnej komputera powinien pozwalać na demontaż kart rozszerzeń  bez konieczności użycia narzędzi (wyklucza się użycia wkrętów, śrub motylkowych).</w:t>
            </w:r>
          </w:p>
          <w:p w14:paraId="11661F50"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Obudowa musi umożliwiać zastosowanie zabezpieczenia fizycznego w postaci linki metalowej oraz kłódki (oczko w obudowie do założenia kłódki). </w:t>
            </w:r>
          </w:p>
          <w:p w14:paraId="15CBF0FE"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w:t>
            </w:r>
          </w:p>
          <w:p w14:paraId="4BE90B34"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System diagnostyczny musi sygnalizować: uszkodzenie lub brak pamięci RAM, uszkodzenie płyty głównej, awarię </w:t>
            </w:r>
            <w:proofErr w:type="spellStart"/>
            <w:r w:rsidRPr="00990830">
              <w:rPr>
                <w:rFonts w:eastAsiaTheme="minorHAnsi"/>
                <w:sz w:val="22"/>
                <w:szCs w:val="22"/>
                <w:lang w:eastAsia="en-US"/>
              </w:rPr>
              <w:t>BIOS’u</w:t>
            </w:r>
            <w:proofErr w:type="spellEnd"/>
            <w:r w:rsidRPr="00990830">
              <w:rPr>
                <w:rFonts w:eastAsiaTheme="minorHAnsi"/>
                <w:sz w:val="22"/>
                <w:szCs w:val="22"/>
                <w:lang w:eastAsia="en-US"/>
              </w:rPr>
              <w:t>,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tc>
      </w:tr>
      <w:tr w:rsidR="001D2D34" w:rsidRPr="00990830" w14:paraId="7ABDC656" w14:textId="77777777" w:rsidTr="00F8755C">
        <w:tc>
          <w:tcPr>
            <w:tcW w:w="0" w:type="auto"/>
          </w:tcPr>
          <w:p w14:paraId="5C082666"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9.</w:t>
            </w:r>
          </w:p>
        </w:tc>
        <w:tc>
          <w:tcPr>
            <w:tcW w:w="0" w:type="auto"/>
          </w:tcPr>
          <w:p w14:paraId="3FB60DD1"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Bezpieczeństwo</w:t>
            </w:r>
          </w:p>
        </w:tc>
        <w:tc>
          <w:tcPr>
            <w:tcW w:w="7283" w:type="dxa"/>
          </w:tcPr>
          <w:p w14:paraId="463CE0F2"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w:t>
            </w:r>
            <w:proofErr w:type="spellStart"/>
            <w:r w:rsidRPr="00990830">
              <w:rPr>
                <w:rFonts w:eastAsiaTheme="minorHAnsi"/>
                <w:sz w:val="22"/>
                <w:szCs w:val="22"/>
                <w:lang w:eastAsia="en-US"/>
              </w:rPr>
              <w:t>flash</w:t>
            </w:r>
            <w:proofErr w:type="spellEnd"/>
            <w:r w:rsidRPr="00990830">
              <w:rPr>
                <w:rFonts w:eastAsiaTheme="minorHAnsi"/>
                <w:sz w:val="22"/>
                <w:szCs w:val="22"/>
                <w:lang w:eastAsia="en-US"/>
              </w:rPr>
              <w:t xml:space="preserve"> co BIOS, dostępny z poziomu szybkiego menu </w:t>
            </w:r>
            <w:proofErr w:type="spellStart"/>
            <w:r w:rsidRPr="00990830">
              <w:rPr>
                <w:rFonts w:eastAsiaTheme="minorHAnsi"/>
                <w:sz w:val="22"/>
                <w:szCs w:val="22"/>
                <w:lang w:eastAsia="en-US"/>
              </w:rPr>
              <w:t>boot</w:t>
            </w:r>
            <w:proofErr w:type="spellEnd"/>
            <w:r w:rsidRPr="00990830">
              <w:rPr>
                <w:rFonts w:eastAsiaTheme="minorHAnsi"/>
                <w:sz w:val="22"/>
                <w:szCs w:val="22"/>
                <w:lang w:eastAsia="en-US"/>
              </w:rPr>
              <w:t xml:space="preserve"> lub BIOS, umożliwiający przetestowanie </w:t>
            </w:r>
            <w:r w:rsidRPr="00990830">
              <w:rPr>
                <w:rFonts w:eastAsiaTheme="minorHAnsi"/>
                <w:sz w:val="22"/>
                <w:szCs w:val="22"/>
                <w:lang w:eastAsia="en-US"/>
              </w:rPr>
              <w:lastRenderedPageBreak/>
              <w:t xml:space="preserve">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w:t>
            </w:r>
            <w:proofErr w:type="spellStart"/>
            <w:r w:rsidRPr="00990830">
              <w:rPr>
                <w:rFonts w:eastAsiaTheme="minorHAnsi"/>
                <w:sz w:val="22"/>
                <w:szCs w:val="22"/>
                <w:lang w:eastAsia="en-US"/>
              </w:rPr>
              <w:t>internetu</w:t>
            </w:r>
            <w:proofErr w:type="spellEnd"/>
            <w:r w:rsidRPr="00990830">
              <w:rPr>
                <w:rFonts w:eastAsiaTheme="minorHAnsi"/>
                <w:sz w:val="22"/>
                <w:szCs w:val="22"/>
                <w:lang w:eastAsia="en-US"/>
              </w:rPr>
              <w:t xml:space="preserve"> i sieci lokalnej.</w:t>
            </w:r>
          </w:p>
          <w:p w14:paraId="288E6B7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Procedura POST traktowana jest jako oddzielna funkcjonalność.</w:t>
            </w:r>
          </w:p>
        </w:tc>
      </w:tr>
      <w:tr w:rsidR="001D2D34" w:rsidRPr="00990830" w14:paraId="02782964" w14:textId="77777777" w:rsidTr="00F8755C">
        <w:tc>
          <w:tcPr>
            <w:tcW w:w="0" w:type="auto"/>
          </w:tcPr>
          <w:p w14:paraId="5D6ED916"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lastRenderedPageBreak/>
              <w:t>10.</w:t>
            </w:r>
          </w:p>
        </w:tc>
        <w:tc>
          <w:tcPr>
            <w:tcW w:w="0" w:type="auto"/>
          </w:tcPr>
          <w:p w14:paraId="008B06F9"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BIOS</w:t>
            </w:r>
          </w:p>
        </w:tc>
        <w:tc>
          <w:tcPr>
            <w:tcW w:w="7283" w:type="dxa"/>
          </w:tcPr>
          <w:p w14:paraId="70973A1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BIOS zgodny ze specyfikacją UEFI, wyprodukowany przez producenta komputera, zawierający logo producenta komputera lub nazwę producenta komputera lub nazwę modelu oferowanego komputera. </w:t>
            </w:r>
          </w:p>
          <w:p w14:paraId="749CC166"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Pełna obsługa BIOS za pomocą klawiatury i myszy oraz samej myszy. BIOS wyposażony w automatyczną detekcję zmiany konfiguracji, automatycznie nanoszący zmiany w konfiguracji w szczególności: procesor, wielkość pamięci, pojemność dysku. </w:t>
            </w:r>
          </w:p>
          <w:p w14:paraId="3CB4563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6D5C9F66"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Do odczytu wskazanych informacji nie mogą być stosowane rozwiązania oparte o pamięć masową (wewnętrzną lub zewnętrzną), zaimplementowane poza systemem BIOS narzędzia, np. system diagnostyczny, dodatkowe oprogramowanie.</w:t>
            </w:r>
          </w:p>
          <w:p w14:paraId="155BEBF7"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Funkcja blokowania/odblokowania BOOT-</w:t>
            </w:r>
            <w:proofErr w:type="spellStart"/>
            <w:r w:rsidRPr="00990830">
              <w:rPr>
                <w:rFonts w:eastAsiaTheme="minorHAnsi"/>
                <w:sz w:val="22"/>
                <w:szCs w:val="22"/>
                <w:lang w:eastAsia="en-US"/>
              </w:rPr>
              <w:t>owania</w:t>
            </w:r>
            <w:proofErr w:type="spellEnd"/>
            <w:r w:rsidRPr="00990830">
              <w:rPr>
                <w:rFonts w:eastAsiaTheme="minorHAnsi"/>
                <w:sz w:val="22"/>
                <w:szCs w:val="22"/>
                <w:lang w:eastAsia="en-US"/>
              </w:rPr>
              <w:t xml:space="preserve"> stacji roboczej z zewnętrznych urządzeń,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w:t>
            </w:r>
            <w:proofErr w:type="spellStart"/>
            <w:r w:rsidRPr="00990830">
              <w:rPr>
                <w:rFonts w:eastAsiaTheme="minorHAnsi"/>
                <w:sz w:val="22"/>
                <w:szCs w:val="22"/>
                <w:lang w:eastAsia="en-US"/>
              </w:rPr>
              <w:t>bootujących</w:t>
            </w:r>
            <w:proofErr w:type="spellEnd"/>
            <w:r w:rsidRPr="00990830">
              <w:rPr>
                <w:rFonts w:eastAsiaTheme="minorHAnsi"/>
                <w:sz w:val="22"/>
                <w:szCs w:val="22"/>
                <w:lang w:eastAsia="en-US"/>
              </w:rPr>
              <w:t xml:space="preserve"> typu USB). Możliwość wyłączania portów USB pojedynczo. </w:t>
            </w:r>
          </w:p>
        </w:tc>
      </w:tr>
      <w:tr w:rsidR="001D2D34" w:rsidRPr="00990830" w14:paraId="72B799B9" w14:textId="77777777" w:rsidTr="00F8755C">
        <w:tc>
          <w:tcPr>
            <w:tcW w:w="0" w:type="auto"/>
          </w:tcPr>
          <w:p w14:paraId="56D89FD1"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11.</w:t>
            </w:r>
          </w:p>
        </w:tc>
        <w:tc>
          <w:tcPr>
            <w:tcW w:w="0" w:type="auto"/>
          </w:tcPr>
          <w:p w14:paraId="4F780180"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Wirtualizacja</w:t>
            </w:r>
          </w:p>
        </w:tc>
        <w:tc>
          <w:tcPr>
            <w:tcW w:w="7283" w:type="dxa"/>
          </w:tcPr>
          <w:p w14:paraId="49DE5D8C"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Sprzętowe wsparcie technologii wirtualizacji realizowane łącznie w procesorze, chipsecie płyty głównej oraz w  BIOS systemu (możliwość </w:t>
            </w:r>
            <w:r w:rsidRPr="00990830">
              <w:rPr>
                <w:rFonts w:eastAsiaTheme="minorHAnsi"/>
                <w:sz w:val="22"/>
                <w:szCs w:val="22"/>
                <w:lang w:eastAsia="en-US"/>
              </w:rPr>
              <w:lastRenderedPageBreak/>
              <w:t>włączenia/wyłączenia sprzętowego wsparcia wirtualizacji dla poszczególnych komponentów systemu).</w:t>
            </w:r>
          </w:p>
        </w:tc>
      </w:tr>
      <w:tr w:rsidR="001D2D34" w:rsidRPr="00990830" w14:paraId="569A3216" w14:textId="77777777" w:rsidTr="00F8755C">
        <w:tc>
          <w:tcPr>
            <w:tcW w:w="0" w:type="auto"/>
          </w:tcPr>
          <w:p w14:paraId="0891548F"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lastRenderedPageBreak/>
              <w:t>12.</w:t>
            </w:r>
          </w:p>
        </w:tc>
        <w:tc>
          <w:tcPr>
            <w:tcW w:w="0" w:type="auto"/>
          </w:tcPr>
          <w:p w14:paraId="4A659949"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System operacyjny</w:t>
            </w:r>
          </w:p>
        </w:tc>
        <w:tc>
          <w:tcPr>
            <w:tcW w:w="7283" w:type="dxa"/>
          </w:tcPr>
          <w:p w14:paraId="36B66D3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Windows 10 Pro 64-bit lub Windows 11 Pro 64-bit lub równoważny.</w:t>
            </w:r>
          </w:p>
          <w:p w14:paraId="0F88E62C"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Za równoważny system operacyjny Zamawiający uzna system spełniający następujące minimalne parametry: </w:t>
            </w:r>
          </w:p>
          <w:p w14:paraId="11F2DDE2"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dokonywania aktualizacji i poprawek systemu przez Internet</w:t>
            </w:r>
          </w:p>
          <w:p w14:paraId="2D36EDE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dokonywania uaktualnień sterowników urządzeń przez Internet – witrynę producenta systemu</w:t>
            </w:r>
          </w:p>
          <w:p w14:paraId="2F51D013"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Darmowe aktualizacje w ramach wersji systemu operacyjnego przez Internet (niezbędne aktualizacje, poprawki, biuletyny bezpieczeństwa muszą być dostarczane bez dodatkowych opłat) – wymagane podanie nazwy strony serwera WWW</w:t>
            </w:r>
          </w:p>
          <w:p w14:paraId="70A826DE"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Internetowa aktualizacja zapewniona w języku polskim</w:t>
            </w:r>
          </w:p>
          <w:p w14:paraId="7DE7F4CD"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 xml:space="preserve">Wbudowana zapora internetowa (firewall) dla ochrony połączeń internetowych; zintegrowana z systemem konsola do zarządzania ustawieniami zapory i regułami </w:t>
            </w:r>
            <w:proofErr w:type="spellStart"/>
            <w:r w:rsidRPr="00990830">
              <w:rPr>
                <w:rFonts w:eastAsiaTheme="minorHAnsi"/>
                <w:sz w:val="22"/>
                <w:szCs w:val="22"/>
                <w:lang w:eastAsia="en-US"/>
              </w:rPr>
              <w:t>IPSec</w:t>
            </w:r>
            <w:proofErr w:type="spellEnd"/>
            <w:r w:rsidRPr="00990830">
              <w:rPr>
                <w:rFonts w:eastAsiaTheme="minorHAnsi"/>
                <w:sz w:val="22"/>
                <w:szCs w:val="22"/>
                <w:lang w:eastAsia="en-US"/>
              </w:rPr>
              <w:t xml:space="preserve"> v4 i v6</w:t>
            </w:r>
          </w:p>
          <w:p w14:paraId="46A75AE0"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Zlokalizowane w języku polskim, co najmniej następujące elementy: menu, przeglądarka internetowa, pomoc, komunikaty systemowe</w:t>
            </w:r>
          </w:p>
          <w:p w14:paraId="1D562DB3"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 xml:space="preserve">Wsparcie dla większości powszechnie używanych urządzeń peryferyjnych (np.: drukarek, urządzeń sieciowych, standardów USB, </w:t>
            </w:r>
            <w:proofErr w:type="spellStart"/>
            <w:r w:rsidRPr="00990830">
              <w:rPr>
                <w:rFonts w:eastAsiaTheme="minorHAnsi"/>
                <w:sz w:val="22"/>
                <w:szCs w:val="22"/>
                <w:lang w:eastAsia="en-US"/>
              </w:rPr>
              <w:t>Plug&amp;Play</w:t>
            </w:r>
            <w:proofErr w:type="spellEnd"/>
            <w:r w:rsidRPr="00990830">
              <w:rPr>
                <w:rFonts w:eastAsiaTheme="minorHAnsi"/>
                <w:sz w:val="22"/>
                <w:szCs w:val="22"/>
                <w:lang w:eastAsia="en-US"/>
              </w:rPr>
              <w:t>, Wi-Fi)</w:t>
            </w:r>
          </w:p>
          <w:p w14:paraId="0E23FC34"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zdalnej automatycznej instalacji, konfiguracji, administrowania oraz aktualizowania systemu</w:t>
            </w:r>
          </w:p>
          <w:p w14:paraId="158F1802"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Zabezpieczony hasłem hierarchiczny dostęp do systemu, konta i profile użytkowników zarządzane zdalnie; praca systemu w trybie ochrony kont użytkowników</w:t>
            </w:r>
          </w:p>
          <w:p w14:paraId="2D98B24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Zintegrowany z systemem moduł wyszukiwania informacji (plików różnego typu) dostępny z kilku poziomów: poziom menu, poziom otwartego okna systemu operacyjnego</w:t>
            </w:r>
          </w:p>
          <w:p w14:paraId="55FC5EC7"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System wyszukiwania oparty na konfigurowalnym przez użytkownika module indeksacji zasobów lokalnych</w:t>
            </w:r>
          </w:p>
          <w:p w14:paraId="4DCCE457"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Zintegrowane z systemem operacyjnym narzędzia zwalczające złośliwe oprogramowanie</w:t>
            </w:r>
          </w:p>
          <w:p w14:paraId="4860B49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Aktualizacje dostępne u producenta nieodpłatnie bez ograniczeń czasowych</w:t>
            </w:r>
          </w:p>
          <w:p w14:paraId="40FD2700"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Wbudowany system pomocy w języku polskim</w:t>
            </w:r>
          </w:p>
          <w:p w14:paraId="4ACE078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lastRenderedPageBreak/>
              <w:t>System operacyjny powinien być wyposażony w możliwość przystosowania stanowiska dla osób niepełnosprawnych (np. słabo widzących)</w:t>
            </w:r>
          </w:p>
          <w:p w14:paraId="5D03F91F"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zarządzania stacją roboczą poprzez polityki – przez politykę rozumiemy zestaw reguł definiujących lub ograniczających funkcjonalność systemu lub aplikacji</w:t>
            </w:r>
          </w:p>
          <w:p w14:paraId="7C78F8BE"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System posiadać powinien narzędzia służące do administracji, do wykonywania kopii zapasowych polityk i ich odtwarzania oraz generowania raportów z ustawień polityk</w:t>
            </w:r>
          </w:p>
          <w:p w14:paraId="47EB931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Zdalna pomoc i współdzielenie aplikacji – możliwość zdalnego przejęcia sesji zalogowanego użytkownika celem rozwiązania problemu z komputerem</w:t>
            </w:r>
          </w:p>
          <w:p w14:paraId="33770C83"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Graficzne środowisko instalacji i konfiguracji</w:t>
            </w:r>
          </w:p>
          <w:p w14:paraId="7927BCAD"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Zarządzanie kontami użytkowników sieci oraz urządzeniami sieciowymi tj. drukarki, modemy, woluminy dyskowe, usługi katalogowe</w:t>
            </w:r>
          </w:p>
          <w:p w14:paraId="047E36CE"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przywracania plików systemowych</w:t>
            </w:r>
          </w:p>
          <w:p w14:paraId="79093D59"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Możliwość „</w:t>
            </w:r>
            <w:proofErr w:type="spellStart"/>
            <w:r w:rsidRPr="00990830">
              <w:rPr>
                <w:rFonts w:eastAsiaTheme="minorHAnsi"/>
                <w:sz w:val="22"/>
                <w:szCs w:val="22"/>
                <w:lang w:eastAsia="en-US"/>
              </w:rPr>
              <w:t>downgrade</w:t>
            </w:r>
            <w:proofErr w:type="spellEnd"/>
            <w:r w:rsidRPr="00990830">
              <w:rPr>
                <w:rFonts w:eastAsiaTheme="minorHAnsi"/>
                <w:sz w:val="22"/>
                <w:szCs w:val="22"/>
                <w:lang w:eastAsia="en-US"/>
              </w:rPr>
              <w:t>” do niższej wersji. Systemowa możliwość szyfrowania urządzenia funkcją BitLocker</w:t>
            </w:r>
          </w:p>
          <w:p w14:paraId="7283683B" w14:textId="77777777" w:rsidR="001D2D34" w:rsidRPr="00990830" w:rsidRDefault="001D2D34" w:rsidP="00990830">
            <w:pPr>
              <w:numPr>
                <w:ilvl w:val="0"/>
                <w:numId w:val="26"/>
              </w:numPr>
              <w:spacing w:after="120" w:line="276" w:lineRule="auto"/>
              <w:rPr>
                <w:rFonts w:eastAsiaTheme="minorHAnsi"/>
                <w:sz w:val="22"/>
                <w:szCs w:val="22"/>
                <w:lang w:val="en-US" w:eastAsia="en-US"/>
              </w:rPr>
            </w:pPr>
            <w:proofErr w:type="spellStart"/>
            <w:r w:rsidRPr="00990830">
              <w:rPr>
                <w:rFonts w:eastAsiaTheme="minorHAnsi"/>
                <w:sz w:val="22"/>
                <w:szCs w:val="22"/>
                <w:lang w:val="en-US" w:eastAsia="en-US"/>
              </w:rPr>
              <w:t>Obsługa</w:t>
            </w:r>
            <w:proofErr w:type="spellEnd"/>
            <w:r w:rsidRPr="00990830">
              <w:rPr>
                <w:rFonts w:eastAsiaTheme="minorHAnsi"/>
                <w:sz w:val="22"/>
                <w:szCs w:val="22"/>
                <w:lang w:val="en-US" w:eastAsia="en-US"/>
              </w:rPr>
              <w:t xml:space="preserve"> </w:t>
            </w:r>
            <w:proofErr w:type="spellStart"/>
            <w:r w:rsidRPr="00990830">
              <w:rPr>
                <w:rFonts w:eastAsiaTheme="minorHAnsi"/>
                <w:sz w:val="22"/>
                <w:szCs w:val="22"/>
                <w:lang w:val="en-US" w:eastAsia="en-US"/>
              </w:rPr>
              <w:t>usługi</w:t>
            </w:r>
            <w:proofErr w:type="spellEnd"/>
            <w:r w:rsidRPr="00990830">
              <w:rPr>
                <w:rFonts w:eastAsiaTheme="minorHAnsi"/>
                <w:sz w:val="22"/>
                <w:szCs w:val="22"/>
                <w:lang w:val="en-US" w:eastAsia="en-US"/>
              </w:rPr>
              <w:t xml:space="preserve"> Active Directory</w:t>
            </w:r>
          </w:p>
          <w:p w14:paraId="364284AA" w14:textId="77777777" w:rsidR="001D2D34" w:rsidRPr="00990830" w:rsidRDefault="001D2D34" w:rsidP="00990830">
            <w:pPr>
              <w:numPr>
                <w:ilvl w:val="0"/>
                <w:numId w:val="26"/>
              </w:numPr>
              <w:spacing w:after="120" w:line="276" w:lineRule="auto"/>
              <w:rPr>
                <w:rFonts w:eastAsiaTheme="minorHAnsi"/>
                <w:sz w:val="22"/>
                <w:szCs w:val="22"/>
                <w:lang w:val="en-US" w:eastAsia="en-US"/>
              </w:rPr>
            </w:pPr>
            <w:proofErr w:type="spellStart"/>
            <w:r w:rsidRPr="00990830">
              <w:rPr>
                <w:rFonts w:eastAsiaTheme="minorHAnsi"/>
                <w:sz w:val="22"/>
                <w:szCs w:val="22"/>
                <w:lang w:val="en-US" w:eastAsia="en-US"/>
              </w:rPr>
              <w:t>Obsługa</w:t>
            </w:r>
            <w:proofErr w:type="spellEnd"/>
            <w:r w:rsidRPr="00990830">
              <w:rPr>
                <w:rFonts w:eastAsiaTheme="minorHAnsi"/>
                <w:sz w:val="22"/>
                <w:szCs w:val="22"/>
                <w:lang w:val="en-US" w:eastAsia="en-US"/>
              </w:rPr>
              <w:t xml:space="preserve"> </w:t>
            </w:r>
            <w:proofErr w:type="spellStart"/>
            <w:r w:rsidRPr="00990830">
              <w:rPr>
                <w:rFonts w:eastAsiaTheme="minorHAnsi"/>
                <w:sz w:val="22"/>
                <w:szCs w:val="22"/>
                <w:lang w:val="en-US" w:eastAsia="en-US"/>
              </w:rPr>
              <w:t>usługi</w:t>
            </w:r>
            <w:proofErr w:type="spellEnd"/>
            <w:r w:rsidRPr="00990830">
              <w:rPr>
                <w:rFonts w:eastAsiaTheme="minorHAnsi"/>
                <w:sz w:val="22"/>
                <w:szCs w:val="22"/>
                <w:lang w:val="en-US" w:eastAsia="en-US"/>
              </w:rPr>
              <w:t xml:space="preserve"> Azure Active Directory</w:t>
            </w:r>
          </w:p>
          <w:p w14:paraId="30E83085" w14:textId="77777777" w:rsidR="001D2D34" w:rsidRPr="00990830" w:rsidRDefault="001D2D34" w:rsidP="00990830">
            <w:pPr>
              <w:numPr>
                <w:ilvl w:val="0"/>
                <w:numId w:val="26"/>
              </w:numPr>
              <w:spacing w:after="120" w:line="276" w:lineRule="auto"/>
              <w:rPr>
                <w:rFonts w:eastAsiaTheme="minorHAnsi"/>
                <w:sz w:val="22"/>
                <w:szCs w:val="22"/>
                <w:lang w:eastAsia="en-US"/>
              </w:rPr>
            </w:pPr>
            <w:r w:rsidRPr="00990830">
              <w:rPr>
                <w:rFonts w:eastAsiaTheme="minorHAnsi"/>
                <w:sz w:val="22"/>
                <w:szCs w:val="22"/>
                <w:lang w:eastAsia="en-US"/>
              </w:rPr>
              <w:t>Obsługa zasad grup.</w:t>
            </w:r>
          </w:p>
        </w:tc>
      </w:tr>
      <w:tr w:rsidR="001D2D34" w:rsidRPr="00990830" w14:paraId="103A4027" w14:textId="77777777" w:rsidTr="00F8755C">
        <w:tc>
          <w:tcPr>
            <w:tcW w:w="0" w:type="auto"/>
          </w:tcPr>
          <w:p w14:paraId="15258A52" w14:textId="36705591"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lastRenderedPageBreak/>
              <w:t>1</w:t>
            </w:r>
            <w:r w:rsidR="003A33F4">
              <w:rPr>
                <w:rFonts w:eastAsiaTheme="minorHAnsi"/>
                <w:bCs/>
                <w:sz w:val="22"/>
                <w:szCs w:val="22"/>
                <w:lang w:eastAsia="en-US"/>
              </w:rPr>
              <w:t>3</w:t>
            </w:r>
            <w:r w:rsidRPr="00990830">
              <w:rPr>
                <w:rFonts w:eastAsiaTheme="minorHAnsi"/>
                <w:bCs/>
                <w:sz w:val="22"/>
                <w:szCs w:val="22"/>
                <w:lang w:eastAsia="en-US"/>
              </w:rPr>
              <w:t>.</w:t>
            </w:r>
          </w:p>
        </w:tc>
        <w:tc>
          <w:tcPr>
            <w:tcW w:w="0" w:type="auto"/>
          </w:tcPr>
          <w:p w14:paraId="5C38330B"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Certyfikaty i standardy</w:t>
            </w:r>
          </w:p>
        </w:tc>
        <w:tc>
          <w:tcPr>
            <w:tcW w:w="7283" w:type="dxa"/>
          </w:tcPr>
          <w:p w14:paraId="730B233B"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Certyfikat ISO9001 dla producenta sprzętu </w:t>
            </w:r>
          </w:p>
          <w:p w14:paraId="0D538067"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Deklaracja zgodności CE  </w:t>
            </w:r>
          </w:p>
          <w:p w14:paraId="5771AD88"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Urządzenia wyprodukowane są przez producenta, zgodnie z normą PN-EN ISO50001</w:t>
            </w:r>
          </w:p>
          <w:p w14:paraId="3F1B2A80" w14:textId="77777777" w:rsidR="001D2D34" w:rsidRPr="00990830" w:rsidRDefault="001D2D34" w:rsidP="00990830">
            <w:pPr>
              <w:spacing w:after="120" w:line="276" w:lineRule="auto"/>
              <w:rPr>
                <w:rFonts w:eastAsiaTheme="minorHAnsi"/>
                <w:b/>
                <w:bCs/>
                <w:sz w:val="22"/>
                <w:szCs w:val="22"/>
                <w:lang w:eastAsia="en-US"/>
              </w:rPr>
            </w:pPr>
            <w:r w:rsidRPr="00990830">
              <w:rPr>
                <w:rFonts w:eastAsiaTheme="minorHAnsi"/>
                <w:b/>
                <w:bCs/>
                <w:sz w:val="22"/>
                <w:szCs w:val="22"/>
                <w:u w:val="single"/>
                <w:lang w:eastAsia="en-US"/>
              </w:rPr>
              <w:t>Dokumenty potwierdzające należy załączyć do oferty</w:t>
            </w:r>
          </w:p>
        </w:tc>
      </w:tr>
      <w:tr w:rsidR="001D2D34" w:rsidRPr="00990830" w14:paraId="50ACE952" w14:textId="77777777" w:rsidTr="00F8755C">
        <w:tc>
          <w:tcPr>
            <w:tcW w:w="0" w:type="auto"/>
          </w:tcPr>
          <w:p w14:paraId="25BBCEDE" w14:textId="2FECC284"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1</w:t>
            </w:r>
            <w:r w:rsidR="003A33F4">
              <w:rPr>
                <w:rFonts w:eastAsiaTheme="minorHAnsi"/>
                <w:bCs/>
                <w:sz w:val="22"/>
                <w:szCs w:val="22"/>
                <w:lang w:eastAsia="en-US"/>
              </w:rPr>
              <w:t>4</w:t>
            </w:r>
            <w:r w:rsidRPr="00990830">
              <w:rPr>
                <w:rFonts w:eastAsiaTheme="minorHAnsi"/>
                <w:bCs/>
                <w:sz w:val="22"/>
                <w:szCs w:val="22"/>
                <w:lang w:eastAsia="en-US"/>
              </w:rPr>
              <w:t>.</w:t>
            </w:r>
          </w:p>
        </w:tc>
        <w:tc>
          <w:tcPr>
            <w:tcW w:w="0" w:type="auto"/>
          </w:tcPr>
          <w:p w14:paraId="30FBE50E"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Wymagania dodatkowe</w:t>
            </w:r>
          </w:p>
        </w:tc>
        <w:tc>
          <w:tcPr>
            <w:tcW w:w="7283" w:type="dxa"/>
          </w:tcPr>
          <w:p w14:paraId="4A8F0BB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Wbudowane porty: </w:t>
            </w:r>
          </w:p>
          <w:p w14:paraId="6CC1968A" w14:textId="77777777" w:rsidR="001D2D34" w:rsidRPr="00990830" w:rsidRDefault="001D2D34" w:rsidP="00990830">
            <w:pPr>
              <w:numPr>
                <w:ilvl w:val="0"/>
                <w:numId w:val="24"/>
              </w:numPr>
              <w:spacing w:after="120" w:line="276" w:lineRule="auto"/>
              <w:rPr>
                <w:rFonts w:eastAsiaTheme="minorHAnsi"/>
                <w:sz w:val="22"/>
                <w:szCs w:val="22"/>
                <w:lang w:eastAsia="en-US"/>
              </w:rPr>
            </w:pPr>
            <w:r w:rsidRPr="00990830">
              <w:rPr>
                <w:rFonts w:eastAsiaTheme="minorHAnsi"/>
                <w:sz w:val="22"/>
                <w:szCs w:val="22"/>
                <w:lang w:eastAsia="en-US"/>
              </w:rPr>
              <w:t>1 x HDMI 1.4</w:t>
            </w:r>
          </w:p>
          <w:p w14:paraId="59B92045" w14:textId="77777777" w:rsidR="001D2D34" w:rsidRPr="00990830" w:rsidRDefault="001D2D34" w:rsidP="00990830">
            <w:pPr>
              <w:numPr>
                <w:ilvl w:val="0"/>
                <w:numId w:val="24"/>
              </w:numPr>
              <w:spacing w:after="120" w:line="276" w:lineRule="auto"/>
              <w:rPr>
                <w:rFonts w:eastAsiaTheme="minorHAnsi"/>
                <w:sz w:val="22"/>
                <w:szCs w:val="22"/>
                <w:lang w:eastAsia="en-US"/>
              </w:rPr>
            </w:pPr>
            <w:r w:rsidRPr="00990830">
              <w:rPr>
                <w:rFonts w:eastAsiaTheme="minorHAnsi"/>
                <w:sz w:val="22"/>
                <w:szCs w:val="22"/>
                <w:lang w:eastAsia="en-US"/>
              </w:rPr>
              <w:t xml:space="preserve">1 x </w:t>
            </w:r>
            <w:proofErr w:type="spellStart"/>
            <w:r w:rsidRPr="00990830">
              <w:rPr>
                <w:rFonts w:eastAsiaTheme="minorHAnsi"/>
                <w:sz w:val="22"/>
                <w:szCs w:val="22"/>
                <w:lang w:eastAsia="en-US"/>
              </w:rPr>
              <w:t>DisplayPort</w:t>
            </w:r>
            <w:proofErr w:type="spellEnd"/>
            <w:r w:rsidRPr="00990830">
              <w:rPr>
                <w:rFonts w:eastAsiaTheme="minorHAnsi"/>
                <w:sz w:val="22"/>
                <w:szCs w:val="22"/>
                <w:lang w:eastAsia="en-US"/>
              </w:rPr>
              <w:t xml:space="preserve"> 1.4</w:t>
            </w:r>
          </w:p>
          <w:p w14:paraId="2E17E5E3" w14:textId="77777777" w:rsidR="001D2D34" w:rsidRPr="00990830" w:rsidRDefault="001D2D34" w:rsidP="00990830">
            <w:pPr>
              <w:numPr>
                <w:ilvl w:val="0"/>
                <w:numId w:val="23"/>
              </w:numPr>
              <w:spacing w:after="120" w:line="276" w:lineRule="auto"/>
              <w:rPr>
                <w:rFonts w:eastAsiaTheme="minorHAnsi"/>
                <w:sz w:val="22"/>
                <w:szCs w:val="22"/>
                <w:lang w:eastAsia="en-US"/>
              </w:rPr>
            </w:pPr>
            <w:r w:rsidRPr="00990830">
              <w:rPr>
                <w:rFonts w:eastAsiaTheme="minorHAnsi"/>
                <w:sz w:val="22"/>
                <w:szCs w:val="22"/>
                <w:lang w:eastAsia="en-US"/>
              </w:rPr>
              <w:t xml:space="preserve">Min. 6 portów USB wyprowadzonych na zewnątrz obudowy, w układzie: </w:t>
            </w:r>
          </w:p>
          <w:p w14:paraId="65DB01BD" w14:textId="77777777" w:rsidR="001D2D34" w:rsidRPr="00990830" w:rsidRDefault="001D2D34" w:rsidP="00990830">
            <w:pPr>
              <w:numPr>
                <w:ilvl w:val="0"/>
                <w:numId w:val="25"/>
              </w:numPr>
              <w:spacing w:after="120" w:line="276" w:lineRule="auto"/>
              <w:rPr>
                <w:rFonts w:eastAsiaTheme="minorHAnsi"/>
                <w:sz w:val="22"/>
                <w:szCs w:val="22"/>
                <w:lang w:eastAsia="en-US"/>
              </w:rPr>
            </w:pPr>
            <w:r w:rsidRPr="00990830">
              <w:rPr>
                <w:rFonts w:eastAsiaTheme="minorHAnsi"/>
                <w:sz w:val="22"/>
                <w:szCs w:val="22"/>
                <w:lang w:eastAsia="en-US"/>
              </w:rPr>
              <w:t xml:space="preserve">Panel przedni: min. 2 x USB 3.2 gen 1 Typu A </w:t>
            </w:r>
          </w:p>
          <w:p w14:paraId="1DDEAC6B" w14:textId="77777777" w:rsidR="001D2D34" w:rsidRPr="00990830" w:rsidRDefault="001D2D34" w:rsidP="00990830">
            <w:pPr>
              <w:numPr>
                <w:ilvl w:val="0"/>
                <w:numId w:val="25"/>
              </w:numPr>
              <w:spacing w:after="120" w:line="276" w:lineRule="auto"/>
              <w:rPr>
                <w:rFonts w:eastAsiaTheme="minorHAnsi"/>
                <w:sz w:val="22"/>
                <w:szCs w:val="22"/>
                <w:lang w:val="en-US" w:eastAsia="en-US"/>
              </w:rPr>
            </w:pPr>
            <w:r w:rsidRPr="00990830">
              <w:rPr>
                <w:rFonts w:eastAsiaTheme="minorHAnsi"/>
                <w:sz w:val="22"/>
                <w:szCs w:val="22"/>
                <w:lang w:val="en-US" w:eastAsia="en-US"/>
              </w:rPr>
              <w:t xml:space="preserve">Panel tylny: min. 2 x USB 3.2 gen 1 </w:t>
            </w:r>
            <w:proofErr w:type="spellStart"/>
            <w:r w:rsidRPr="00990830">
              <w:rPr>
                <w:rFonts w:eastAsiaTheme="minorHAnsi"/>
                <w:sz w:val="22"/>
                <w:szCs w:val="22"/>
                <w:lang w:val="en-US" w:eastAsia="en-US"/>
              </w:rPr>
              <w:t>Typu</w:t>
            </w:r>
            <w:proofErr w:type="spellEnd"/>
            <w:r w:rsidRPr="00990830">
              <w:rPr>
                <w:rFonts w:eastAsiaTheme="minorHAnsi"/>
                <w:sz w:val="22"/>
                <w:szCs w:val="22"/>
                <w:lang w:val="en-US" w:eastAsia="en-US"/>
              </w:rPr>
              <w:t xml:space="preserve"> A</w:t>
            </w:r>
          </w:p>
          <w:p w14:paraId="028948E9" w14:textId="77777777" w:rsidR="001D2D34" w:rsidRPr="00990830" w:rsidRDefault="001D2D34" w:rsidP="00990830">
            <w:pPr>
              <w:numPr>
                <w:ilvl w:val="0"/>
                <w:numId w:val="23"/>
              </w:numPr>
              <w:spacing w:after="120" w:line="276" w:lineRule="auto"/>
              <w:rPr>
                <w:rFonts w:eastAsiaTheme="minorHAnsi"/>
                <w:sz w:val="22"/>
                <w:szCs w:val="22"/>
                <w:lang w:eastAsia="en-US"/>
              </w:rPr>
            </w:pPr>
            <w:r w:rsidRPr="00990830">
              <w:rPr>
                <w:rFonts w:eastAsiaTheme="minorHAnsi"/>
                <w:sz w:val="22"/>
                <w:szCs w:val="22"/>
                <w:lang w:eastAsia="en-US"/>
              </w:rPr>
              <w:t xml:space="preserve">1 x port audio typu </w:t>
            </w:r>
            <w:proofErr w:type="spellStart"/>
            <w:r w:rsidRPr="00990830">
              <w:rPr>
                <w:rFonts w:eastAsiaTheme="minorHAnsi"/>
                <w:sz w:val="22"/>
                <w:szCs w:val="22"/>
                <w:lang w:eastAsia="en-US"/>
              </w:rPr>
              <w:t>combo</w:t>
            </w:r>
            <w:proofErr w:type="spellEnd"/>
            <w:r w:rsidRPr="00990830">
              <w:rPr>
                <w:rFonts w:eastAsiaTheme="minorHAnsi"/>
                <w:sz w:val="22"/>
                <w:szCs w:val="22"/>
                <w:lang w:eastAsia="en-US"/>
              </w:rPr>
              <w:t xml:space="preserve"> (słuchawka/mikrofon) na przednim panelu </w:t>
            </w:r>
          </w:p>
          <w:p w14:paraId="67BEC36C" w14:textId="77777777" w:rsidR="001D2D34" w:rsidRPr="00990830" w:rsidRDefault="001D2D34" w:rsidP="00990830">
            <w:pPr>
              <w:numPr>
                <w:ilvl w:val="0"/>
                <w:numId w:val="23"/>
              </w:numPr>
              <w:spacing w:after="120" w:line="276" w:lineRule="auto"/>
              <w:rPr>
                <w:rFonts w:eastAsiaTheme="minorHAnsi"/>
                <w:sz w:val="22"/>
                <w:szCs w:val="22"/>
                <w:lang w:eastAsia="en-US"/>
              </w:rPr>
            </w:pPr>
            <w:r w:rsidRPr="00990830">
              <w:rPr>
                <w:rFonts w:eastAsiaTheme="minorHAnsi"/>
                <w:sz w:val="22"/>
                <w:szCs w:val="22"/>
                <w:lang w:eastAsia="en-US"/>
              </w:rPr>
              <w:lastRenderedPageBreak/>
              <w:t>1 x RJ – 45</w:t>
            </w:r>
          </w:p>
          <w:p w14:paraId="1C5BE998"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Wymagana ilość i rozmieszczenie (na zewnątrz obudowy komputera) wszystkich portów USB nie może być osiągnięta w wyniku stosowania konwerterów, przejściówek lub przewodów połączeniowych itp. Zainstalowane porty nie mogą blokować instalacji kart rozszerzeń w złączach wymaganych w opisie płyty głównej.</w:t>
            </w:r>
          </w:p>
          <w:p w14:paraId="0D1D3128"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Karta sieciowa 10/100/1000 zintegrowana z płytą główną, wspierająca obsługę </w:t>
            </w:r>
            <w:proofErr w:type="spellStart"/>
            <w:r w:rsidRPr="00990830">
              <w:rPr>
                <w:rFonts w:eastAsiaTheme="minorHAnsi"/>
                <w:sz w:val="22"/>
                <w:szCs w:val="22"/>
                <w:lang w:eastAsia="en-US"/>
              </w:rPr>
              <w:t>WoL</w:t>
            </w:r>
            <w:proofErr w:type="spellEnd"/>
            <w:r w:rsidRPr="00990830">
              <w:rPr>
                <w:rFonts w:eastAsiaTheme="minorHAnsi"/>
                <w:sz w:val="22"/>
                <w:szCs w:val="22"/>
                <w:lang w:eastAsia="en-US"/>
              </w:rPr>
              <w:t xml:space="preserve"> (funkcja włączana przez użytkownika).</w:t>
            </w:r>
          </w:p>
          <w:p w14:paraId="33F38334"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Płyta główna trwale oznaczona na etapie produkcji logiem producenta, dedykowana dla danego urządzenia, wyposażona w: 1 x </w:t>
            </w:r>
            <w:proofErr w:type="spellStart"/>
            <w:r w:rsidRPr="00990830">
              <w:rPr>
                <w:rFonts w:eastAsiaTheme="minorHAnsi"/>
                <w:sz w:val="22"/>
                <w:szCs w:val="22"/>
                <w:lang w:eastAsia="en-US"/>
              </w:rPr>
              <w:t>PCIe</w:t>
            </w:r>
            <w:proofErr w:type="spellEnd"/>
            <w:r w:rsidRPr="00990830">
              <w:rPr>
                <w:rFonts w:eastAsiaTheme="minorHAnsi"/>
                <w:sz w:val="22"/>
                <w:szCs w:val="22"/>
                <w:lang w:eastAsia="en-US"/>
              </w:rPr>
              <w:t xml:space="preserve"> x16 Gen.3, 1 x </w:t>
            </w:r>
            <w:proofErr w:type="spellStart"/>
            <w:r w:rsidRPr="00990830">
              <w:rPr>
                <w:rFonts w:eastAsiaTheme="minorHAnsi"/>
                <w:sz w:val="22"/>
                <w:szCs w:val="22"/>
                <w:lang w:eastAsia="en-US"/>
              </w:rPr>
              <w:t>PCIe</w:t>
            </w:r>
            <w:proofErr w:type="spellEnd"/>
            <w:r w:rsidRPr="00990830">
              <w:rPr>
                <w:rFonts w:eastAsiaTheme="minorHAnsi"/>
                <w:sz w:val="22"/>
                <w:szCs w:val="22"/>
                <w:lang w:eastAsia="en-US"/>
              </w:rPr>
              <w:t xml:space="preserve"> x1, 2 x DIMM z obsługą do 64 GB DDR4 RAM, 2 x SATA w tym min. 1 szt SATA 3.0.</w:t>
            </w:r>
          </w:p>
          <w:p w14:paraId="1FFD3A29"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Jedno złącze M.2 dla dysków oraz złącze M.2 bezprzewodowej karty sieciowej.</w:t>
            </w:r>
          </w:p>
        </w:tc>
      </w:tr>
      <w:tr w:rsidR="001D2D34" w:rsidRPr="00990830" w14:paraId="7F890A56" w14:textId="77777777" w:rsidTr="00F8755C">
        <w:tc>
          <w:tcPr>
            <w:tcW w:w="0" w:type="auto"/>
          </w:tcPr>
          <w:p w14:paraId="147FD1FF" w14:textId="75668ACE"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lastRenderedPageBreak/>
              <w:t>1</w:t>
            </w:r>
            <w:r w:rsidR="003A33F4">
              <w:rPr>
                <w:rFonts w:eastAsiaTheme="minorHAnsi"/>
                <w:bCs/>
                <w:sz w:val="22"/>
                <w:szCs w:val="22"/>
                <w:lang w:eastAsia="en-US"/>
              </w:rPr>
              <w:t>5</w:t>
            </w:r>
            <w:r w:rsidRPr="00990830">
              <w:rPr>
                <w:rFonts w:eastAsiaTheme="minorHAnsi"/>
                <w:bCs/>
                <w:sz w:val="22"/>
                <w:szCs w:val="22"/>
                <w:lang w:eastAsia="en-US"/>
              </w:rPr>
              <w:t>.</w:t>
            </w:r>
          </w:p>
        </w:tc>
        <w:tc>
          <w:tcPr>
            <w:tcW w:w="0" w:type="auto"/>
          </w:tcPr>
          <w:p w14:paraId="06A7EA00"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Ergonomia</w:t>
            </w:r>
          </w:p>
        </w:tc>
        <w:tc>
          <w:tcPr>
            <w:tcW w:w="7283" w:type="dxa"/>
          </w:tcPr>
          <w:p w14:paraId="72C8A49D"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Głośność jednostki centralnej mierzona zgodnie z normą ISO 7779 oraz wykazana zgodnie z normą ISO 9296 w pozycji obserwatora w trybie pracy dysku twardego (IDLE) wynosząca maksymalnie 26 </w:t>
            </w:r>
            <w:proofErr w:type="spellStart"/>
            <w:r w:rsidRPr="00990830">
              <w:rPr>
                <w:rFonts w:eastAsiaTheme="minorHAnsi"/>
                <w:sz w:val="22"/>
                <w:szCs w:val="22"/>
                <w:lang w:eastAsia="en-US"/>
              </w:rPr>
              <w:t>dB</w:t>
            </w:r>
            <w:proofErr w:type="spellEnd"/>
            <w:r w:rsidRPr="00990830">
              <w:rPr>
                <w:rFonts w:eastAsiaTheme="minorHAnsi"/>
                <w:sz w:val="22"/>
                <w:szCs w:val="22"/>
                <w:lang w:eastAsia="en-US"/>
              </w:rPr>
              <w:t>.</w:t>
            </w:r>
          </w:p>
          <w:p w14:paraId="16601818" w14:textId="77777777" w:rsidR="001D2D34" w:rsidRPr="00990830" w:rsidRDefault="001D2D34" w:rsidP="00990830">
            <w:pPr>
              <w:spacing w:after="120" w:line="276" w:lineRule="auto"/>
              <w:rPr>
                <w:rFonts w:eastAsiaTheme="minorHAnsi"/>
                <w:sz w:val="22"/>
                <w:szCs w:val="22"/>
                <w:u w:val="single"/>
                <w:lang w:eastAsia="en-US"/>
              </w:rPr>
            </w:pPr>
            <w:r w:rsidRPr="00990830">
              <w:rPr>
                <w:rFonts w:eastAsiaTheme="minorHAnsi"/>
                <w:b/>
                <w:bCs/>
                <w:sz w:val="22"/>
                <w:szCs w:val="22"/>
                <w:u w:val="single"/>
                <w:lang w:eastAsia="en-US"/>
              </w:rPr>
              <w:t>Dokument potwierdzający powyższy wynik załączyć do oferty:</w:t>
            </w:r>
            <w:r w:rsidRPr="00990830">
              <w:rPr>
                <w:rFonts w:eastAsiaTheme="minorHAnsi"/>
                <w:sz w:val="22"/>
                <w:szCs w:val="22"/>
                <w:u w:val="single"/>
                <w:lang w:eastAsia="en-US"/>
              </w:rPr>
              <w:t xml:space="preserve"> Raport niezależnej akredytowanej jednostki, oświadczenie producenta lub kartę katalogową potwierdzającą osiągany wynik. </w:t>
            </w:r>
          </w:p>
        </w:tc>
      </w:tr>
      <w:tr w:rsidR="001D2D34" w:rsidRPr="00990830" w14:paraId="4EA5D5C6" w14:textId="77777777" w:rsidTr="00F8755C">
        <w:tc>
          <w:tcPr>
            <w:tcW w:w="0" w:type="auto"/>
          </w:tcPr>
          <w:p w14:paraId="475E793B" w14:textId="55D2BF10"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1</w:t>
            </w:r>
            <w:r w:rsidR="003A33F4">
              <w:rPr>
                <w:rFonts w:eastAsiaTheme="minorHAnsi"/>
                <w:bCs/>
                <w:sz w:val="22"/>
                <w:szCs w:val="22"/>
                <w:lang w:eastAsia="en-US"/>
              </w:rPr>
              <w:t>6</w:t>
            </w:r>
            <w:r w:rsidRPr="00990830">
              <w:rPr>
                <w:rFonts w:eastAsiaTheme="minorHAnsi"/>
                <w:bCs/>
                <w:sz w:val="22"/>
                <w:szCs w:val="22"/>
                <w:lang w:eastAsia="en-US"/>
              </w:rPr>
              <w:t>.</w:t>
            </w:r>
          </w:p>
        </w:tc>
        <w:tc>
          <w:tcPr>
            <w:tcW w:w="0" w:type="auto"/>
          </w:tcPr>
          <w:p w14:paraId="0E5DAD2B" w14:textId="77777777" w:rsidR="001D2D34" w:rsidRPr="00990830" w:rsidRDefault="001D2D34" w:rsidP="00990830">
            <w:pPr>
              <w:spacing w:after="120" w:line="276" w:lineRule="auto"/>
              <w:rPr>
                <w:rFonts w:eastAsiaTheme="minorHAnsi"/>
                <w:bCs/>
                <w:sz w:val="22"/>
                <w:szCs w:val="22"/>
                <w:lang w:eastAsia="en-US"/>
              </w:rPr>
            </w:pPr>
            <w:r w:rsidRPr="00990830">
              <w:rPr>
                <w:rFonts w:eastAsiaTheme="minorHAnsi"/>
                <w:bCs/>
                <w:sz w:val="22"/>
                <w:szCs w:val="22"/>
                <w:lang w:eastAsia="en-US"/>
              </w:rPr>
              <w:t>Wsparcie techniczne producenta</w:t>
            </w:r>
          </w:p>
        </w:tc>
        <w:tc>
          <w:tcPr>
            <w:tcW w:w="7283" w:type="dxa"/>
          </w:tcPr>
          <w:p w14:paraId="3AC91134" w14:textId="77777777" w:rsidR="001D2D34" w:rsidRPr="00990830" w:rsidRDefault="001D2D34" w:rsidP="00990830">
            <w:pPr>
              <w:spacing w:after="120" w:line="276" w:lineRule="auto"/>
              <w:rPr>
                <w:rFonts w:eastAsiaTheme="minorHAnsi"/>
                <w:sz w:val="22"/>
                <w:szCs w:val="22"/>
                <w:lang w:eastAsia="en-US"/>
              </w:rPr>
            </w:pPr>
            <w:r w:rsidRPr="00990830">
              <w:rPr>
                <w:rFonts w:eastAsiaTheme="minorHAnsi"/>
                <w:sz w:val="22"/>
                <w:szCs w:val="22"/>
                <w:lang w:eastAsia="en-US"/>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990830">
              <w:rPr>
                <w:rFonts w:eastAsiaTheme="minorHAnsi"/>
                <w:sz w:val="22"/>
                <w:szCs w:val="22"/>
                <w:lang w:eastAsia="en-US"/>
              </w:rPr>
              <w:t>recovery</w:t>
            </w:r>
            <w:proofErr w:type="spellEnd"/>
            <w:r w:rsidRPr="00990830">
              <w:rPr>
                <w:rFonts w:eastAsiaTheme="minorHAnsi"/>
                <w:sz w:val="22"/>
                <w:szCs w:val="22"/>
                <w:lang w:eastAsia="en-US"/>
              </w:rPr>
              <w:t xml:space="preserve"> systemu operacyjnego).</w:t>
            </w:r>
          </w:p>
        </w:tc>
      </w:tr>
      <w:tr w:rsidR="00F8374C" w:rsidRPr="00990830" w14:paraId="0AF82080" w14:textId="77777777" w:rsidTr="00F8755C">
        <w:tc>
          <w:tcPr>
            <w:tcW w:w="0" w:type="auto"/>
          </w:tcPr>
          <w:p w14:paraId="17DE2E12" w14:textId="30CC0C94" w:rsidR="00F8374C" w:rsidRPr="00990830" w:rsidRDefault="001405F9" w:rsidP="00990830">
            <w:pPr>
              <w:spacing w:after="120" w:line="276" w:lineRule="auto"/>
              <w:rPr>
                <w:rFonts w:eastAsiaTheme="minorHAnsi"/>
                <w:bCs/>
                <w:sz w:val="22"/>
                <w:szCs w:val="22"/>
                <w:lang w:eastAsia="en-US"/>
              </w:rPr>
            </w:pPr>
            <w:r w:rsidRPr="00990830">
              <w:rPr>
                <w:rFonts w:eastAsiaTheme="minorHAnsi"/>
                <w:bCs/>
                <w:sz w:val="22"/>
                <w:szCs w:val="22"/>
                <w:lang w:eastAsia="en-US"/>
              </w:rPr>
              <w:t>1</w:t>
            </w:r>
            <w:r w:rsidR="003A33F4">
              <w:rPr>
                <w:rFonts w:eastAsiaTheme="minorHAnsi"/>
                <w:bCs/>
                <w:sz w:val="22"/>
                <w:szCs w:val="22"/>
                <w:lang w:eastAsia="en-US"/>
              </w:rPr>
              <w:t>7</w:t>
            </w:r>
            <w:r w:rsidRPr="00990830">
              <w:rPr>
                <w:rFonts w:eastAsiaTheme="minorHAnsi"/>
                <w:bCs/>
                <w:sz w:val="22"/>
                <w:szCs w:val="22"/>
                <w:lang w:eastAsia="en-US"/>
              </w:rPr>
              <w:t>.</w:t>
            </w:r>
          </w:p>
        </w:tc>
        <w:tc>
          <w:tcPr>
            <w:tcW w:w="0" w:type="auto"/>
          </w:tcPr>
          <w:p w14:paraId="38E43640" w14:textId="77777777" w:rsidR="00F8374C" w:rsidRPr="00990830" w:rsidRDefault="00F8374C" w:rsidP="00990830">
            <w:pPr>
              <w:spacing w:after="120" w:line="276" w:lineRule="auto"/>
              <w:rPr>
                <w:rFonts w:eastAsiaTheme="minorHAnsi"/>
                <w:bCs/>
                <w:sz w:val="22"/>
                <w:szCs w:val="22"/>
                <w:lang w:eastAsia="en-US"/>
              </w:rPr>
            </w:pPr>
            <w:r w:rsidRPr="00990830">
              <w:rPr>
                <w:rFonts w:eastAsiaTheme="minorHAnsi"/>
                <w:bCs/>
                <w:sz w:val="22"/>
                <w:szCs w:val="22"/>
                <w:lang w:eastAsia="en-US"/>
              </w:rPr>
              <w:t>Gwarancja</w:t>
            </w:r>
          </w:p>
          <w:p w14:paraId="419A39D6" w14:textId="260202A7" w:rsidR="00F8374C" w:rsidRPr="00990830" w:rsidRDefault="00F8374C" w:rsidP="00990830">
            <w:pPr>
              <w:spacing w:after="120" w:line="276" w:lineRule="auto"/>
              <w:rPr>
                <w:rFonts w:eastAsiaTheme="minorHAnsi"/>
                <w:bCs/>
                <w:sz w:val="22"/>
                <w:szCs w:val="22"/>
                <w:lang w:eastAsia="en-US"/>
              </w:rPr>
            </w:pPr>
            <w:r w:rsidRPr="00990830">
              <w:rPr>
                <w:rFonts w:eastAsiaTheme="minorHAnsi"/>
                <w:b/>
                <w:color w:val="FF0000"/>
                <w:sz w:val="22"/>
                <w:szCs w:val="22"/>
                <w:lang w:eastAsia="en-US"/>
              </w:rPr>
              <w:t>(Kryterium punktowe)</w:t>
            </w:r>
          </w:p>
        </w:tc>
        <w:tc>
          <w:tcPr>
            <w:tcW w:w="7283" w:type="dxa"/>
          </w:tcPr>
          <w:p w14:paraId="5046AE92" w14:textId="77777777" w:rsidR="00F8374C" w:rsidRPr="00990830" w:rsidRDefault="00F8374C" w:rsidP="00990830">
            <w:pPr>
              <w:spacing w:after="120" w:line="276" w:lineRule="auto"/>
              <w:rPr>
                <w:rFonts w:eastAsiaTheme="minorHAnsi"/>
                <w:sz w:val="22"/>
                <w:szCs w:val="22"/>
                <w:lang w:eastAsia="en-US"/>
              </w:rPr>
            </w:pPr>
            <w:r w:rsidRPr="00990830">
              <w:rPr>
                <w:rFonts w:eastAsiaTheme="minorHAnsi"/>
                <w:b/>
                <w:bCs/>
                <w:sz w:val="22"/>
                <w:szCs w:val="22"/>
                <w:lang w:eastAsia="en-US"/>
              </w:rPr>
              <w:t>Minimum 24 miesiące (lub 36 miesięcy)</w:t>
            </w:r>
            <w:r w:rsidRPr="00990830">
              <w:rPr>
                <w:rFonts w:eastAsiaTheme="minorHAnsi"/>
                <w:sz w:val="22"/>
                <w:szCs w:val="22"/>
                <w:lang w:eastAsia="en-US"/>
              </w:rPr>
              <w:t xml:space="preserve"> gwarancji producenta, realizowanej przez producenta lub autoryzowany serwis producenta.</w:t>
            </w:r>
          </w:p>
          <w:p w14:paraId="54A9A3A7" w14:textId="42A3FEF7" w:rsidR="00F8374C" w:rsidRPr="00990830" w:rsidRDefault="00F8374C" w:rsidP="00990830">
            <w:pPr>
              <w:spacing w:after="120" w:line="276" w:lineRule="auto"/>
              <w:rPr>
                <w:rFonts w:eastAsiaTheme="minorHAnsi"/>
                <w:b/>
                <w:bCs/>
                <w:sz w:val="22"/>
                <w:szCs w:val="22"/>
                <w:lang w:eastAsia="en-US"/>
              </w:rPr>
            </w:pPr>
            <w:r w:rsidRPr="00990830">
              <w:rPr>
                <w:rFonts w:eastAsiaTheme="minorHAnsi"/>
                <w:sz w:val="22"/>
                <w:szCs w:val="22"/>
                <w:lang w:eastAsia="en-US"/>
              </w:rPr>
              <w:t>W razie awarii dysku twardego pozostaje on własnością Zamawiającego.</w:t>
            </w:r>
          </w:p>
        </w:tc>
      </w:tr>
    </w:tbl>
    <w:p w14:paraId="423AE3A4" w14:textId="487F4261" w:rsidR="00166F3C" w:rsidRPr="00BC4BA7" w:rsidRDefault="00166F3C" w:rsidP="00BC4BA7">
      <w:pPr>
        <w:pStyle w:val="Nagwek3"/>
      </w:pPr>
      <w:bookmarkStart w:id="8" w:name="_Toc133491024"/>
      <w:r w:rsidRPr="00BC4BA7">
        <w:t>Monitor</w:t>
      </w:r>
      <w:r w:rsidR="00522438" w:rsidRPr="00BC4BA7">
        <w:t xml:space="preserve"> – 26 szt.</w:t>
      </w:r>
      <w:bookmarkEnd w:id="8"/>
    </w:p>
    <w:p w14:paraId="55225296" w14:textId="272E4408" w:rsidR="00522438" w:rsidRDefault="00522438" w:rsidP="00990830">
      <w:pPr>
        <w:spacing w:after="120" w:line="276" w:lineRule="auto"/>
        <w:jc w:val="both"/>
      </w:pPr>
      <w:r w:rsidRPr="00522438">
        <w:t xml:space="preserve">Minimalne wymagania techniczne i funkcjonalne </w:t>
      </w:r>
      <w:r>
        <w:t>monitora</w:t>
      </w:r>
      <w:r w:rsidRPr="00522438">
        <w:t xml:space="preserve"> przedstawiają się następująco: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985"/>
        <w:gridCol w:w="6108"/>
      </w:tblGrid>
      <w:tr w:rsidR="001D2D34" w:rsidRPr="001D2D34" w14:paraId="7DA4B498" w14:textId="77777777" w:rsidTr="00F8755C">
        <w:tc>
          <w:tcPr>
            <w:tcW w:w="0" w:type="auto"/>
            <w:shd w:val="clear" w:color="auto" w:fill="D9D9D9" w:themeFill="background1" w:themeFillShade="D9"/>
            <w:vAlign w:val="center"/>
          </w:tcPr>
          <w:p w14:paraId="53D5A705"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Lp.</w:t>
            </w:r>
          </w:p>
        </w:tc>
        <w:tc>
          <w:tcPr>
            <w:tcW w:w="0" w:type="auto"/>
            <w:shd w:val="clear" w:color="auto" w:fill="D9D9D9" w:themeFill="background1" w:themeFillShade="D9"/>
            <w:vAlign w:val="center"/>
          </w:tcPr>
          <w:p w14:paraId="46754FBF"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Parametr</w:t>
            </w:r>
          </w:p>
        </w:tc>
        <w:tc>
          <w:tcPr>
            <w:tcW w:w="6108" w:type="dxa"/>
            <w:shd w:val="clear" w:color="auto" w:fill="D9D9D9" w:themeFill="background1" w:themeFillShade="D9"/>
            <w:vAlign w:val="center"/>
          </w:tcPr>
          <w:p w14:paraId="1D811F91"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Minimalne wymagania</w:t>
            </w:r>
          </w:p>
        </w:tc>
      </w:tr>
      <w:tr w:rsidR="001D2D34" w:rsidRPr="001D2D34" w14:paraId="08565384" w14:textId="77777777" w:rsidTr="00F8755C">
        <w:tc>
          <w:tcPr>
            <w:tcW w:w="0" w:type="auto"/>
          </w:tcPr>
          <w:p w14:paraId="32B130E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p>
        </w:tc>
        <w:tc>
          <w:tcPr>
            <w:tcW w:w="0" w:type="auto"/>
          </w:tcPr>
          <w:p w14:paraId="52AD767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Przekątna ekranu</w:t>
            </w:r>
          </w:p>
        </w:tc>
        <w:tc>
          <w:tcPr>
            <w:tcW w:w="6108" w:type="dxa"/>
          </w:tcPr>
          <w:p w14:paraId="63A692B0"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Minimum 23,8”</w:t>
            </w:r>
          </w:p>
        </w:tc>
      </w:tr>
      <w:tr w:rsidR="001D2D34" w:rsidRPr="001D2D34" w14:paraId="185A409A" w14:textId="77777777" w:rsidTr="00F8755C">
        <w:tc>
          <w:tcPr>
            <w:tcW w:w="0" w:type="auto"/>
          </w:tcPr>
          <w:p w14:paraId="72CE9FC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2.</w:t>
            </w:r>
          </w:p>
        </w:tc>
        <w:tc>
          <w:tcPr>
            <w:tcW w:w="0" w:type="auto"/>
          </w:tcPr>
          <w:p w14:paraId="7BD58C28"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Rodzaj matrycy</w:t>
            </w:r>
          </w:p>
        </w:tc>
        <w:tc>
          <w:tcPr>
            <w:tcW w:w="6108" w:type="dxa"/>
          </w:tcPr>
          <w:p w14:paraId="4A6ED12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VA</w:t>
            </w:r>
          </w:p>
        </w:tc>
      </w:tr>
      <w:tr w:rsidR="001D2D34" w:rsidRPr="001D2D34" w14:paraId="69E5E865" w14:textId="77777777" w:rsidTr="00F8755C">
        <w:tc>
          <w:tcPr>
            <w:tcW w:w="0" w:type="auto"/>
          </w:tcPr>
          <w:p w14:paraId="596D0459"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3.</w:t>
            </w:r>
          </w:p>
        </w:tc>
        <w:tc>
          <w:tcPr>
            <w:tcW w:w="0" w:type="auto"/>
          </w:tcPr>
          <w:p w14:paraId="464CB135"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Współczynniki proporcji ekranu</w:t>
            </w:r>
          </w:p>
        </w:tc>
        <w:tc>
          <w:tcPr>
            <w:tcW w:w="6108" w:type="dxa"/>
          </w:tcPr>
          <w:p w14:paraId="0737272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16:9</w:t>
            </w:r>
          </w:p>
        </w:tc>
      </w:tr>
      <w:tr w:rsidR="001D2D34" w:rsidRPr="00F8755C" w14:paraId="51A96B6B" w14:textId="77777777" w:rsidTr="00F8755C">
        <w:tc>
          <w:tcPr>
            <w:tcW w:w="0" w:type="auto"/>
          </w:tcPr>
          <w:p w14:paraId="341153B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lastRenderedPageBreak/>
              <w:t>4.</w:t>
            </w:r>
          </w:p>
        </w:tc>
        <w:tc>
          <w:tcPr>
            <w:tcW w:w="0" w:type="auto"/>
          </w:tcPr>
          <w:p w14:paraId="17C66CD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Rozdzielczość natywna</w:t>
            </w:r>
          </w:p>
        </w:tc>
        <w:tc>
          <w:tcPr>
            <w:tcW w:w="6108" w:type="dxa"/>
          </w:tcPr>
          <w:p w14:paraId="3249BB76" w14:textId="77777777" w:rsidR="001D2D34" w:rsidRPr="001D2D34" w:rsidRDefault="001D2D34" w:rsidP="001D2D34">
            <w:p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 xml:space="preserve">Full HD (1080p) 1920 x 1080 </w:t>
            </w:r>
            <w:proofErr w:type="spellStart"/>
            <w:r w:rsidRPr="001D2D34">
              <w:rPr>
                <w:rFonts w:eastAsiaTheme="minorHAnsi"/>
                <w:sz w:val="22"/>
                <w:szCs w:val="22"/>
                <w:lang w:val="en-US" w:eastAsia="en-US"/>
              </w:rPr>
              <w:t>przy</w:t>
            </w:r>
            <w:proofErr w:type="spellEnd"/>
            <w:r w:rsidRPr="001D2D34">
              <w:rPr>
                <w:rFonts w:eastAsiaTheme="minorHAnsi"/>
                <w:sz w:val="22"/>
                <w:szCs w:val="22"/>
                <w:lang w:val="en-US" w:eastAsia="en-US"/>
              </w:rPr>
              <w:t xml:space="preserve"> 60 Hz</w:t>
            </w:r>
          </w:p>
        </w:tc>
      </w:tr>
      <w:tr w:rsidR="001D2D34" w:rsidRPr="001D2D34" w14:paraId="04F1C3D4" w14:textId="77777777" w:rsidTr="00F8755C">
        <w:tc>
          <w:tcPr>
            <w:tcW w:w="0" w:type="auto"/>
          </w:tcPr>
          <w:p w14:paraId="6B8AC1A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5.</w:t>
            </w:r>
          </w:p>
        </w:tc>
        <w:tc>
          <w:tcPr>
            <w:tcW w:w="0" w:type="auto"/>
          </w:tcPr>
          <w:p w14:paraId="453354E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Rozstaw pikseli</w:t>
            </w:r>
          </w:p>
        </w:tc>
        <w:tc>
          <w:tcPr>
            <w:tcW w:w="6108" w:type="dxa"/>
          </w:tcPr>
          <w:p w14:paraId="5D4D98F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0.2745 mm</w:t>
            </w:r>
          </w:p>
        </w:tc>
      </w:tr>
      <w:tr w:rsidR="001D2D34" w:rsidRPr="001D2D34" w14:paraId="7C6FD164" w14:textId="77777777" w:rsidTr="00F8755C">
        <w:tc>
          <w:tcPr>
            <w:tcW w:w="0" w:type="auto"/>
          </w:tcPr>
          <w:p w14:paraId="49F240C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6.</w:t>
            </w:r>
          </w:p>
        </w:tc>
        <w:tc>
          <w:tcPr>
            <w:tcW w:w="0" w:type="auto"/>
          </w:tcPr>
          <w:p w14:paraId="6DACFFCA"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Jasność</w:t>
            </w:r>
          </w:p>
        </w:tc>
        <w:tc>
          <w:tcPr>
            <w:tcW w:w="6108" w:type="dxa"/>
          </w:tcPr>
          <w:p w14:paraId="20DDEA3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250 cd/m²</w:t>
            </w:r>
          </w:p>
        </w:tc>
      </w:tr>
      <w:tr w:rsidR="001D2D34" w:rsidRPr="001D2D34" w14:paraId="2CF9072F" w14:textId="77777777" w:rsidTr="00F8755C">
        <w:tc>
          <w:tcPr>
            <w:tcW w:w="0" w:type="auto"/>
          </w:tcPr>
          <w:p w14:paraId="68C0E21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7.</w:t>
            </w:r>
          </w:p>
        </w:tc>
        <w:tc>
          <w:tcPr>
            <w:tcW w:w="0" w:type="auto"/>
          </w:tcPr>
          <w:p w14:paraId="4AAF44E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Współczynnik kontrastu</w:t>
            </w:r>
          </w:p>
        </w:tc>
        <w:tc>
          <w:tcPr>
            <w:tcW w:w="6108" w:type="dxa"/>
          </w:tcPr>
          <w:p w14:paraId="40F25D7B"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3000:1</w:t>
            </w:r>
          </w:p>
        </w:tc>
      </w:tr>
      <w:tr w:rsidR="001D2D34" w:rsidRPr="001D2D34" w14:paraId="7EC46E2C" w14:textId="77777777" w:rsidTr="00F8755C">
        <w:tc>
          <w:tcPr>
            <w:tcW w:w="0" w:type="auto"/>
          </w:tcPr>
          <w:p w14:paraId="6895653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8.</w:t>
            </w:r>
          </w:p>
        </w:tc>
        <w:tc>
          <w:tcPr>
            <w:tcW w:w="0" w:type="auto"/>
          </w:tcPr>
          <w:p w14:paraId="4658282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Obsługa kolorów</w:t>
            </w:r>
          </w:p>
        </w:tc>
        <w:tc>
          <w:tcPr>
            <w:tcW w:w="6108" w:type="dxa"/>
          </w:tcPr>
          <w:p w14:paraId="3F0A073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16,7 miliony kolorów</w:t>
            </w:r>
          </w:p>
        </w:tc>
      </w:tr>
      <w:tr w:rsidR="001D2D34" w:rsidRPr="001D2D34" w14:paraId="0CF9F9C0" w14:textId="77777777" w:rsidTr="00F8755C">
        <w:tc>
          <w:tcPr>
            <w:tcW w:w="0" w:type="auto"/>
          </w:tcPr>
          <w:p w14:paraId="50C384F8"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9.</w:t>
            </w:r>
          </w:p>
        </w:tc>
        <w:tc>
          <w:tcPr>
            <w:tcW w:w="0" w:type="auto"/>
          </w:tcPr>
          <w:p w14:paraId="77D10903"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Czas reakcji</w:t>
            </w:r>
          </w:p>
        </w:tc>
        <w:tc>
          <w:tcPr>
            <w:tcW w:w="6108" w:type="dxa"/>
          </w:tcPr>
          <w:p w14:paraId="2953C003"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Czysta sinusoida</w:t>
            </w:r>
          </w:p>
        </w:tc>
      </w:tr>
      <w:tr w:rsidR="001D2D34" w:rsidRPr="001D2D34" w14:paraId="1798206A" w14:textId="77777777" w:rsidTr="00F8755C">
        <w:tc>
          <w:tcPr>
            <w:tcW w:w="0" w:type="auto"/>
          </w:tcPr>
          <w:p w14:paraId="6CEEF93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10.</w:t>
            </w:r>
          </w:p>
        </w:tc>
        <w:tc>
          <w:tcPr>
            <w:tcW w:w="0" w:type="auto"/>
          </w:tcPr>
          <w:p w14:paraId="26DC85B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Sprawność</w:t>
            </w:r>
          </w:p>
        </w:tc>
        <w:tc>
          <w:tcPr>
            <w:tcW w:w="6108" w:type="dxa"/>
          </w:tcPr>
          <w:p w14:paraId="7503386A"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8 ms GTG w trybie normalnym</w:t>
            </w:r>
          </w:p>
        </w:tc>
      </w:tr>
      <w:tr w:rsidR="001D2D34" w:rsidRPr="001D2D34" w14:paraId="4E742CC4" w14:textId="77777777" w:rsidTr="00F8755C">
        <w:tc>
          <w:tcPr>
            <w:tcW w:w="0" w:type="auto"/>
          </w:tcPr>
          <w:p w14:paraId="4220372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11.</w:t>
            </w:r>
          </w:p>
        </w:tc>
        <w:tc>
          <w:tcPr>
            <w:tcW w:w="0" w:type="auto"/>
          </w:tcPr>
          <w:p w14:paraId="68F1D42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Kąty widzenia</w:t>
            </w:r>
          </w:p>
        </w:tc>
        <w:tc>
          <w:tcPr>
            <w:tcW w:w="6108" w:type="dxa"/>
          </w:tcPr>
          <w:p w14:paraId="206499F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178°/178°</w:t>
            </w:r>
          </w:p>
        </w:tc>
      </w:tr>
      <w:tr w:rsidR="001D2D34" w:rsidRPr="001D2D34" w14:paraId="42382DEC" w14:textId="77777777" w:rsidTr="00F8755C">
        <w:tc>
          <w:tcPr>
            <w:tcW w:w="0" w:type="auto"/>
          </w:tcPr>
          <w:p w14:paraId="59E63B5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12.</w:t>
            </w:r>
          </w:p>
        </w:tc>
        <w:tc>
          <w:tcPr>
            <w:tcW w:w="0" w:type="auto"/>
          </w:tcPr>
          <w:p w14:paraId="707F2DC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Powłoka ekranu</w:t>
            </w:r>
          </w:p>
        </w:tc>
        <w:tc>
          <w:tcPr>
            <w:tcW w:w="6108" w:type="dxa"/>
          </w:tcPr>
          <w:p w14:paraId="5A0D1053"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Antyrefleksyjna</w:t>
            </w:r>
          </w:p>
        </w:tc>
      </w:tr>
      <w:tr w:rsidR="001D2D34" w:rsidRPr="001D2D34" w14:paraId="34768F9B" w14:textId="77777777" w:rsidTr="00F8755C">
        <w:tc>
          <w:tcPr>
            <w:tcW w:w="0" w:type="auto"/>
          </w:tcPr>
          <w:p w14:paraId="0046948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13.</w:t>
            </w:r>
          </w:p>
        </w:tc>
        <w:tc>
          <w:tcPr>
            <w:tcW w:w="0" w:type="auto"/>
          </w:tcPr>
          <w:p w14:paraId="2EBD8239"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Technologia podświetlenia</w:t>
            </w:r>
          </w:p>
        </w:tc>
        <w:tc>
          <w:tcPr>
            <w:tcW w:w="6108" w:type="dxa"/>
          </w:tcPr>
          <w:p w14:paraId="37398380"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Podświetlenie LED</w:t>
            </w:r>
          </w:p>
        </w:tc>
      </w:tr>
      <w:tr w:rsidR="001D2D34" w:rsidRPr="001D2D34" w14:paraId="0C707A33" w14:textId="77777777" w:rsidTr="00F8755C">
        <w:tc>
          <w:tcPr>
            <w:tcW w:w="0" w:type="auto"/>
          </w:tcPr>
          <w:p w14:paraId="436FF970"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14.</w:t>
            </w:r>
          </w:p>
        </w:tc>
        <w:tc>
          <w:tcPr>
            <w:tcW w:w="0" w:type="auto"/>
          </w:tcPr>
          <w:p w14:paraId="39C10625"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Złącza</w:t>
            </w:r>
          </w:p>
        </w:tc>
        <w:tc>
          <w:tcPr>
            <w:tcW w:w="6108" w:type="dxa"/>
          </w:tcPr>
          <w:p w14:paraId="3D1585B8" w14:textId="77777777" w:rsidR="001D2D34" w:rsidRPr="001D2D34" w:rsidRDefault="001D2D34">
            <w:pPr>
              <w:numPr>
                <w:ilvl w:val="0"/>
                <w:numId w:val="34"/>
              </w:numPr>
              <w:suppressAutoHyphens w:val="0"/>
              <w:spacing w:after="120" w:line="276" w:lineRule="auto"/>
              <w:rPr>
                <w:rFonts w:eastAsiaTheme="minorHAnsi"/>
                <w:sz w:val="22"/>
                <w:szCs w:val="22"/>
                <w:lang w:eastAsia="en-US"/>
              </w:rPr>
            </w:pPr>
            <w:r w:rsidRPr="001D2D34">
              <w:rPr>
                <w:rFonts w:eastAsiaTheme="minorHAnsi"/>
                <w:sz w:val="22"/>
                <w:szCs w:val="22"/>
                <w:lang w:eastAsia="en-US"/>
              </w:rPr>
              <w:t>VGA</w:t>
            </w:r>
          </w:p>
          <w:p w14:paraId="7DB7BA3C" w14:textId="77777777" w:rsidR="001D2D34" w:rsidRPr="001D2D34" w:rsidRDefault="001D2D34">
            <w:pPr>
              <w:numPr>
                <w:ilvl w:val="0"/>
                <w:numId w:val="34"/>
              </w:numPr>
              <w:suppressAutoHyphens w:val="0"/>
              <w:spacing w:after="120" w:line="276" w:lineRule="auto"/>
              <w:rPr>
                <w:rFonts w:eastAsiaTheme="minorHAnsi"/>
                <w:sz w:val="22"/>
                <w:szCs w:val="22"/>
                <w:lang w:eastAsia="en-US"/>
              </w:rPr>
            </w:pPr>
            <w:proofErr w:type="spellStart"/>
            <w:r w:rsidRPr="001D2D34">
              <w:rPr>
                <w:rFonts w:eastAsiaTheme="minorHAnsi"/>
                <w:sz w:val="22"/>
                <w:szCs w:val="22"/>
                <w:lang w:eastAsia="en-US"/>
              </w:rPr>
              <w:t>DisplayPort</w:t>
            </w:r>
            <w:proofErr w:type="spellEnd"/>
            <w:r w:rsidRPr="001D2D34">
              <w:rPr>
                <w:rFonts w:eastAsiaTheme="minorHAnsi"/>
                <w:sz w:val="22"/>
                <w:szCs w:val="22"/>
                <w:lang w:eastAsia="en-US"/>
              </w:rPr>
              <w:t xml:space="preserve"> 1.2</w:t>
            </w:r>
          </w:p>
        </w:tc>
      </w:tr>
      <w:tr w:rsidR="001D2D34" w:rsidRPr="001D2D34" w14:paraId="09550E53" w14:textId="77777777" w:rsidTr="00F8755C">
        <w:tc>
          <w:tcPr>
            <w:tcW w:w="0" w:type="auto"/>
          </w:tcPr>
          <w:p w14:paraId="520CA74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15.</w:t>
            </w:r>
          </w:p>
        </w:tc>
        <w:tc>
          <w:tcPr>
            <w:tcW w:w="0" w:type="auto"/>
          </w:tcPr>
          <w:p w14:paraId="4A7B3EB1"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Regulacja pozycji ekranu</w:t>
            </w:r>
          </w:p>
        </w:tc>
        <w:tc>
          <w:tcPr>
            <w:tcW w:w="6108" w:type="dxa"/>
          </w:tcPr>
          <w:p w14:paraId="7520E098" w14:textId="110600E4"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Odchylenie, -5/+</w:t>
            </w:r>
            <w:r w:rsidR="00990830" w:rsidRPr="001D2D34">
              <w:rPr>
                <w:rFonts w:eastAsiaTheme="minorHAnsi"/>
                <w:sz w:val="22"/>
                <w:szCs w:val="22"/>
                <w:lang w:eastAsia="en-US"/>
              </w:rPr>
              <w:t>2</w:t>
            </w:r>
            <w:r w:rsidR="00990830">
              <w:rPr>
                <w:rFonts w:eastAsiaTheme="minorHAnsi"/>
                <w:sz w:val="22"/>
                <w:szCs w:val="22"/>
                <w:lang w:eastAsia="en-US"/>
              </w:rPr>
              <w:t>0</w:t>
            </w:r>
          </w:p>
        </w:tc>
      </w:tr>
      <w:tr w:rsidR="001D2D34" w:rsidRPr="001D2D34" w14:paraId="18BC1D42" w14:textId="77777777" w:rsidTr="00F8755C">
        <w:tc>
          <w:tcPr>
            <w:tcW w:w="0" w:type="auto"/>
          </w:tcPr>
          <w:p w14:paraId="1F13373C" w14:textId="1C291BDC"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r w:rsidR="003A33F4">
              <w:rPr>
                <w:rFonts w:eastAsiaTheme="minorHAnsi"/>
                <w:bCs/>
                <w:sz w:val="22"/>
                <w:szCs w:val="22"/>
                <w:lang w:eastAsia="en-US"/>
              </w:rPr>
              <w:t>6</w:t>
            </w:r>
            <w:r w:rsidRPr="001D2D34">
              <w:rPr>
                <w:rFonts w:eastAsiaTheme="minorHAnsi"/>
                <w:bCs/>
                <w:sz w:val="22"/>
                <w:szCs w:val="22"/>
                <w:lang w:eastAsia="en-US"/>
              </w:rPr>
              <w:t>.</w:t>
            </w:r>
          </w:p>
        </w:tc>
        <w:tc>
          <w:tcPr>
            <w:tcW w:w="0" w:type="auto"/>
          </w:tcPr>
          <w:p w14:paraId="3F3AAB4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Zasilanie</w:t>
            </w:r>
          </w:p>
        </w:tc>
        <w:tc>
          <w:tcPr>
            <w:tcW w:w="6108" w:type="dxa"/>
          </w:tcPr>
          <w:p w14:paraId="48CA6CC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Maksymalny pobór mocy 25W</w:t>
            </w:r>
          </w:p>
        </w:tc>
      </w:tr>
      <w:tr w:rsidR="001D2D34" w:rsidRPr="001D2D34" w14:paraId="0CD6F914" w14:textId="77777777" w:rsidTr="00F8755C">
        <w:tc>
          <w:tcPr>
            <w:tcW w:w="0" w:type="auto"/>
          </w:tcPr>
          <w:p w14:paraId="03BB3656" w14:textId="5CEE455B"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r w:rsidR="003A33F4">
              <w:rPr>
                <w:rFonts w:eastAsiaTheme="minorHAnsi"/>
                <w:bCs/>
                <w:sz w:val="22"/>
                <w:szCs w:val="22"/>
                <w:lang w:eastAsia="en-US"/>
              </w:rPr>
              <w:t>7</w:t>
            </w:r>
            <w:r w:rsidRPr="001D2D34">
              <w:rPr>
                <w:rFonts w:eastAsiaTheme="minorHAnsi"/>
                <w:bCs/>
                <w:sz w:val="22"/>
                <w:szCs w:val="22"/>
                <w:lang w:eastAsia="en-US"/>
              </w:rPr>
              <w:t>.</w:t>
            </w:r>
          </w:p>
        </w:tc>
        <w:tc>
          <w:tcPr>
            <w:tcW w:w="0" w:type="auto"/>
          </w:tcPr>
          <w:p w14:paraId="40202E0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Certyfikaty i normy</w:t>
            </w:r>
          </w:p>
        </w:tc>
        <w:tc>
          <w:tcPr>
            <w:tcW w:w="6108" w:type="dxa"/>
          </w:tcPr>
          <w:p w14:paraId="2D937407"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EPEAT Gold, ENERGY STAR</w:t>
            </w:r>
          </w:p>
        </w:tc>
      </w:tr>
      <w:tr w:rsidR="001D2D34" w:rsidRPr="001D2D34" w14:paraId="48662A58" w14:textId="77777777" w:rsidTr="00F8755C">
        <w:tc>
          <w:tcPr>
            <w:tcW w:w="0" w:type="auto"/>
          </w:tcPr>
          <w:p w14:paraId="2E1E2126" w14:textId="3C780B05"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r w:rsidR="003A33F4">
              <w:rPr>
                <w:rFonts w:eastAsiaTheme="minorHAnsi"/>
                <w:bCs/>
                <w:sz w:val="22"/>
                <w:szCs w:val="22"/>
                <w:lang w:eastAsia="en-US"/>
              </w:rPr>
              <w:t>8</w:t>
            </w:r>
            <w:r w:rsidRPr="001D2D34">
              <w:rPr>
                <w:rFonts w:eastAsiaTheme="minorHAnsi"/>
                <w:bCs/>
                <w:sz w:val="22"/>
                <w:szCs w:val="22"/>
                <w:lang w:eastAsia="en-US"/>
              </w:rPr>
              <w:t>.</w:t>
            </w:r>
          </w:p>
        </w:tc>
        <w:tc>
          <w:tcPr>
            <w:tcW w:w="0" w:type="auto"/>
          </w:tcPr>
          <w:p w14:paraId="54EA8113"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Gwarancja</w:t>
            </w:r>
          </w:p>
          <w:p w14:paraId="4366A0A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
                <w:color w:val="FF0000"/>
                <w:sz w:val="22"/>
                <w:szCs w:val="22"/>
                <w:lang w:eastAsia="en-US"/>
              </w:rPr>
              <w:t>(Kryterium punktowe)</w:t>
            </w:r>
          </w:p>
        </w:tc>
        <w:tc>
          <w:tcPr>
            <w:tcW w:w="6108" w:type="dxa"/>
          </w:tcPr>
          <w:p w14:paraId="532EE077"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b/>
                <w:bCs/>
                <w:sz w:val="22"/>
                <w:szCs w:val="22"/>
                <w:lang w:eastAsia="en-US"/>
              </w:rPr>
              <w:t>Min. 24 miesiące (lub 36 miesięcy)</w:t>
            </w:r>
            <w:r w:rsidRPr="001D2D34">
              <w:rPr>
                <w:rFonts w:eastAsiaTheme="minorHAnsi"/>
                <w:sz w:val="22"/>
                <w:szCs w:val="22"/>
                <w:lang w:eastAsia="en-US"/>
              </w:rPr>
              <w:t xml:space="preserve"> gwarancji producenta</w:t>
            </w:r>
          </w:p>
        </w:tc>
      </w:tr>
    </w:tbl>
    <w:p w14:paraId="3DD5F2F0" w14:textId="77777777" w:rsidR="001D2D34" w:rsidRPr="00C23A86" w:rsidRDefault="001D2D34" w:rsidP="00522438"/>
    <w:p w14:paraId="56A57AD9" w14:textId="73840E8C" w:rsidR="00166F3C" w:rsidRDefault="00166F3C" w:rsidP="00BC4BA7">
      <w:pPr>
        <w:pStyle w:val="Nagwek3"/>
      </w:pPr>
      <w:bookmarkStart w:id="9" w:name="_Toc133491025"/>
      <w:r>
        <w:t>Oprogramowanie biurowe</w:t>
      </w:r>
      <w:r w:rsidR="00522438">
        <w:t xml:space="preserve"> – 13 szt.</w:t>
      </w:r>
      <w:bookmarkEnd w:id="9"/>
    </w:p>
    <w:p w14:paraId="47112EE6" w14:textId="20D1D115" w:rsidR="00522438" w:rsidRDefault="00522438" w:rsidP="00990830">
      <w:pPr>
        <w:spacing w:after="120" w:line="276" w:lineRule="auto"/>
        <w:jc w:val="both"/>
      </w:pPr>
      <w:r w:rsidRPr="00522438">
        <w:t xml:space="preserve">Minimalne wymagania techniczne i funkcjonalne </w:t>
      </w:r>
      <w:r>
        <w:t>oprogramowania biurowego</w:t>
      </w:r>
      <w:r w:rsidRPr="00522438">
        <w:t xml:space="preserve"> przedstawiają się następująco:</w:t>
      </w:r>
    </w:p>
    <w:tbl>
      <w:tblPr>
        <w:tblStyle w:val="Tabela-Siatka2"/>
        <w:tblW w:w="9634" w:type="dxa"/>
        <w:tblLook w:val="04A0" w:firstRow="1" w:lastRow="0" w:firstColumn="1" w:lastColumn="0" w:noHBand="0" w:noVBand="1"/>
      </w:tblPr>
      <w:tblGrid>
        <w:gridCol w:w="570"/>
        <w:gridCol w:w="1835"/>
        <w:gridCol w:w="7229"/>
      </w:tblGrid>
      <w:tr w:rsidR="001A1A50" w:rsidRPr="000208D4" w14:paraId="183A9A12" w14:textId="77777777" w:rsidTr="00F8755C">
        <w:tc>
          <w:tcPr>
            <w:tcW w:w="570" w:type="dxa"/>
            <w:shd w:val="clear" w:color="auto" w:fill="EDEDED"/>
            <w:vAlign w:val="center"/>
          </w:tcPr>
          <w:p w14:paraId="2552230B" w14:textId="77777777" w:rsidR="001A1A50" w:rsidRPr="007146DE" w:rsidRDefault="001A1A50" w:rsidP="00F8755C">
            <w:pPr>
              <w:suppressAutoHyphens/>
              <w:spacing w:after="120" w:line="276" w:lineRule="auto"/>
              <w:jc w:val="center"/>
              <w:rPr>
                <w:rFonts w:eastAsia="Calibri"/>
                <w:b/>
                <w:sz w:val="22"/>
                <w:szCs w:val="22"/>
              </w:rPr>
            </w:pPr>
            <w:r w:rsidRPr="007146DE">
              <w:rPr>
                <w:rFonts w:eastAsia="Calibri"/>
                <w:b/>
                <w:sz w:val="22"/>
                <w:szCs w:val="22"/>
              </w:rPr>
              <w:t>Lp.</w:t>
            </w:r>
          </w:p>
        </w:tc>
        <w:tc>
          <w:tcPr>
            <w:tcW w:w="1835" w:type="dxa"/>
            <w:tcBorders>
              <w:bottom w:val="single" w:sz="4" w:space="0" w:color="auto"/>
            </w:tcBorders>
            <w:shd w:val="clear" w:color="auto" w:fill="EDEDED"/>
            <w:vAlign w:val="center"/>
          </w:tcPr>
          <w:p w14:paraId="5B1734A9" w14:textId="77777777" w:rsidR="001A1A50" w:rsidRPr="007146DE" w:rsidRDefault="001A1A50" w:rsidP="00F8755C">
            <w:pPr>
              <w:suppressAutoHyphens/>
              <w:spacing w:after="120" w:line="276" w:lineRule="auto"/>
              <w:jc w:val="center"/>
              <w:rPr>
                <w:rFonts w:eastAsia="Calibri"/>
                <w:b/>
                <w:sz w:val="22"/>
                <w:szCs w:val="22"/>
              </w:rPr>
            </w:pPr>
            <w:r w:rsidRPr="007146DE">
              <w:rPr>
                <w:rFonts w:eastAsia="Calibri"/>
                <w:b/>
                <w:sz w:val="22"/>
                <w:szCs w:val="22"/>
              </w:rPr>
              <w:t>Parametr</w:t>
            </w:r>
          </w:p>
        </w:tc>
        <w:tc>
          <w:tcPr>
            <w:tcW w:w="7229" w:type="dxa"/>
            <w:tcBorders>
              <w:bottom w:val="single" w:sz="4" w:space="0" w:color="auto"/>
            </w:tcBorders>
            <w:shd w:val="clear" w:color="auto" w:fill="EDEDED"/>
            <w:vAlign w:val="center"/>
          </w:tcPr>
          <w:p w14:paraId="244C252B" w14:textId="77777777" w:rsidR="001A1A50" w:rsidRPr="007146DE" w:rsidRDefault="001A1A50" w:rsidP="00F8755C">
            <w:pPr>
              <w:suppressAutoHyphens/>
              <w:spacing w:after="120" w:line="276" w:lineRule="auto"/>
              <w:jc w:val="center"/>
              <w:rPr>
                <w:rFonts w:eastAsia="Calibri"/>
                <w:b/>
                <w:sz w:val="22"/>
                <w:szCs w:val="22"/>
              </w:rPr>
            </w:pPr>
            <w:r w:rsidRPr="007146DE">
              <w:rPr>
                <w:rFonts w:eastAsia="Calibri"/>
                <w:b/>
                <w:sz w:val="22"/>
                <w:szCs w:val="22"/>
              </w:rPr>
              <w:t>Minimalne wymagania</w:t>
            </w:r>
          </w:p>
        </w:tc>
      </w:tr>
      <w:tr w:rsidR="00DC2024" w:rsidRPr="001A1A50" w14:paraId="01797EBE" w14:textId="77777777" w:rsidTr="00F8755C">
        <w:tc>
          <w:tcPr>
            <w:tcW w:w="570" w:type="dxa"/>
          </w:tcPr>
          <w:p w14:paraId="1B3567E7" w14:textId="77777777" w:rsidR="00DC2024" w:rsidRPr="007146DE" w:rsidRDefault="00DC2024" w:rsidP="00F8755C">
            <w:pPr>
              <w:numPr>
                <w:ilvl w:val="0"/>
                <w:numId w:val="4"/>
              </w:numPr>
              <w:suppressAutoHyphens/>
              <w:spacing w:after="120" w:line="276" w:lineRule="auto"/>
              <w:rPr>
                <w:rFonts w:eastAsia="Calibri"/>
              </w:rPr>
            </w:pPr>
          </w:p>
        </w:tc>
        <w:tc>
          <w:tcPr>
            <w:tcW w:w="1835" w:type="dxa"/>
          </w:tcPr>
          <w:p w14:paraId="6ADFC7B5" w14:textId="6238E3DF" w:rsidR="00DC2024" w:rsidRPr="007146DE" w:rsidRDefault="00DC2024" w:rsidP="00F8755C">
            <w:pPr>
              <w:suppressAutoHyphens/>
              <w:spacing w:after="120" w:line="276" w:lineRule="auto"/>
              <w:rPr>
                <w:rFonts w:eastAsia="Calibri"/>
              </w:rPr>
            </w:pPr>
            <w:r w:rsidRPr="001D2D34">
              <w:rPr>
                <w:rFonts w:eastAsiaTheme="minorHAnsi"/>
                <w:bCs/>
                <w:sz w:val="22"/>
                <w:szCs w:val="22"/>
                <w:lang w:eastAsia="en-US"/>
              </w:rPr>
              <w:t>Oprogramowanie biurowe</w:t>
            </w:r>
          </w:p>
        </w:tc>
        <w:tc>
          <w:tcPr>
            <w:tcW w:w="7229" w:type="dxa"/>
          </w:tcPr>
          <w:p w14:paraId="3B8ACFEF"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Do każdego komputera zostanie dołączone oprogramowanie biurowe, w całości w języku polskim, w formie licencji wieczystej, przeznaczonej dla odbiorców komercyjnych, zawierający co najmniej: </w:t>
            </w:r>
          </w:p>
          <w:p w14:paraId="5757C935"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 edytor tekstu </w:t>
            </w:r>
          </w:p>
          <w:p w14:paraId="5DCED7BC"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 arkusz kalkulacyjny </w:t>
            </w:r>
          </w:p>
          <w:p w14:paraId="63372D33"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 aplikację do tworzenia prezentacji </w:t>
            </w:r>
          </w:p>
          <w:p w14:paraId="56CDD890"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 aplikację do obsługi poczty </w:t>
            </w:r>
          </w:p>
          <w:p w14:paraId="31FA00C1"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Wykonawca może dostarczyć rozwiązanie równoważne spełniające następujące wymagania techniczne opisane poniżej:</w:t>
            </w:r>
          </w:p>
          <w:p w14:paraId="5EFBA9ED"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Wymagania odnośnie interfejsu użytkownika:</w:t>
            </w:r>
          </w:p>
          <w:p w14:paraId="77B2E3AD" w14:textId="77777777" w:rsidR="00DC2024" w:rsidRPr="001D2D34" w:rsidRDefault="00DC2024" w:rsidP="00F8755C">
            <w:pPr>
              <w:numPr>
                <w:ilvl w:val="0"/>
                <w:numId w:val="27"/>
              </w:numPr>
              <w:suppressAutoHyphens/>
              <w:spacing w:after="120" w:line="276" w:lineRule="auto"/>
              <w:rPr>
                <w:rFonts w:eastAsiaTheme="minorHAnsi"/>
                <w:sz w:val="22"/>
                <w:szCs w:val="22"/>
                <w:lang w:eastAsia="en-US"/>
              </w:rPr>
            </w:pPr>
            <w:r w:rsidRPr="001D2D34">
              <w:rPr>
                <w:rFonts w:eastAsiaTheme="minorHAnsi"/>
                <w:sz w:val="22"/>
                <w:szCs w:val="22"/>
                <w:lang w:eastAsia="en-US"/>
              </w:rPr>
              <w:lastRenderedPageBreak/>
              <w:t>pełna polska wersja językowa interfejsu użytkownika</w:t>
            </w:r>
          </w:p>
          <w:p w14:paraId="24D56A59" w14:textId="77777777" w:rsidR="00DC2024" w:rsidRPr="001D2D34" w:rsidRDefault="00DC2024" w:rsidP="00F8755C">
            <w:pPr>
              <w:numPr>
                <w:ilvl w:val="0"/>
                <w:numId w:val="27"/>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prostota i intuicyjność obsługi, pozwalająca na pracę osobom nieposiadającym umiejętności technicznych. </w:t>
            </w:r>
          </w:p>
          <w:p w14:paraId="2A5D8D9C"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Oprogramowanie musi umożliwiać tworzenie i edycję dokumentów elektronicznych w ustalonym formacie, który spełnia następujące warunki:</w:t>
            </w:r>
          </w:p>
          <w:p w14:paraId="620E52C4" w14:textId="77777777" w:rsidR="00DC2024" w:rsidRPr="001D2D34" w:rsidRDefault="00DC2024" w:rsidP="00F8755C">
            <w:pPr>
              <w:numPr>
                <w:ilvl w:val="0"/>
                <w:numId w:val="28"/>
              </w:numPr>
              <w:suppressAutoHyphens/>
              <w:spacing w:after="120" w:line="276" w:lineRule="auto"/>
              <w:rPr>
                <w:rFonts w:eastAsiaTheme="minorHAnsi"/>
                <w:sz w:val="22"/>
                <w:szCs w:val="22"/>
                <w:lang w:eastAsia="en-US"/>
              </w:rPr>
            </w:pPr>
            <w:r w:rsidRPr="001D2D34">
              <w:rPr>
                <w:rFonts w:eastAsiaTheme="minorHAnsi"/>
                <w:sz w:val="22"/>
                <w:szCs w:val="22"/>
                <w:lang w:eastAsia="en-US"/>
              </w:rPr>
              <w:t>posiada kompletny i publicznie dostępny opis formatu</w:t>
            </w:r>
          </w:p>
          <w:p w14:paraId="5A8A12C7" w14:textId="77777777" w:rsidR="00DC2024" w:rsidRPr="001D2D34" w:rsidRDefault="00DC2024" w:rsidP="00F8755C">
            <w:pPr>
              <w:numPr>
                <w:ilvl w:val="0"/>
                <w:numId w:val="28"/>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ma zdefiniowany układ informacji w postaci XML zgodnie z Załącznikiem 2 Rozporządzenia Rady Ministrów z dnia 12 kwietnia 2012 r. w sprawie Krajowych Ram Interoperacyjności, minimalnych wymagań dla rejestrów publicznych i wymiany informacji w postaci elektronicznej oraz minimalnych wymagań dla systemów teleinformatycznych (Dz. U. 2012, poz. 526). </w:t>
            </w:r>
          </w:p>
          <w:p w14:paraId="7DFF3382"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Oprogramowanie musi umożliwiać dostosowanie dokumentów i szablonów do potrzeb instytucji. W skład oprogramowania muszą wchodzić narzędzia programistyczne umożliwiające automatyzację pracy i wymianę danych pomiędzy dokumentami i aplikacjami (język makro poleceń, język skryptowy). Do aplikacji musi być dostępna pełna dokumentacja w języku polskim. </w:t>
            </w:r>
          </w:p>
          <w:p w14:paraId="4267EC8D"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Pakiet zintegrowanych aplikacji biurowych musi zawierać:</w:t>
            </w:r>
          </w:p>
          <w:p w14:paraId="27EAAD79" w14:textId="77777777" w:rsidR="00DC2024" w:rsidRPr="001D2D34" w:rsidRDefault="00DC2024" w:rsidP="00F8755C">
            <w:pPr>
              <w:numPr>
                <w:ilvl w:val="0"/>
                <w:numId w:val="29"/>
              </w:numPr>
              <w:suppressAutoHyphens/>
              <w:spacing w:after="120" w:line="276" w:lineRule="auto"/>
              <w:rPr>
                <w:rFonts w:eastAsiaTheme="minorHAnsi"/>
                <w:sz w:val="22"/>
                <w:szCs w:val="22"/>
                <w:lang w:eastAsia="en-US"/>
              </w:rPr>
            </w:pPr>
            <w:r w:rsidRPr="001D2D34">
              <w:rPr>
                <w:rFonts w:eastAsiaTheme="minorHAnsi"/>
                <w:sz w:val="22"/>
                <w:szCs w:val="22"/>
                <w:lang w:eastAsia="en-US"/>
              </w:rPr>
              <w:t>edytor tekstów</w:t>
            </w:r>
          </w:p>
          <w:p w14:paraId="710DC309" w14:textId="77777777" w:rsidR="00DC2024" w:rsidRPr="001D2D34" w:rsidRDefault="00DC2024" w:rsidP="00F8755C">
            <w:pPr>
              <w:numPr>
                <w:ilvl w:val="0"/>
                <w:numId w:val="29"/>
              </w:numPr>
              <w:suppressAutoHyphens/>
              <w:spacing w:after="120" w:line="276" w:lineRule="auto"/>
              <w:rPr>
                <w:rFonts w:eastAsiaTheme="minorHAnsi"/>
                <w:sz w:val="22"/>
                <w:szCs w:val="22"/>
                <w:lang w:eastAsia="en-US"/>
              </w:rPr>
            </w:pPr>
            <w:r w:rsidRPr="001D2D34">
              <w:rPr>
                <w:rFonts w:eastAsiaTheme="minorHAnsi"/>
                <w:sz w:val="22"/>
                <w:szCs w:val="22"/>
                <w:lang w:eastAsia="en-US"/>
              </w:rPr>
              <w:t>arkusz kalkulacyjny</w:t>
            </w:r>
          </w:p>
          <w:p w14:paraId="3800266F" w14:textId="77777777" w:rsidR="00DC2024" w:rsidRPr="001D2D34" w:rsidRDefault="00DC2024" w:rsidP="00F8755C">
            <w:pPr>
              <w:numPr>
                <w:ilvl w:val="0"/>
                <w:numId w:val="29"/>
              </w:numPr>
              <w:suppressAutoHyphens/>
              <w:spacing w:after="120" w:line="276" w:lineRule="auto"/>
              <w:rPr>
                <w:rFonts w:eastAsiaTheme="minorHAnsi"/>
                <w:sz w:val="22"/>
                <w:szCs w:val="22"/>
                <w:lang w:eastAsia="en-US"/>
              </w:rPr>
            </w:pPr>
            <w:r w:rsidRPr="001D2D34">
              <w:rPr>
                <w:rFonts w:eastAsiaTheme="minorHAnsi"/>
                <w:sz w:val="22"/>
                <w:szCs w:val="22"/>
                <w:lang w:eastAsia="en-US"/>
              </w:rPr>
              <w:t>narzędzie do przygotowywania i prowadzenia prezentacji</w:t>
            </w:r>
          </w:p>
          <w:p w14:paraId="78CF3508" w14:textId="77777777" w:rsidR="00DC2024" w:rsidRPr="001D2D34" w:rsidRDefault="00DC2024" w:rsidP="00F8755C">
            <w:pPr>
              <w:numPr>
                <w:ilvl w:val="0"/>
                <w:numId w:val="29"/>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narzędzie do obsługi poczty email. </w:t>
            </w:r>
          </w:p>
          <w:p w14:paraId="40326366"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Edytor tekstów musi umożliwiać:</w:t>
            </w:r>
          </w:p>
          <w:p w14:paraId="681C24AE"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edycję i formatowanie tekstu w języku polskim wraz z obsługą języka polskiego w zakresie sprawdzania pisowni i poprawności gramatycznej oraz funkcjonalnością słownika wyrazów bliskoznacznych i autokorekty</w:t>
            </w:r>
          </w:p>
          <w:p w14:paraId="1AB8253E"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wstawianie oraz formatowanie tabel</w:t>
            </w:r>
          </w:p>
          <w:p w14:paraId="257982EF"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wstawianie oraz formatowanie obiektów graficznych</w:t>
            </w:r>
          </w:p>
          <w:p w14:paraId="41A0C245"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wstawianie wykresów i tabel z arkusza kalkulacyjnego (wliczając tabele przestawne)</w:t>
            </w:r>
          </w:p>
          <w:p w14:paraId="4F49BACA"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automatyczne numerowanie rozdziałów, punktów, akapitów, tabel i rysunków</w:t>
            </w:r>
          </w:p>
          <w:p w14:paraId="5A8FBC89"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automatyczne tworzenie spisów treści</w:t>
            </w:r>
          </w:p>
          <w:p w14:paraId="5740B5D9"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formatowanie nagłówków i stopek stron</w:t>
            </w:r>
          </w:p>
          <w:p w14:paraId="688D3D1E"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śledzenie i porównywanie zmian wprowadzonych przez użytkowników w dokumencie</w:t>
            </w:r>
          </w:p>
          <w:p w14:paraId="0D6E8856"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lastRenderedPageBreak/>
              <w:t>nagrywanie, tworzenie i edycję makr automatyzujących wykonywanie czynności</w:t>
            </w:r>
          </w:p>
          <w:p w14:paraId="6470F5F3"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określenie układu strony (pionowa/pozioma)</w:t>
            </w:r>
          </w:p>
          <w:p w14:paraId="5C9859A5"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wydruk dokumentów</w:t>
            </w:r>
          </w:p>
          <w:p w14:paraId="5BB3FE22"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wykonywanie korespondencji seryjnej bazując na danych adresowych pochodzących z arkusza kalkulacyjnego i z narzędzia do zarządzania informacją prywatną</w:t>
            </w:r>
          </w:p>
          <w:p w14:paraId="23294D79"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pracę na dokumentach utworzonych przy pomocy posiadanego przez Zamawiającego oprogramowania Microsoft Word 2003 lub Microsoft Word 2007, 2010,  2013, 2016, 2019, 2021 z zapewnieniem bezproblemowej konwersji wszystkich elementów i atrybutów dokumentu</w:t>
            </w:r>
          </w:p>
          <w:p w14:paraId="028DDCC0"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zabezpieczenie dokumentów hasłem przed odczytem oraz przed wprowadzaniem modyfikacji</w:t>
            </w:r>
          </w:p>
          <w:p w14:paraId="175A514C" w14:textId="77777777" w:rsidR="00DC2024" w:rsidRPr="001D2D34" w:rsidRDefault="00DC2024" w:rsidP="00F8755C">
            <w:pPr>
              <w:numPr>
                <w:ilvl w:val="0"/>
                <w:numId w:val="30"/>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wymagana jest dostępność do oferowanego edytora tekstu bezpłatnych narzędzi umożliwiających podpisanie podpisem elektronicznym pliku z zapisanym dokumentem przy pomocy certyfikatu kwalifikowanego zgodnie z wymaganiami obowiązującego w Polsce prawa; </w:t>
            </w:r>
          </w:p>
          <w:p w14:paraId="7EED9624"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Arkusz kalkulacyjny musi umożliwiać:</w:t>
            </w:r>
          </w:p>
          <w:p w14:paraId="7BA5E97F"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raportów tabelarycznych</w:t>
            </w:r>
          </w:p>
          <w:p w14:paraId="26FBA83F"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wykresów liniowych (wraz z linią trendu), słupkowych, kołowych</w:t>
            </w:r>
          </w:p>
          <w:p w14:paraId="1F723D26"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arkuszy kalkulacyjnych zawierających teksty, dane liczbowe oraz formuły przeprowadzające operacje matematyczne, logiczne, tekstowe, statystyczne oraz operacje na danych finansowych i na miarach czasu,</w:t>
            </w:r>
          </w:p>
          <w:p w14:paraId="7CA0A07C"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tworzenie raportów z zewnętrznych źródeł danych (inne arkusze kalkulacyjne, bazy danych zgodne z ODBC, pliki tekstowe, pliki XML, </w:t>
            </w:r>
            <w:proofErr w:type="spellStart"/>
            <w:r w:rsidRPr="001D2D34">
              <w:rPr>
                <w:rFonts w:eastAsiaTheme="minorHAnsi"/>
                <w:sz w:val="22"/>
                <w:szCs w:val="22"/>
                <w:lang w:eastAsia="en-US"/>
              </w:rPr>
              <w:t>WebService</w:t>
            </w:r>
            <w:proofErr w:type="spellEnd"/>
            <w:r w:rsidRPr="001D2D34">
              <w:rPr>
                <w:rFonts w:eastAsiaTheme="minorHAnsi"/>
                <w:sz w:val="22"/>
                <w:szCs w:val="22"/>
                <w:lang w:eastAsia="en-US"/>
              </w:rPr>
              <w:t>),</w:t>
            </w:r>
          </w:p>
          <w:p w14:paraId="3939B267"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obsługę kostek OLAP oraz tworzenie i edycję kwerend bazodanowych i webowych. Narzędzia wspomagające analizę statystyczną i finansową, analizę wariantową i rozwiązywanie problemów optymalizacyjnych</w:t>
            </w:r>
          </w:p>
          <w:p w14:paraId="757DEEE9"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raportów tabeli przestawnych umożliwiających dynamiczną zmianę wymiarów oraz wykresów bazujących na danych z tabeli przestawnych</w:t>
            </w:r>
          </w:p>
          <w:p w14:paraId="7B434425"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wyszukiwanie i zamianę danych</w:t>
            </w:r>
          </w:p>
          <w:p w14:paraId="5E9A4809"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wykonywanie analiz danych przy użyciu formatowania warunkowego</w:t>
            </w:r>
          </w:p>
          <w:p w14:paraId="5FCA6034"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lastRenderedPageBreak/>
              <w:t>nazywanie komórek arkusza i odwoływanie się w formułach po takiej nazwie</w:t>
            </w:r>
          </w:p>
          <w:p w14:paraId="71D98A0C"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nagrywanie, tworzenie i edycję makr automatyzujących wykonywanie czynności,</w:t>
            </w:r>
          </w:p>
          <w:p w14:paraId="4191E26C"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formatowanie czasu, daty i wartości finansowych z polskim formatem</w:t>
            </w:r>
          </w:p>
          <w:p w14:paraId="14A83103"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zapis wielu arkuszy kalkulacyjnych w jednym pliku</w:t>
            </w:r>
          </w:p>
          <w:p w14:paraId="136D0986" w14:textId="77777777" w:rsidR="00DC2024" w:rsidRPr="001D2D34" w:rsidRDefault="00DC2024" w:rsidP="00F8755C">
            <w:pPr>
              <w:numPr>
                <w:ilvl w:val="0"/>
                <w:numId w:val="31"/>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zachowanie pełnej zgodności z formatami plików utworzonych za pomocą posiadanego przez Zamawiającego oprogramowania Microsoft Excel 2003 oraz Microsoft Excel 2007, 2010, 2013, 2016, 2019, 2021, z uwzględnieniem poprawnej realizacji użytych w nich funkcji specjalnych i makro poleceń, n) zabezpieczenie dokumentów hasłem przed odczytem oraz przed wprowadzaniem modyfikacji. </w:t>
            </w:r>
          </w:p>
          <w:p w14:paraId="59130D74"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Narzędzie do przygotowywania i prowadzenia prezentacji musi umożliwiać:</w:t>
            </w:r>
          </w:p>
          <w:p w14:paraId="4AF808AF"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przygotowywanie prezentacji multimedialnych</w:t>
            </w:r>
          </w:p>
          <w:p w14:paraId="287210D8"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prezentowanie przy użyciu projektora multimedialnego</w:t>
            </w:r>
          </w:p>
          <w:p w14:paraId="3AFCFE31"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drukowanie w formacie umożliwiającym robienie notatek</w:t>
            </w:r>
          </w:p>
          <w:p w14:paraId="16B081D5"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zapisanie jako prezentacja tylko do odczytu</w:t>
            </w:r>
          </w:p>
          <w:p w14:paraId="0C718EAA"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nagrywanie narracji dołączanie jej do prezentacji</w:t>
            </w:r>
          </w:p>
          <w:p w14:paraId="7B7AD1C4"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opatrywanie slajdów notatkami dla prezentera</w:t>
            </w:r>
          </w:p>
          <w:p w14:paraId="31CE4D61"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umieszczanie i formatowanie tekstów, obiektów graficznych, tabel, nagrań dźwiękowych i wideo</w:t>
            </w:r>
          </w:p>
          <w:p w14:paraId="527B61C5"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umieszczanie tabeli wykresów pochodzących z arkusza kalkulacyjnego</w:t>
            </w:r>
          </w:p>
          <w:p w14:paraId="6262B31B"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odświeżenie wykresu znajdującego się w prezentacji po zmianie danych w źródłowym arkuszu kalkulacyjnym</w:t>
            </w:r>
          </w:p>
          <w:p w14:paraId="7F7E0C44"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możliwość tworzenia animacji obiektów i całych slajdów</w:t>
            </w:r>
          </w:p>
          <w:p w14:paraId="21A97767"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prowadzenie prezentacji w trybie prezentera, gdzie slajdy są widoczne na jednym monitorze lub projektorze, a na drugim widoczne są slajdy i notatki prezentera</w:t>
            </w:r>
          </w:p>
          <w:p w14:paraId="7D567711" w14:textId="77777777" w:rsidR="00DC2024" w:rsidRPr="001D2D34" w:rsidRDefault="00DC2024" w:rsidP="00F8755C">
            <w:pPr>
              <w:numPr>
                <w:ilvl w:val="0"/>
                <w:numId w:val="32"/>
              </w:numPr>
              <w:suppressAutoHyphens/>
              <w:spacing w:after="120" w:line="276" w:lineRule="auto"/>
              <w:rPr>
                <w:rFonts w:eastAsiaTheme="minorHAnsi"/>
                <w:sz w:val="22"/>
                <w:szCs w:val="22"/>
                <w:lang w:eastAsia="en-US"/>
              </w:rPr>
            </w:pPr>
            <w:r w:rsidRPr="001D2D34">
              <w:rPr>
                <w:rFonts w:eastAsiaTheme="minorHAnsi"/>
                <w:sz w:val="22"/>
                <w:szCs w:val="22"/>
                <w:lang w:eastAsia="en-US"/>
              </w:rPr>
              <w:t xml:space="preserve">pełna zgodność z formatami plików utworzonych za pomocą posiadanego przez Zamawiającego oprogramowania MS PowerPoint 2003, MS PowerPoint 2007, 2010,  2013, 2016, 2019, 2021; </w:t>
            </w:r>
          </w:p>
          <w:p w14:paraId="7922C068" w14:textId="77777777" w:rsidR="00DC2024" w:rsidRPr="001D2D34" w:rsidRDefault="00DC2024" w:rsidP="00F8755C">
            <w:pPr>
              <w:suppressAutoHyphens/>
              <w:spacing w:after="120" w:line="276" w:lineRule="auto"/>
              <w:rPr>
                <w:rFonts w:eastAsiaTheme="minorHAnsi"/>
                <w:sz w:val="22"/>
                <w:szCs w:val="22"/>
                <w:lang w:eastAsia="en-US"/>
              </w:rPr>
            </w:pPr>
            <w:r w:rsidRPr="001D2D34">
              <w:rPr>
                <w:rFonts w:eastAsiaTheme="minorHAnsi"/>
                <w:sz w:val="22"/>
                <w:szCs w:val="22"/>
                <w:lang w:eastAsia="en-US"/>
              </w:rPr>
              <w:t>Narzędzie do obsługi poczty email musi umożliwiać:</w:t>
            </w:r>
          </w:p>
          <w:p w14:paraId="453C5216"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pobieranie i wysyłanie poczty elektronicznej z serwera pocztowego</w:t>
            </w:r>
          </w:p>
          <w:p w14:paraId="3625FD05"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przechowywanie wiadomości na serwerze lub w lokalnym pliku tworzonym z zastosowaniem efektywnej kompresji danych</w:t>
            </w:r>
          </w:p>
          <w:p w14:paraId="6A68794A"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lastRenderedPageBreak/>
              <w:t>filtrowanie niechcianej poczty elektronicznej (SPAM) oraz określanie listy zablokowanych i bezpiecznych nadawców</w:t>
            </w:r>
          </w:p>
          <w:p w14:paraId="4501E8DE"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katalogów, pozwalających katalogować pocztę elektroniczną</w:t>
            </w:r>
          </w:p>
          <w:p w14:paraId="754F7672"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automatyczne grupowanie poczty o tym samym tytule</w:t>
            </w:r>
          </w:p>
          <w:p w14:paraId="047FDF8A"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tworzenie reguł przenoszących automatycznie nową pocztę elektroniczną do określonych katalogów bazując na słowach zawartych w tytule, adresie nadawcy i odbiorcy</w:t>
            </w:r>
          </w:p>
          <w:p w14:paraId="38AF68CE" w14:textId="77777777" w:rsidR="00DC2024" w:rsidRPr="001D2D34"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oflagowanie poczty elektronicznej z określeniem terminu przypomnienia, oddzielnie dla nadawcy i adresatów</w:t>
            </w:r>
          </w:p>
          <w:p w14:paraId="6C1B3FF2" w14:textId="77777777" w:rsidR="007670BC" w:rsidRDefault="00DC2024" w:rsidP="00F8755C">
            <w:pPr>
              <w:numPr>
                <w:ilvl w:val="0"/>
                <w:numId w:val="33"/>
              </w:numPr>
              <w:suppressAutoHyphens/>
              <w:spacing w:after="120" w:line="276" w:lineRule="auto"/>
              <w:rPr>
                <w:rFonts w:eastAsiaTheme="minorHAnsi"/>
                <w:sz w:val="22"/>
                <w:szCs w:val="22"/>
                <w:lang w:eastAsia="en-US"/>
              </w:rPr>
            </w:pPr>
            <w:r w:rsidRPr="001D2D34">
              <w:rPr>
                <w:rFonts w:eastAsiaTheme="minorHAnsi"/>
                <w:sz w:val="22"/>
                <w:szCs w:val="22"/>
                <w:lang w:eastAsia="en-US"/>
              </w:rPr>
              <w:t>mechanizm ustalania liczby wiadomości, które mają być synchronizowane lokalnie</w:t>
            </w:r>
          </w:p>
          <w:p w14:paraId="25FD4CD6" w14:textId="252A8ACA" w:rsidR="00DC2024" w:rsidRPr="007670BC" w:rsidRDefault="00DC2024" w:rsidP="00F8755C">
            <w:pPr>
              <w:numPr>
                <w:ilvl w:val="0"/>
                <w:numId w:val="33"/>
              </w:numPr>
              <w:suppressAutoHyphens/>
              <w:spacing w:after="120" w:line="276" w:lineRule="auto"/>
              <w:rPr>
                <w:rFonts w:eastAsiaTheme="minorHAnsi"/>
                <w:sz w:val="22"/>
                <w:szCs w:val="22"/>
                <w:lang w:eastAsia="en-US"/>
              </w:rPr>
            </w:pPr>
            <w:r w:rsidRPr="007670BC">
              <w:rPr>
                <w:rFonts w:eastAsiaTheme="minorHAnsi"/>
                <w:sz w:val="22"/>
                <w:szCs w:val="22"/>
                <w:lang w:eastAsia="en-US"/>
              </w:rPr>
              <w:t>zarządzanie kalendarzem,</w:t>
            </w:r>
          </w:p>
        </w:tc>
      </w:tr>
      <w:tr w:rsidR="00F8374C" w:rsidRPr="001A1A50" w14:paraId="0556E87F" w14:textId="77777777" w:rsidTr="00F8755C">
        <w:tc>
          <w:tcPr>
            <w:tcW w:w="570" w:type="dxa"/>
          </w:tcPr>
          <w:p w14:paraId="6C9F26BE" w14:textId="77777777" w:rsidR="00F8374C" w:rsidRPr="003949FE" w:rsidRDefault="00F8374C" w:rsidP="00F8755C">
            <w:pPr>
              <w:numPr>
                <w:ilvl w:val="0"/>
                <w:numId w:val="4"/>
              </w:numPr>
              <w:suppressAutoHyphens/>
              <w:spacing w:after="120" w:line="276" w:lineRule="auto"/>
              <w:rPr>
                <w:rFonts w:eastAsia="Calibri"/>
              </w:rPr>
            </w:pPr>
          </w:p>
        </w:tc>
        <w:tc>
          <w:tcPr>
            <w:tcW w:w="1835" w:type="dxa"/>
          </w:tcPr>
          <w:p w14:paraId="309E4A99" w14:textId="60E0ED09" w:rsidR="00F8374C" w:rsidRPr="003949FE" w:rsidRDefault="003949FE" w:rsidP="00F8755C">
            <w:pPr>
              <w:suppressAutoHyphens/>
              <w:spacing w:after="120" w:line="276" w:lineRule="auto"/>
              <w:rPr>
                <w:rFonts w:eastAsiaTheme="minorHAnsi"/>
                <w:sz w:val="22"/>
                <w:szCs w:val="22"/>
                <w:lang w:eastAsia="en-US"/>
              </w:rPr>
            </w:pPr>
            <w:r>
              <w:rPr>
                <w:rFonts w:eastAsiaTheme="minorHAnsi"/>
                <w:sz w:val="22"/>
                <w:szCs w:val="22"/>
                <w:lang w:eastAsia="en-US"/>
              </w:rPr>
              <w:t>I</w:t>
            </w:r>
            <w:r w:rsidR="00F8374C" w:rsidRPr="003949FE">
              <w:rPr>
                <w:rFonts w:eastAsiaTheme="minorHAnsi"/>
                <w:sz w:val="22"/>
                <w:szCs w:val="22"/>
                <w:lang w:eastAsia="en-US"/>
              </w:rPr>
              <w:t>nstalacja</w:t>
            </w:r>
          </w:p>
        </w:tc>
        <w:tc>
          <w:tcPr>
            <w:tcW w:w="7229" w:type="dxa"/>
          </w:tcPr>
          <w:p w14:paraId="43A0A7EC" w14:textId="023DB4F6" w:rsidR="00F8374C" w:rsidRPr="003949FE" w:rsidRDefault="00F8374C" w:rsidP="003949FE">
            <w:pPr>
              <w:suppressAutoHyphens/>
              <w:spacing w:after="120" w:line="276" w:lineRule="auto"/>
              <w:jc w:val="both"/>
              <w:rPr>
                <w:rFonts w:eastAsiaTheme="minorHAnsi"/>
                <w:bCs/>
                <w:sz w:val="22"/>
                <w:szCs w:val="22"/>
                <w:lang w:eastAsia="en-US"/>
              </w:rPr>
            </w:pPr>
            <w:r w:rsidRPr="003949FE">
              <w:rPr>
                <w:rFonts w:eastAsiaTheme="minorHAnsi"/>
                <w:bCs/>
                <w:sz w:val="22"/>
                <w:szCs w:val="22"/>
                <w:lang w:eastAsia="en-US"/>
              </w:rPr>
              <w:t>Wymóg instalacji pakietu na każdym komputerze z oferty</w:t>
            </w:r>
            <w:r w:rsidR="0066673A" w:rsidRPr="003949FE">
              <w:rPr>
                <w:rFonts w:eastAsiaTheme="minorHAnsi"/>
                <w:bCs/>
                <w:sz w:val="22"/>
                <w:szCs w:val="22"/>
                <w:lang w:eastAsia="en-US"/>
              </w:rPr>
              <w:t xml:space="preserve"> przed sporządzeniem protokołu przekazania sprzętu</w:t>
            </w:r>
            <w:r w:rsidR="003949FE">
              <w:rPr>
                <w:rFonts w:eastAsiaTheme="minorHAnsi"/>
                <w:bCs/>
                <w:sz w:val="22"/>
                <w:szCs w:val="22"/>
                <w:lang w:eastAsia="en-US"/>
              </w:rPr>
              <w:t>.</w:t>
            </w:r>
          </w:p>
        </w:tc>
      </w:tr>
    </w:tbl>
    <w:p w14:paraId="4D316266" w14:textId="187618C8" w:rsidR="00166F3C" w:rsidRDefault="00522438" w:rsidP="00B52BDB">
      <w:pPr>
        <w:pStyle w:val="Nagwek3"/>
      </w:pPr>
      <w:bookmarkStart w:id="10" w:name="_Toc133491026"/>
      <w:r w:rsidRPr="00522438">
        <w:t>UPS komputer - 13 szt.</w:t>
      </w:r>
      <w:bookmarkEnd w:id="10"/>
    </w:p>
    <w:p w14:paraId="55A87275" w14:textId="54D85819" w:rsidR="00522438" w:rsidRDefault="00522438" w:rsidP="00522438">
      <w:pPr>
        <w:jc w:val="both"/>
      </w:pPr>
      <w:r w:rsidRPr="00522438">
        <w:t xml:space="preserve">Minimalne wymagania techniczne i funkcjonalne </w:t>
      </w:r>
      <w:r>
        <w:t>UPS komputer</w:t>
      </w:r>
      <w:r w:rsidRPr="00522438">
        <w:t xml:space="preserve"> przedstawiają się następująco:</w:t>
      </w:r>
    </w:p>
    <w:p w14:paraId="67D1505A" w14:textId="0DAC3A4E" w:rsidR="00522438" w:rsidRDefault="00522438" w:rsidP="00522438"/>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605"/>
        <w:gridCol w:w="6488"/>
      </w:tblGrid>
      <w:tr w:rsidR="001D2D34" w:rsidRPr="001D2D34" w14:paraId="06FBC618" w14:textId="77777777" w:rsidTr="00F8755C">
        <w:tc>
          <w:tcPr>
            <w:tcW w:w="0" w:type="auto"/>
            <w:shd w:val="clear" w:color="auto" w:fill="D9D9D9" w:themeFill="background1" w:themeFillShade="D9"/>
            <w:vAlign w:val="center"/>
          </w:tcPr>
          <w:p w14:paraId="241834F4" w14:textId="77777777" w:rsidR="001D2D34" w:rsidRPr="001D2D34" w:rsidRDefault="001D2D34" w:rsidP="00F8755C">
            <w:pPr>
              <w:spacing w:after="120" w:line="276" w:lineRule="auto"/>
              <w:jc w:val="center"/>
              <w:rPr>
                <w:rFonts w:eastAsiaTheme="minorHAnsi"/>
                <w:b/>
                <w:sz w:val="22"/>
                <w:szCs w:val="22"/>
                <w:lang w:eastAsia="en-US"/>
              </w:rPr>
            </w:pPr>
            <w:r w:rsidRPr="001D2D34">
              <w:rPr>
                <w:rFonts w:eastAsiaTheme="minorHAnsi"/>
                <w:b/>
                <w:sz w:val="22"/>
                <w:szCs w:val="22"/>
                <w:lang w:eastAsia="en-US"/>
              </w:rPr>
              <w:t>Lp.</w:t>
            </w:r>
          </w:p>
        </w:tc>
        <w:tc>
          <w:tcPr>
            <w:tcW w:w="0" w:type="auto"/>
            <w:shd w:val="clear" w:color="auto" w:fill="D9D9D9" w:themeFill="background1" w:themeFillShade="D9"/>
            <w:vAlign w:val="center"/>
          </w:tcPr>
          <w:p w14:paraId="4FB44D5B" w14:textId="77777777" w:rsidR="001D2D34" w:rsidRPr="001D2D34" w:rsidRDefault="001D2D34" w:rsidP="00F8755C">
            <w:pPr>
              <w:spacing w:after="120" w:line="276" w:lineRule="auto"/>
              <w:jc w:val="center"/>
              <w:rPr>
                <w:rFonts w:eastAsiaTheme="minorHAnsi"/>
                <w:b/>
                <w:sz w:val="22"/>
                <w:szCs w:val="22"/>
                <w:lang w:eastAsia="en-US"/>
              </w:rPr>
            </w:pPr>
            <w:r w:rsidRPr="001D2D34">
              <w:rPr>
                <w:rFonts w:eastAsiaTheme="minorHAnsi"/>
                <w:b/>
                <w:sz w:val="22"/>
                <w:szCs w:val="22"/>
                <w:lang w:eastAsia="en-US"/>
              </w:rPr>
              <w:t>Parametr</w:t>
            </w:r>
          </w:p>
        </w:tc>
        <w:tc>
          <w:tcPr>
            <w:tcW w:w="6488" w:type="dxa"/>
            <w:shd w:val="clear" w:color="auto" w:fill="D9D9D9" w:themeFill="background1" w:themeFillShade="D9"/>
            <w:vAlign w:val="center"/>
          </w:tcPr>
          <w:p w14:paraId="5308784B" w14:textId="77777777" w:rsidR="001D2D34" w:rsidRPr="001D2D34" w:rsidRDefault="001D2D34" w:rsidP="00F8755C">
            <w:pPr>
              <w:spacing w:after="120" w:line="276" w:lineRule="auto"/>
              <w:jc w:val="center"/>
              <w:rPr>
                <w:rFonts w:eastAsiaTheme="minorHAnsi"/>
                <w:b/>
                <w:sz w:val="22"/>
                <w:szCs w:val="22"/>
                <w:lang w:eastAsia="en-US"/>
              </w:rPr>
            </w:pPr>
            <w:r w:rsidRPr="001D2D34">
              <w:rPr>
                <w:rFonts w:eastAsiaTheme="minorHAnsi"/>
                <w:b/>
                <w:sz w:val="22"/>
                <w:szCs w:val="22"/>
                <w:lang w:eastAsia="en-US"/>
              </w:rPr>
              <w:t>Minimalne wymagania</w:t>
            </w:r>
          </w:p>
        </w:tc>
      </w:tr>
      <w:tr w:rsidR="001D2D34" w:rsidRPr="001D2D34" w14:paraId="07E26005" w14:textId="77777777" w:rsidTr="00F8755C">
        <w:tc>
          <w:tcPr>
            <w:tcW w:w="0" w:type="auto"/>
          </w:tcPr>
          <w:p w14:paraId="03EB28F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w:t>
            </w:r>
          </w:p>
        </w:tc>
        <w:tc>
          <w:tcPr>
            <w:tcW w:w="0" w:type="auto"/>
          </w:tcPr>
          <w:p w14:paraId="6F8F3F94"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Moc znamionowa [W]</w:t>
            </w:r>
          </w:p>
        </w:tc>
        <w:tc>
          <w:tcPr>
            <w:tcW w:w="6488" w:type="dxa"/>
          </w:tcPr>
          <w:p w14:paraId="65870547" w14:textId="77777777" w:rsidR="001D2D34" w:rsidRPr="001D2D34" w:rsidRDefault="001D2D34" w:rsidP="00F8755C">
            <w:pPr>
              <w:spacing w:after="120" w:line="276" w:lineRule="auto"/>
              <w:rPr>
                <w:rFonts w:eastAsiaTheme="minorHAnsi"/>
                <w:sz w:val="22"/>
                <w:szCs w:val="22"/>
                <w:lang w:val="en-US" w:eastAsia="en-US"/>
              </w:rPr>
            </w:pPr>
            <w:r w:rsidRPr="001D2D34">
              <w:rPr>
                <w:rFonts w:eastAsiaTheme="minorHAnsi"/>
                <w:sz w:val="22"/>
                <w:szCs w:val="22"/>
                <w:lang w:val="en-US" w:eastAsia="en-US"/>
              </w:rPr>
              <w:t>410W</w:t>
            </w:r>
          </w:p>
        </w:tc>
      </w:tr>
      <w:tr w:rsidR="001D2D34" w:rsidRPr="001D2D34" w14:paraId="74BCDC8F" w14:textId="77777777" w:rsidTr="00F8755C">
        <w:tc>
          <w:tcPr>
            <w:tcW w:w="0" w:type="auto"/>
          </w:tcPr>
          <w:p w14:paraId="128A5086"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2.</w:t>
            </w:r>
          </w:p>
        </w:tc>
        <w:tc>
          <w:tcPr>
            <w:tcW w:w="0" w:type="auto"/>
          </w:tcPr>
          <w:p w14:paraId="5F3FDAB4"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Moc znamionowa [VA]</w:t>
            </w:r>
          </w:p>
        </w:tc>
        <w:tc>
          <w:tcPr>
            <w:tcW w:w="6488" w:type="dxa"/>
          </w:tcPr>
          <w:p w14:paraId="2FB603CF" w14:textId="77777777" w:rsidR="001D2D34" w:rsidRPr="001D2D34" w:rsidRDefault="001D2D34" w:rsidP="00F8755C">
            <w:pPr>
              <w:spacing w:after="120" w:line="276" w:lineRule="auto"/>
              <w:rPr>
                <w:rFonts w:eastAsiaTheme="minorHAnsi"/>
                <w:sz w:val="22"/>
                <w:szCs w:val="22"/>
                <w:lang w:val="en-US" w:eastAsia="en-US"/>
              </w:rPr>
            </w:pPr>
            <w:r w:rsidRPr="001D2D34">
              <w:rPr>
                <w:rFonts w:eastAsiaTheme="minorHAnsi"/>
                <w:sz w:val="22"/>
                <w:szCs w:val="22"/>
                <w:lang w:val="en-US" w:eastAsia="en-US"/>
              </w:rPr>
              <w:t>750VA</w:t>
            </w:r>
          </w:p>
        </w:tc>
      </w:tr>
      <w:tr w:rsidR="001D2D34" w:rsidRPr="001D2D34" w14:paraId="3AC5FD2F" w14:textId="77777777" w:rsidTr="00F8755C">
        <w:tc>
          <w:tcPr>
            <w:tcW w:w="0" w:type="auto"/>
          </w:tcPr>
          <w:p w14:paraId="0C665B4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3.</w:t>
            </w:r>
          </w:p>
        </w:tc>
        <w:tc>
          <w:tcPr>
            <w:tcW w:w="0" w:type="auto"/>
          </w:tcPr>
          <w:p w14:paraId="4DC87A0D"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Złącze wyjściowe</w:t>
            </w:r>
          </w:p>
        </w:tc>
        <w:tc>
          <w:tcPr>
            <w:tcW w:w="6488" w:type="dxa"/>
          </w:tcPr>
          <w:p w14:paraId="1EFF1499"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4x IEC 60320 C13</w:t>
            </w:r>
          </w:p>
        </w:tc>
      </w:tr>
      <w:tr w:rsidR="001D2D34" w:rsidRPr="001D2D34" w14:paraId="22BC3DEA" w14:textId="77777777" w:rsidTr="00F8755C">
        <w:tc>
          <w:tcPr>
            <w:tcW w:w="0" w:type="auto"/>
          </w:tcPr>
          <w:p w14:paraId="588ED87A"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4.</w:t>
            </w:r>
          </w:p>
        </w:tc>
        <w:tc>
          <w:tcPr>
            <w:tcW w:w="0" w:type="auto"/>
          </w:tcPr>
          <w:p w14:paraId="7B13A971"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Rodzaj akumulatora</w:t>
            </w:r>
          </w:p>
        </w:tc>
        <w:tc>
          <w:tcPr>
            <w:tcW w:w="6488" w:type="dxa"/>
          </w:tcPr>
          <w:p w14:paraId="3C584E2F"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Akumulator kwasowo-ołowiowy, 12V@7Ah</w:t>
            </w:r>
          </w:p>
        </w:tc>
      </w:tr>
      <w:tr w:rsidR="001D2D34" w:rsidRPr="001D2D34" w14:paraId="03163480" w14:textId="77777777" w:rsidTr="00F8755C">
        <w:tc>
          <w:tcPr>
            <w:tcW w:w="0" w:type="auto"/>
          </w:tcPr>
          <w:p w14:paraId="2A9FEF82"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5.</w:t>
            </w:r>
          </w:p>
        </w:tc>
        <w:tc>
          <w:tcPr>
            <w:tcW w:w="0" w:type="auto"/>
          </w:tcPr>
          <w:p w14:paraId="54B41C3A"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Częstotliwość wejściowa</w:t>
            </w:r>
          </w:p>
        </w:tc>
        <w:tc>
          <w:tcPr>
            <w:tcW w:w="6488" w:type="dxa"/>
          </w:tcPr>
          <w:p w14:paraId="1CABBA49"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 xml:space="preserve">50/60 </w:t>
            </w:r>
            <w:proofErr w:type="spellStart"/>
            <w:r w:rsidRPr="001D2D34">
              <w:rPr>
                <w:rFonts w:eastAsiaTheme="minorHAnsi"/>
                <w:sz w:val="22"/>
                <w:szCs w:val="22"/>
                <w:lang w:eastAsia="en-US"/>
              </w:rPr>
              <w:t>Hz</w:t>
            </w:r>
            <w:proofErr w:type="spellEnd"/>
            <w:r w:rsidRPr="001D2D34">
              <w:rPr>
                <w:rFonts w:eastAsiaTheme="minorHAnsi"/>
                <w:sz w:val="22"/>
                <w:szCs w:val="22"/>
                <w:lang w:eastAsia="en-US"/>
              </w:rPr>
              <w:t xml:space="preserve"> +/- 5 </w:t>
            </w:r>
            <w:proofErr w:type="spellStart"/>
            <w:r w:rsidRPr="001D2D34">
              <w:rPr>
                <w:rFonts w:eastAsiaTheme="minorHAnsi"/>
                <w:sz w:val="22"/>
                <w:szCs w:val="22"/>
                <w:lang w:eastAsia="en-US"/>
              </w:rPr>
              <w:t>Hz</w:t>
            </w:r>
            <w:proofErr w:type="spellEnd"/>
            <w:r w:rsidRPr="001D2D34">
              <w:rPr>
                <w:rFonts w:eastAsiaTheme="minorHAnsi"/>
                <w:sz w:val="22"/>
                <w:szCs w:val="22"/>
                <w:lang w:eastAsia="en-US"/>
              </w:rPr>
              <w:t xml:space="preserve"> (automatyczne wykrywanie)</w:t>
            </w:r>
          </w:p>
        </w:tc>
      </w:tr>
      <w:tr w:rsidR="001D2D34" w:rsidRPr="001D2D34" w14:paraId="3B7145CA" w14:textId="77777777" w:rsidTr="00F8755C">
        <w:tc>
          <w:tcPr>
            <w:tcW w:w="0" w:type="auto"/>
          </w:tcPr>
          <w:p w14:paraId="05E8CBE6"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6.</w:t>
            </w:r>
          </w:p>
        </w:tc>
        <w:tc>
          <w:tcPr>
            <w:tcW w:w="0" w:type="auto"/>
          </w:tcPr>
          <w:p w14:paraId="4EE2EF4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Zakres napięcia wejściowego</w:t>
            </w:r>
          </w:p>
        </w:tc>
        <w:tc>
          <w:tcPr>
            <w:tcW w:w="6488" w:type="dxa"/>
          </w:tcPr>
          <w:p w14:paraId="73025484"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140-300 V</w:t>
            </w:r>
          </w:p>
        </w:tc>
      </w:tr>
      <w:tr w:rsidR="001D2D34" w:rsidRPr="001D2D34" w14:paraId="69A8B165" w14:textId="77777777" w:rsidTr="00F8755C">
        <w:tc>
          <w:tcPr>
            <w:tcW w:w="0" w:type="auto"/>
          </w:tcPr>
          <w:p w14:paraId="038F175A"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7.</w:t>
            </w:r>
          </w:p>
        </w:tc>
        <w:tc>
          <w:tcPr>
            <w:tcW w:w="0" w:type="auto"/>
          </w:tcPr>
          <w:p w14:paraId="237F7751"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Częstotliwość wyjściowa</w:t>
            </w:r>
          </w:p>
        </w:tc>
        <w:tc>
          <w:tcPr>
            <w:tcW w:w="6488" w:type="dxa"/>
          </w:tcPr>
          <w:p w14:paraId="6C112AED"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 xml:space="preserve">50/60 </w:t>
            </w:r>
            <w:proofErr w:type="spellStart"/>
            <w:r w:rsidRPr="001D2D34">
              <w:rPr>
                <w:rFonts w:eastAsiaTheme="minorHAnsi"/>
                <w:sz w:val="22"/>
                <w:szCs w:val="22"/>
                <w:lang w:eastAsia="en-US"/>
              </w:rPr>
              <w:t>Hz</w:t>
            </w:r>
            <w:proofErr w:type="spellEnd"/>
            <w:r w:rsidRPr="001D2D34">
              <w:rPr>
                <w:rFonts w:eastAsiaTheme="minorHAnsi"/>
                <w:sz w:val="22"/>
                <w:szCs w:val="22"/>
                <w:lang w:eastAsia="en-US"/>
              </w:rPr>
              <w:t xml:space="preserve"> +/- 1 </w:t>
            </w:r>
            <w:proofErr w:type="spellStart"/>
            <w:r w:rsidRPr="001D2D34">
              <w:rPr>
                <w:rFonts w:eastAsiaTheme="minorHAnsi"/>
                <w:sz w:val="22"/>
                <w:szCs w:val="22"/>
                <w:lang w:eastAsia="en-US"/>
              </w:rPr>
              <w:t>Hz</w:t>
            </w:r>
            <w:proofErr w:type="spellEnd"/>
            <w:r w:rsidRPr="001D2D34">
              <w:rPr>
                <w:rFonts w:eastAsiaTheme="minorHAnsi"/>
                <w:sz w:val="22"/>
                <w:szCs w:val="22"/>
                <w:lang w:eastAsia="en-US"/>
              </w:rPr>
              <w:t xml:space="preserve"> synchronicznie z siecią</w:t>
            </w:r>
          </w:p>
        </w:tc>
      </w:tr>
      <w:tr w:rsidR="001D2D34" w:rsidRPr="001D2D34" w14:paraId="39BC769D" w14:textId="77777777" w:rsidTr="00F8755C">
        <w:tc>
          <w:tcPr>
            <w:tcW w:w="0" w:type="auto"/>
          </w:tcPr>
          <w:p w14:paraId="07AA4DBB"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8.</w:t>
            </w:r>
          </w:p>
        </w:tc>
        <w:tc>
          <w:tcPr>
            <w:tcW w:w="0" w:type="auto"/>
          </w:tcPr>
          <w:p w14:paraId="2B74B0D6"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Topologia</w:t>
            </w:r>
          </w:p>
        </w:tc>
        <w:tc>
          <w:tcPr>
            <w:tcW w:w="6488" w:type="dxa"/>
          </w:tcPr>
          <w:p w14:paraId="36B0DA88"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 xml:space="preserve">Line </w:t>
            </w:r>
            <w:proofErr w:type="spellStart"/>
            <w:r w:rsidRPr="001D2D34">
              <w:rPr>
                <w:rFonts w:eastAsiaTheme="minorHAnsi"/>
                <w:sz w:val="22"/>
                <w:szCs w:val="22"/>
                <w:lang w:eastAsia="en-US"/>
              </w:rPr>
              <w:t>interactive</w:t>
            </w:r>
            <w:proofErr w:type="spellEnd"/>
          </w:p>
        </w:tc>
      </w:tr>
      <w:tr w:rsidR="001D2D34" w:rsidRPr="001D2D34" w14:paraId="7F070141" w14:textId="77777777" w:rsidTr="00F8755C">
        <w:tc>
          <w:tcPr>
            <w:tcW w:w="0" w:type="auto"/>
          </w:tcPr>
          <w:p w14:paraId="0E1F2B65"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9.</w:t>
            </w:r>
          </w:p>
        </w:tc>
        <w:tc>
          <w:tcPr>
            <w:tcW w:w="0" w:type="auto"/>
          </w:tcPr>
          <w:p w14:paraId="5CD08AAC"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Typ przebiegu sinusoidy</w:t>
            </w:r>
          </w:p>
        </w:tc>
        <w:tc>
          <w:tcPr>
            <w:tcW w:w="6488" w:type="dxa"/>
          </w:tcPr>
          <w:p w14:paraId="4764BF2D"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Schodkowa aproksymacja</w:t>
            </w:r>
          </w:p>
        </w:tc>
      </w:tr>
      <w:tr w:rsidR="001D2D34" w:rsidRPr="001D2D34" w14:paraId="29423FD1" w14:textId="77777777" w:rsidTr="00F8755C">
        <w:tc>
          <w:tcPr>
            <w:tcW w:w="0" w:type="auto"/>
          </w:tcPr>
          <w:p w14:paraId="4AC807A2"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10.</w:t>
            </w:r>
          </w:p>
        </w:tc>
        <w:tc>
          <w:tcPr>
            <w:tcW w:w="0" w:type="auto"/>
          </w:tcPr>
          <w:p w14:paraId="76D9B6C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Czas pracy przy pełnym obciążeniu</w:t>
            </w:r>
          </w:p>
        </w:tc>
        <w:tc>
          <w:tcPr>
            <w:tcW w:w="6488" w:type="dxa"/>
          </w:tcPr>
          <w:p w14:paraId="1945E3D6"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Min. 1 min przy 390W</w:t>
            </w:r>
          </w:p>
        </w:tc>
      </w:tr>
      <w:tr w:rsidR="001D2D34" w:rsidRPr="001D2D34" w14:paraId="16CD4200" w14:textId="77777777" w:rsidTr="00F8755C">
        <w:tc>
          <w:tcPr>
            <w:tcW w:w="0" w:type="auto"/>
          </w:tcPr>
          <w:p w14:paraId="6D96FBCE"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11.</w:t>
            </w:r>
          </w:p>
        </w:tc>
        <w:tc>
          <w:tcPr>
            <w:tcW w:w="0" w:type="auto"/>
          </w:tcPr>
          <w:p w14:paraId="54470798"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Czas pracy z połową obciążenia</w:t>
            </w:r>
          </w:p>
        </w:tc>
        <w:tc>
          <w:tcPr>
            <w:tcW w:w="6488" w:type="dxa"/>
          </w:tcPr>
          <w:p w14:paraId="43FB3280"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Min. 8 min przy 195W</w:t>
            </w:r>
          </w:p>
        </w:tc>
      </w:tr>
      <w:tr w:rsidR="001D2D34" w:rsidRPr="001D2D34" w14:paraId="54CB3CD8" w14:textId="77777777" w:rsidTr="00F8755C">
        <w:tc>
          <w:tcPr>
            <w:tcW w:w="0" w:type="auto"/>
          </w:tcPr>
          <w:p w14:paraId="5B69CA3F"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12.</w:t>
            </w:r>
          </w:p>
        </w:tc>
        <w:tc>
          <w:tcPr>
            <w:tcW w:w="0" w:type="auto"/>
          </w:tcPr>
          <w:p w14:paraId="0480C156"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Czas przełączenia zasilania</w:t>
            </w:r>
          </w:p>
        </w:tc>
        <w:tc>
          <w:tcPr>
            <w:tcW w:w="6488" w:type="dxa"/>
          </w:tcPr>
          <w:p w14:paraId="5A85A9AD"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6ms</w:t>
            </w:r>
          </w:p>
        </w:tc>
      </w:tr>
      <w:tr w:rsidR="001D2D34" w:rsidRPr="001D2D34" w14:paraId="54A770E2" w14:textId="77777777" w:rsidTr="00F8755C">
        <w:tc>
          <w:tcPr>
            <w:tcW w:w="0" w:type="auto"/>
          </w:tcPr>
          <w:p w14:paraId="13EA12FF"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lastRenderedPageBreak/>
              <w:t>13.</w:t>
            </w:r>
          </w:p>
        </w:tc>
        <w:tc>
          <w:tcPr>
            <w:tcW w:w="0" w:type="auto"/>
          </w:tcPr>
          <w:p w14:paraId="15E7830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Komunikacja</w:t>
            </w:r>
          </w:p>
        </w:tc>
        <w:tc>
          <w:tcPr>
            <w:tcW w:w="6488" w:type="dxa"/>
          </w:tcPr>
          <w:p w14:paraId="6D9A5478"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 xml:space="preserve">Dioda </w:t>
            </w:r>
            <w:proofErr w:type="spellStart"/>
            <w:r w:rsidRPr="001D2D34">
              <w:rPr>
                <w:rFonts w:eastAsiaTheme="minorHAnsi"/>
                <w:sz w:val="22"/>
                <w:szCs w:val="22"/>
                <w:lang w:eastAsia="en-US"/>
              </w:rPr>
              <w:t>led</w:t>
            </w:r>
            <w:proofErr w:type="spellEnd"/>
            <w:r w:rsidRPr="001D2D34">
              <w:rPr>
                <w:rFonts w:eastAsiaTheme="minorHAnsi"/>
                <w:sz w:val="22"/>
                <w:szCs w:val="22"/>
                <w:lang w:eastAsia="en-US"/>
              </w:rPr>
              <w:t xml:space="preserve"> wskazująca na status zasilania: zasilanie z sieci energetycznej; zasilanie z akumulatora</w:t>
            </w:r>
          </w:p>
        </w:tc>
      </w:tr>
      <w:tr w:rsidR="001D2D34" w:rsidRPr="001D2D34" w14:paraId="79F74DD0" w14:textId="77777777" w:rsidTr="00F8755C">
        <w:tc>
          <w:tcPr>
            <w:tcW w:w="0" w:type="auto"/>
          </w:tcPr>
          <w:p w14:paraId="36A28085"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15.</w:t>
            </w:r>
          </w:p>
        </w:tc>
        <w:tc>
          <w:tcPr>
            <w:tcW w:w="0" w:type="auto"/>
          </w:tcPr>
          <w:p w14:paraId="13292FCF"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Zgodność ze standardem</w:t>
            </w:r>
          </w:p>
        </w:tc>
        <w:tc>
          <w:tcPr>
            <w:tcW w:w="6488" w:type="dxa"/>
          </w:tcPr>
          <w:p w14:paraId="2E1BC23C" w14:textId="77777777" w:rsidR="001D2D34" w:rsidRPr="001D2D34" w:rsidRDefault="001D2D34" w:rsidP="00F8755C">
            <w:pPr>
              <w:spacing w:after="120" w:line="276" w:lineRule="auto"/>
              <w:rPr>
                <w:rFonts w:eastAsiaTheme="minorHAnsi"/>
                <w:sz w:val="22"/>
                <w:szCs w:val="22"/>
                <w:lang w:eastAsia="en-US"/>
              </w:rPr>
            </w:pPr>
            <w:proofErr w:type="spellStart"/>
            <w:r w:rsidRPr="001D2D34">
              <w:rPr>
                <w:rFonts w:eastAsiaTheme="minorHAnsi"/>
                <w:sz w:val="22"/>
                <w:szCs w:val="22"/>
                <w:lang w:eastAsia="en-US"/>
              </w:rPr>
              <w:t>RoHS</w:t>
            </w:r>
            <w:proofErr w:type="spellEnd"/>
            <w:r w:rsidRPr="001D2D34">
              <w:rPr>
                <w:rFonts w:eastAsiaTheme="minorHAnsi"/>
                <w:sz w:val="22"/>
                <w:szCs w:val="22"/>
                <w:lang w:eastAsia="en-US"/>
              </w:rPr>
              <w:t>, CE</w:t>
            </w:r>
          </w:p>
        </w:tc>
      </w:tr>
      <w:tr w:rsidR="001D2D34" w:rsidRPr="001D2D34" w14:paraId="1F320BD9" w14:textId="77777777" w:rsidTr="00F8755C">
        <w:tc>
          <w:tcPr>
            <w:tcW w:w="0" w:type="auto"/>
          </w:tcPr>
          <w:p w14:paraId="1F71127C"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17.</w:t>
            </w:r>
          </w:p>
        </w:tc>
        <w:tc>
          <w:tcPr>
            <w:tcW w:w="0" w:type="auto"/>
          </w:tcPr>
          <w:p w14:paraId="4FDEE481"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Gwarancja</w:t>
            </w:r>
          </w:p>
        </w:tc>
        <w:tc>
          <w:tcPr>
            <w:tcW w:w="6488" w:type="dxa"/>
          </w:tcPr>
          <w:p w14:paraId="34F11150" w14:textId="77777777" w:rsidR="001D2D34" w:rsidRPr="001D2D34" w:rsidRDefault="001D2D34" w:rsidP="00F8755C">
            <w:pPr>
              <w:spacing w:after="120" w:line="276" w:lineRule="auto"/>
              <w:rPr>
                <w:rFonts w:eastAsiaTheme="minorHAnsi"/>
                <w:sz w:val="22"/>
                <w:szCs w:val="22"/>
                <w:lang w:val="en-US" w:eastAsia="en-US"/>
              </w:rPr>
            </w:pPr>
            <w:r w:rsidRPr="001D2D34">
              <w:rPr>
                <w:rFonts w:eastAsiaTheme="minorHAnsi"/>
                <w:sz w:val="22"/>
                <w:szCs w:val="22"/>
                <w:lang w:val="en-US" w:eastAsia="en-US"/>
              </w:rPr>
              <w:t xml:space="preserve">24 </w:t>
            </w:r>
            <w:r w:rsidRPr="00F8755C">
              <w:rPr>
                <w:rFonts w:eastAsiaTheme="minorHAnsi"/>
                <w:sz w:val="22"/>
                <w:szCs w:val="22"/>
                <w:lang w:eastAsia="en-US"/>
              </w:rPr>
              <w:t>miesiące gwarancji producenta</w:t>
            </w:r>
          </w:p>
        </w:tc>
      </w:tr>
    </w:tbl>
    <w:p w14:paraId="0F41B687" w14:textId="551596D3" w:rsidR="00166F3C" w:rsidRDefault="00522438" w:rsidP="00B52BDB">
      <w:pPr>
        <w:pStyle w:val="Nagwek3"/>
      </w:pPr>
      <w:bookmarkStart w:id="11" w:name="_Toc133491027"/>
      <w:r>
        <w:t>Serwer – 1 szt.</w:t>
      </w:r>
      <w:bookmarkEnd w:id="11"/>
    </w:p>
    <w:p w14:paraId="65DBBC8F" w14:textId="6B96345B" w:rsidR="00522438" w:rsidRDefault="00522438" w:rsidP="00522438">
      <w:pPr>
        <w:jc w:val="both"/>
      </w:pPr>
      <w:r w:rsidRPr="00522438">
        <w:t xml:space="preserve">Minimalne wymagania techniczne i funkcjonalne </w:t>
      </w:r>
      <w:r>
        <w:t>serwera</w:t>
      </w:r>
      <w:r w:rsidRPr="00522438">
        <w:t xml:space="preserve"> przedstawiają się następująco:</w:t>
      </w:r>
    </w:p>
    <w:p w14:paraId="081354AD" w14:textId="2B3FC676" w:rsidR="00522438" w:rsidRDefault="00522438" w:rsidP="00522438"/>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765"/>
        <w:gridCol w:w="7328"/>
      </w:tblGrid>
      <w:tr w:rsidR="000274FF" w:rsidRPr="000274FF" w14:paraId="2C339BDB" w14:textId="77777777" w:rsidTr="00F8755C">
        <w:tc>
          <w:tcPr>
            <w:tcW w:w="0" w:type="auto"/>
            <w:shd w:val="clear" w:color="auto" w:fill="D9D9D9" w:themeFill="background1" w:themeFillShade="D9"/>
            <w:vAlign w:val="center"/>
          </w:tcPr>
          <w:p w14:paraId="3D6D37D1"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Lp.</w:t>
            </w:r>
          </w:p>
        </w:tc>
        <w:tc>
          <w:tcPr>
            <w:tcW w:w="0" w:type="auto"/>
            <w:shd w:val="clear" w:color="auto" w:fill="D9D9D9" w:themeFill="background1" w:themeFillShade="D9"/>
            <w:vAlign w:val="center"/>
          </w:tcPr>
          <w:p w14:paraId="22031C6D"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Parametr</w:t>
            </w:r>
          </w:p>
        </w:tc>
        <w:tc>
          <w:tcPr>
            <w:tcW w:w="7328" w:type="dxa"/>
            <w:shd w:val="clear" w:color="auto" w:fill="D9D9D9" w:themeFill="background1" w:themeFillShade="D9"/>
            <w:vAlign w:val="center"/>
          </w:tcPr>
          <w:p w14:paraId="6C6650B8"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Minimalne wymagania</w:t>
            </w:r>
          </w:p>
        </w:tc>
      </w:tr>
      <w:tr w:rsidR="000274FF" w:rsidRPr="000274FF" w14:paraId="0B91CC47" w14:textId="77777777" w:rsidTr="00F8755C">
        <w:tc>
          <w:tcPr>
            <w:tcW w:w="0" w:type="auto"/>
          </w:tcPr>
          <w:p w14:paraId="52EEE185"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w:t>
            </w:r>
          </w:p>
        </w:tc>
        <w:tc>
          <w:tcPr>
            <w:tcW w:w="0" w:type="auto"/>
          </w:tcPr>
          <w:p w14:paraId="314E97AA"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Typ obudowy</w:t>
            </w:r>
          </w:p>
        </w:tc>
        <w:tc>
          <w:tcPr>
            <w:tcW w:w="7328" w:type="dxa"/>
          </w:tcPr>
          <w:p w14:paraId="2F1D2143"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Obudowa Rack o wysokości max 1U z możliwością instalacji do 4 dysków 3.5" wraz z kompletem szyn umożliwiających montaż w szafie </w:t>
            </w:r>
            <w:proofErr w:type="spellStart"/>
            <w:r w:rsidRPr="000274FF">
              <w:rPr>
                <w:rFonts w:eastAsiaTheme="minorHAnsi"/>
                <w:sz w:val="22"/>
                <w:szCs w:val="22"/>
                <w:lang w:eastAsia="en-US"/>
              </w:rPr>
              <w:t>rack</w:t>
            </w:r>
            <w:proofErr w:type="spellEnd"/>
            <w:r w:rsidRPr="000274FF">
              <w:rPr>
                <w:rFonts w:eastAsiaTheme="minorHAnsi"/>
                <w:sz w:val="22"/>
                <w:szCs w:val="22"/>
                <w:lang w:eastAsia="en-US"/>
              </w:rPr>
              <w:t>.</w:t>
            </w:r>
          </w:p>
        </w:tc>
      </w:tr>
      <w:tr w:rsidR="000274FF" w:rsidRPr="000274FF" w14:paraId="1781AF0C" w14:textId="77777777" w:rsidTr="00F8755C">
        <w:tc>
          <w:tcPr>
            <w:tcW w:w="0" w:type="auto"/>
          </w:tcPr>
          <w:p w14:paraId="73567776"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2.</w:t>
            </w:r>
          </w:p>
        </w:tc>
        <w:tc>
          <w:tcPr>
            <w:tcW w:w="0" w:type="auto"/>
          </w:tcPr>
          <w:p w14:paraId="5731E87F"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Płyta główna</w:t>
            </w:r>
          </w:p>
        </w:tc>
        <w:tc>
          <w:tcPr>
            <w:tcW w:w="7328" w:type="dxa"/>
          </w:tcPr>
          <w:p w14:paraId="30B12914"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Płyta główna z możliwością zainstalowania jednego procesora. </w:t>
            </w:r>
          </w:p>
        </w:tc>
      </w:tr>
      <w:tr w:rsidR="000274FF" w:rsidRPr="000274FF" w14:paraId="29544693" w14:textId="77777777" w:rsidTr="00F8755C">
        <w:tc>
          <w:tcPr>
            <w:tcW w:w="0" w:type="auto"/>
          </w:tcPr>
          <w:p w14:paraId="65251D79"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3.</w:t>
            </w:r>
          </w:p>
        </w:tc>
        <w:tc>
          <w:tcPr>
            <w:tcW w:w="0" w:type="auto"/>
          </w:tcPr>
          <w:p w14:paraId="5BE89B0C"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Chipset</w:t>
            </w:r>
          </w:p>
        </w:tc>
        <w:tc>
          <w:tcPr>
            <w:tcW w:w="7328" w:type="dxa"/>
          </w:tcPr>
          <w:p w14:paraId="05911160"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Dedykowany przez producenta procesora do pracy w serwerach jednoprocesorowych.</w:t>
            </w:r>
          </w:p>
        </w:tc>
      </w:tr>
      <w:tr w:rsidR="000274FF" w:rsidRPr="002A788D" w14:paraId="4C2DA44D" w14:textId="77777777" w:rsidTr="00F8755C">
        <w:tc>
          <w:tcPr>
            <w:tcW w:w="0" w:type="auto"/>
          </w:tcPr>
          <w:p w14:paraId="21243FCF"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4.</w:t>
            </w:r>
          </w:p>
        </w:tc>
        <w:tc>
          <w:tcPr>
            <w:tcW w:w="0" w:type="auto"/>
          </w:tcPr>
          <w:p w14:paraId="06B0A9D7"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Procesor</w:t>
            </w:r>
          </w:p>
        </w:tc>
        <w:tc>
          <w:tcPr>
            <w:tcW w:w="7328" w:type="dxa"/>
          </w:tcPr>
          <w:p w14:paraId="42705514" w14:textId="67FA544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Jeden procesor min. 4-rdzeniowy osiągający w teście </w:t>
            </w:r>
            <w:proofErr w:type="spellStart"/>
            <w:r w:rsidRPr="003949FE">
              <w:rPr>
                <w:rFonts w:eastAsiaTheme="minorHAnsi"/>
                <w:sz w:val="22"/>
                <w:szCs w:val="22"/>
                <w:lang w:eastAsia="en-US"/>
              </w:rPr>
              <w:t>Passmark</w:t>
            </w:r>
            <w:proofErr w:type="spellEnd"/>
            <w:r w:rsidRPr="003949FE">
              <w:rPr>
                <w:rFonts w:eastAsiaTheme="minorHAnsi"/>
                <w:sz w:val="22"/>
                <w:szCs w:val="22"/>
                <w:lang w:eastAsia="en-US"/>
              </w:rPr>
              <w:t xml:space="preserve"> CPU Mark, w kategorii </w:t>
            </w:r>
            <w:proofErr w:type="spellStart"/>
            <w:r w:rsidRPr="003949FE">
              <w:rPr>
                <w:rFonts w:eastAsiaTheme="minorHAnsi"/>
                <w:sz w:val="22"/>
                <w:szCs w:val="22"/>
                <w:lang w:eastAsia="en-US"/>
              </w:rPr>
              <w:t>Average</w:t>
            </w:r>
            <w:proofErr w:type="spellEnd"/>
            <w:r w:rsidRPr="003949FE">
              <w:rPr>
                <w:rFonts w:eastAsiaTheme="minorHAnsi"/>
                <w:sz w:val="22"/>
                <w:szCs w:val="22"/>
                <w:lang w:eastAsia="en-US"/>
              </w:rPr>
              <w:t xml:space="preserve"> CPU Mark wynik co najmniej </w:t>
            </w:r>
            <w:r w:rsidR="00032B83" w:rsidRPr="003949FE">
              <w:rPr>
                <w:rFonts w:eastAsiaTheme="minorHAnsi"/>
                <w:sz w:val="22"/>
                <w:szCs w:val="22"/>
                <w:lang w:eastAsia="en-US"/>
              </w:rPr>
              <w:t>8200</w:t>
            </w:r>
            <w:r w:rsidRPr="003949FE">
              <w:rPr>
                <w:rFonts w:eastAsiaTheme="minorHAnsi"/>
                <w:sz w:val="22"/>
                <w:szCs w:val="22"/>
                <w:lang w:eastAsia="en-US"/>
              </w:rPr>
              <w:t xml:space="preserve"> pkt. według wyników opublikowanych na stronie </w:t>
            </w:r>
            <w:hyperlink r:id="rId10" w:history="1">
              <w:r w:rsidRPr="003949FE">
                <w:rPr>
                  <w:rFonts w:eastAsiaTheme="minorHAnsi"/>
                  <w:sz w:val="22"/>
                  <w:szCs w:val="22"/>
                  <w:u w:val="single"/>
                  <w:lang w:eastAsia="en-US"/>
                </w:rPr>
                <w:t>http://www.cpubenchmark.net/cpu_list.php</w:t>
              </w:r>
            </w:hyperlink>
            <w:r w:rsidRPr="003949FE">
              <w:rPr>
                <w:rFonts w:eastAsiaTheme="minorHAnsi"/>
                <w:sz w:val="22"/>
                <w:szCs w:val="22"/>
                <w:lang w:eastAsia="en-US"/>
              </w:rPr>
              <w:t xml:space="preserve"> </w:t>
            </w:r>
          </w:p>
          <w:p w14:paraId="6A7CAE0A" w14:textId="77777777" w:rsidR="000274FF" w:rsidRPr="003949FE" w:rsidRDefault="000274FF" w:rsidP="00F8755C">
            <w:pPr>
              <w:spacing w:after="120" w:line="276" w:lineRule="auto"/>
              <w:rPr>
                <w:rFonts w:eastAsiaTheme="minorHAnsi"/>
                <w:b/>
                <w:bCs/>
                <w:sz w:val="22"/>
                <w:szCs w:val="22"/>
                <w:u w:val="single"/>
                <w:lang w:eastAsia="en-US"/>
              </w:rPr>
            </w:pPr>
            <w:bookmarkStart w:id="12" w:name="_Hlk130480378"/>
            <w:r w:rsidRPr="003949FE">
              <w:rPr>
                <w:rFonts w:eastAsiaTheme="minorHAnsi"/>
                <w:b/>
                <w:bCs/>
                <w:sz w:val="22"/>
                <w:szCs w:val="22"/>
                <w:u w:val="single"/>
                <w:lang w:eastAsia="en-US"/>
              </w:rPr>
              <w:t>Dokument potwierdzający osiągany wynik należy załączyć do oferty</w:t>
            </w:r>
            <w:bookmarkEnd w:id="12"/>
          </w:p>
        </w:tc>
      </w:tr>
      <w:tr w:rsidR="000274FF" w:rsidRPr="000274FF" w14:paraId="35370BD5" w14:textId="77777777" w:rsidTr="00F8755C">
        <w:tc>
          <w:tcPr>
            <w:tcW w:w="0" w:type="auto"/>
          </w:tcPr>
          <w:p w14:paraId="0E0502AE"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5.</w:t>
            </w:r>
          </w:p>
        </w:tc>
        <w:tc>
          <w:tcPr>
            <w:tcW w:w="0" w:type="auto"/>
          </w:tcPr>
          <w:p w14:paraId="7144857B"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Pamięć RAM</w:t>
            </w:r>
          </w:p>
        </w:tc>
        <w:tc>
          <w:tcPr>
            <w:tcW w:w="7328" w:type="dxa"/>
          </w:tcPr>
          <w:p w14:paraId="6CC1A955"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16 GB pamięci RAM o częstotliwości pracy 3200 MT/s.</w:t>
            </w:r>
          </w:p>
          <w:p w14:paraId="5C8A0036"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Płyta powinna obsługiwać do min. 128GB, na płycie głównej powinno znajdować się minimum 4 sloty przeznaczone dla pamięci.</w:t>
            </w:r>
          </w:p>
        </w:tc>
      </w:tr>
      <w:tr w:rsidR="000274FF" w:rsidRPr="000274FF" w14:paraId="2B9DA41B" w14:textId="77777777" w:rsidTr="00F8755C">
        <w:tc>
          <w:tcPr>
            <w:tcW w:w="0" w:type="auto"/>
          </w:tcPr>
          <w:p w14:paraId="1BCDB9A8"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6.</w:t>
            </w:r>
          </w:p>
        </w:tc>
        <w:tc>
          <w:tcPr>
            <w:tcW w:w="0" w:type="auto"/>
          </w:tcPr>
          <w:p w14:paraId="3E581C40"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Karta graficzna</w:t>
            </w:r>
          </w:p>
        </w:tc>
        <w:tc>
          <w:tcPr>
            <w:tcW w:w="7328" w:type="dxa"/>
          </w:tcPr>
          <w:p w14:paraId="5540A242"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Zintegrowana karta graficzna umożliwiająca rozdzielczość min. 1280x1024.</w:t>
            </w:r>
          </w:p>
        </w:tc>
      </w:tr>
      <w:tr w:rsidR="000274FF" w:rsidRPr="002A788D" w14:paraId="3E70C4FD" w14:textId="77777777" w:rsidTr="00F8755C">
        <w:tc>
          <w:tcPr>
            <w:tcW w:w="0" w:type="auto"/>
          </w:tcPr>
          <w:p w14:paraId="59AD6963"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7.</w:t>
            </w:r>
          </w:p>
        </w:tc>
        <w:tc>
          <w:tcPr>
            <w:tcW w:w="0" w:type="auto"/>
          </w:tcPr>
          <w:p w14:paraId="6CB0E30A"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Wbudowane porty</w:t>
            </w:r>
          </w:p>
        </w:tc>
        <w:tc>
          <w:tcPr>
            <w:tcW w:w="7328" w:type="dxa"/>
          </w:tcPr>
          <w:p w14:paraId="5902DBEF" w14:textId="029F3431"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Min. </w:t>
            </w:r>
            <w:r w:rsidR="007F0FB4" w:rsidRPr="003949FE">
              <w:rPr>
                <w:rFonts w:eastAsiaTheme="minorHAnsi"/>
                <w:sz w:val="22"/>
                <w:szCs w:val="22"/>
                <w:lang w:eastAsia="en-US"/>
              </w:rPr>
              <w:t>3</w:t>
            </w:r>
            <w:r w:rsidRPr="003949FE">
              <w:rPr>
                <w:rFonts w:eastAsiaTheme="minorHAnsi"/>
                <w:sz w:val="22"/>
                <w:szCs w:val="22"/>
                <w:lang w:eastAsia="en-US"/>
              </w:rPr>
              <w:t xml:space="preserve"> porty USB w tym min. 1 USB 3.0</w:t>
            </w:r>
          </w:p>
          <w:p w14:paraId="5DBC4FD7"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1 port VGA </w:t>
            </w:r>
          </w:p>
          <w:p w14:paraId="1C4FDA27" w14:textId="13707717" w:rsidR="000274FF" w:rsidRPr="003949FE" w:rsidRDefault="007F0FB4" w:rsidP="00F8755C">
            <w:pPr>
              <w:spacing w:after="120" w:line="276" w:lineRule="auto"/>
              <w:rPr>
                <w:rFonts w:eastAsiaTheme="minorHAnsi"/>
                <w:sz w:val="22"/>
                <w:szCs w:val="22"/>
                <w:lang w:eastAsia="en-US"/>
              </w:rPr>
            </w:pPr>
            <w:r w:rsidRPr="003949FE">
              <w:rPr>
                <w:sz w:val="22"/>
                <w:szCs w:val="22"/>
              </w:rPr>
              <w:t xml:space="preserve">1 x zarządzanie - micro-USB (1 z przodu) (złącze </w:t>
            </w:r>
            <w:proofErr w:type="spellStart"/>
            <w:r w:rsidRPr="003949FE">
              <w:rPr>
                <w:sz w:val="22"/>
                <w:szCs w:val="22"/>
              </w:rPr>
              <w:t>iDRAC</w:t>
            </w:r>
            <w:proofErr w:type="spellEnd"/>
            <w:r w:rsidRPr="003949FE">
              <w:rPr>
                <w:sz w:val="22"/>
                <w:szCs w:val="22"/>
              </w:rPr>
              <w:t xml:space="preserve"> Direct)</w:t>
            </w:r>
          </w:p>
        </w:tc>
      </w:tr>
      <w:tr w:rsidR="000274FF" w:rsidRPr="000274FF" w14:paraId="7F5EF790" w14:textId="77777777" w:rsidTr="00F8755C">
        <w:tc>
          <w:tcPr>
            <w:tcW w:w="0" w:type="auto"/>
          </w:tcPr>
          <w:p w14:paraId="0741E7F1"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8.</w:t>
            </w:r>
          </w:p>
        </w:tc>
        <w:tc>
          <w:tcPr>
            <w:tcW w:w="0" w:type="auto"/>
          </w:tcPr>
          <w:p w14:paraId="066BCDB7"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Gniazda PCI</w:t>
            </w:r>
          </w:p>
        </w:tc>
        <w:tc>
          <w:tcPr>
            <w:tcW w:w="7328" w:type="dxa"/>
          </w:tcPr>
          <w:p w14:paraId="70BF8BB1"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Min. 2 </w:t>
            </w:r>
            <w:proofErr w:type="spellStart"/>
            <w:r w:rsidRPr="000274FF">
              <w:rPr>
                <w:rFonts w:eastAsiaTheme="minorHAnsi"/>
                <w:sz w:val="22"/>
                <w:szCs w:val="22"/>
                <w:lang w:eastAsia="en-US"/>
              </w:rPr>
              <w:t>sloty</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PCIe</w:t>
            </w:r>
            <w:proofErr w:type="spellEnd"/>
            <w:r w:rsidRPr="000274FF">
              <w:rPr>
                <w:rFonts w:eastAsiaTheme="minorHAnsi"/>
                <w:sz w:val="22"/>
                <w:szCs w:val="22"/>
                <w:lang w:eastAsia="en-US"/>
              </w:rPr>
              <w:t xml:space="preserve"> generacji 4</w:t>
            </w:r>
          </w:p>
        </w:tc>
      </w:tr>
      <w:tr w:rsidR="000274FF" w:rsidRPr="002A788D" w14:paraId="0177D36D" w14:textId="77777777" w:rsidTr="00F8755C">
        <w:tc>
          <w:tcPr>
            <w:tcW w:w="0" w:type="auto"/>
          </w:tcPr>
          <w:p w14:paraId="794C4FA9"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9.</w:t>
            </w:r>
          </w:p>
        </w:tc>
        <w:tc>
          <w:tcPr>
            <w:tcW w:w="0" w:type="auto"/>
          </w:tcPr>
          <w:p w14:paraId="7F990C70"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Interfejsy sieciowe</w:t>
            </w:r>
          </w:p>
        </w:tc>
        <w:tc>
          <w:tcPr>
            <w:tcW w:w="7328" w:type="dxa"/>
          </w:tcPr>
          <w:p w14:paraId="2D7F233E" w14:textId="58AFC5D1"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Wbudowane min. </w:t>
            </w:r>
            <w:r w:rsidR="007F0FB4" w:rsidRPr="003949FE">
              <w:rPr>
                <w:rFonts w:eastAsiaTheme="minorHAnsi"/>
                <w:sz w:val="22"/>
                <w:szCs w:val="22"/>
                <w:lang w:eastAsia="en-US"/>
              </w:rPr>
              <w:t>1</w:t>
            </w:r>
            <w:r w:rsidRPr="003949FE">
              <w:rPr>
                <w:rFonts w:eastAsiaTheme="minorHAnsi"/>
                <w:sz w:val="22"/>
                <w:szCs w:val="22"/>
                <w:lang w:eastAsia="en-US"/>
              </w:rPr>
              <w:t xml:space="preserve"> interfej</w:t>
            </w:r>
            <w:r w:rsidR="007F0FB4" w:rsidRPr="003949FE">
              <w:rPr>
                <w:rFonts w:eastAsiaTheme="minorHAnsi"/>
                <w:sz w:val="22"/>
                <w:szCs w:val="22"/>
                <w:lang w:eastAsia="en-US"/>
              </w:rPr>
              <w:t>s</w:t>
            </w:r>
            <w:r w:rsidRPr="003949FE">
              <w:rPr>
                <w:rFonts w:eastAsiaTheme="minorHAnsi"/>
                <w:sz w:val="22"/>
                <w:szCs w:val="22"/>
                <w:lang w:eastAsia="en-US"/>
              </w:rPr>
              <w:t xml:space="preserve"> sieciow</w:t>
            </w:r>
            <w:r w:rsidR="007F0FB4" w:rsidRPr="003949FE">
              <w:rPr>
                <w:rFonts w:eastAsiaTheme="minorHAnsi"/>
                <w:sz w:val="22"/>
                <w:szCs w:val="22"/>
                <w:lang w:eastAsia="en-US"/>
              </w:rPr>
              <w:t>y</w:t>
            </w:r>
            <w:r w:rsidRPr="003949FE">
              <w:rPr>
                <w:rFonts w:eastAsiaTheme="minorHAnsi"/>
                <w:sz w:val="22"/>
                <w:szCs w:val="22"/>
                <w:lang w:eastAsia="en-US"/>
              </w:rPr>
              <w:t xml:space="preserve"> 1Gb Ethernet w standardzie </w:t>
            </w:r>
            <w:proofErr w:type="spellStart"/>
            <w:r w:rsidRPr="003949FE">
              <w:rPr>
                <w:rFonts w:eastAsiaTheme="minorHAnsi"/>
                <w:sz w:val="22"/>
                <w:szCs w:val="22"/>
                <w:lang w:eastAsia="en-US"/>
              </w:rPr>
              <w:t>BaseT</w:t>
            </w:r>
            <w:proofErr w:type="spellEnd"/>
            <w:r w:rsidRPr="003949FE">
              <w:rPr>
                <w:rFonts w:eastAsiaTheme="minorHAnsi"/>
                <w:sz w:val="22"/>
                <w:szCs w:val="22"/>
                <w:lang w:eastAsia="en-US"/>
              </w:rPr>
              <w:t xml:space="preserve"> (porty nie mogą być osiągnięte poprzez karty w slotach </w:t>
            </w:r>
            <w:proofErr w:type="spellStart"/>
            <w:r w:rsidRPr="003949FE">
              <w:rPr>
                <w:rFonts w:eastAsiaTheme="minorHAnsi"/>
                <w:sz w:val="22"/>
                <w:szCs w:val="22"/>
                <w:lang w:eastAsia="en-US"/>
              </w:rPr>
              <w:t>PCIe</w:t>
            </w:r>
            <w:proofErr w:type="spellEnd"/>
            <w:r w:rsidRPr="003949FE">
              <w:rPr>
                <w:rFonts w:eastAsiaTheme="minorHAnsi"/>
                <w:sz w:val="22"/>
                <w:szCs w:val="22"/>
                <w:lang w:eastAsia="en-US"/>
              </w:rPr>
              <w:t>)</w:t>
            </w:r>
          </w:p>
        </w:tc>
      </w:tr>
      <w:tr w:rsidR="000274FF" w:rsidRPr="000274FF" w14:paraId="21B52F77" w14:textId="77777777" w:rsidTr="00F8755C">
        <w:tc>
          <w:tcPr>
            <w:tcW w:w="0" w:type="auto"/>
          </w:tcPr>
          <w:p w14:paraId="6CF69E2A"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10.</w:t>
            </w:r>
          </w:p>
        </w:tc>
        <w:tc>
          <w:tcPr>
            <w:tcW w:w="0" w:type="auto"/>
          </w:tcPr>
          <w:p w14:paraId="4C1E997C"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Kontroler dysków</w:t>
            </w:r>
          </w:p>
        </w:tc>
        <w:tc>
          <w:tcPr>
            <w:tcW w:w="7328" w:type="dxa"/>
          </w:tcPr>
          <w:p w14:paraId="4CF30289"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Sprzętowy kontroler dyskowy, możliwe konfiguracje poziomów RAID: 0, 1, 10. Wsparcie dla dysków </w:t>
            </w:r>
            <w:proofErr w:type="spellStart"/>
            <w:r w:rsidRPr="000274FF">
              <w:rPr>
                <w:rFonts w:eastAsiaTheme="minorHAnsi"/>
                <w:sz w:val="22"/>
                <w:szCs w:val="22"/>
                <w:lang w:eastAsia="en-US"/>
              </w:rPr>
              <w:t>samoszyfrujących</w:t>
            </w:r>
            <w:proofErr w:type="spellEnd"/>
            <w:r w:rsidRPr="000274FF">
              <w:rPr>
                <w:rFonts w:eastAsiaTheme="minorHAnsi"/>
                <w:sz w:val="22"/>
                <w:szCs w:val="22"/>
                <w:lang w:eastAsia="en-US"/>
              </w:rPr>
              <w:t>.</w:t>
            </w:r>
          </w:p>
        </w:tc>
      </w:tr>
      <w:tr w:rsidR="000274FF" w:rsidRPr="002A788D" w14:paraId="7E8A95D2" w14:textId="77777777" w:rsidTr="00F8755C">
        <w:tc>
          <w:tcPr>
            <w:tcW w:w="0" w:type="auto"/>
          </w:tcPr>
          <w:p w14:paraId="3EEABF13"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11.</w:t>
            </w:r>
          </w:p>
        </w:tc>
        <w:tc>
          <w:tcPr>
            <w:tcW w:w="0" w:type="auto"/>
          </w:tcPr>
          <w:p w14:paraId="4EB10362"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Dyski twarde</w:t>
            </w:r>
          </w:p>
        </w:tc>
        <w:tc>
          <w:tcPr>
            <w:tcW w:w="7328" w:type="dxa"/>
          </w:tcPr>
          <w:p w14:paraId="77DBAB61"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Możliwość instalacji dysków SAS, SATA, SSD, NL SAS</w:t>
            </w:r>
          </w:p>
          <w:p w14:paraId="2D78636A" w14:textId="1CD8008B"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Zainstalowane </w:t>
            </w:r>
            <w:r w:rsidR="00EC7376" w:rsidRPr="003949FE">
              <w:rPr>
                <w:rFonts w:eastAsiaTheme="minorHAnsi"/>
                <w:sz w:val="22"/>
                <w:szCs w:val="22"/>
                <w:lang w:eastAsia="en-US"/>
              </w:rPr>
              <w:t xml:space="preserve">min. </w:t>
            </w:r>
            <w:r w:rsidRPr="003949FE">
              <w:rPr>
                <w:rFonts w:eastAsiaTheme="minorHAnsi"/>
                <w:sz w:val="22"/>
                <w:szCs w:val="22"/>
                <w:lang w:eastAsia="en-US"/>
              </w:rPr>
              <w:t>1 dysk SSD SATA o pojemn</w:t>
            </w:r>
            <w:r w:rsidR="00EC7376" w:rsidRPr="003949FE">
              <w:rPr>
                <w:rFonts w:eastAsiaTheme="minorHAnsi"/>
                <w:sz w:val="22"/>
                <w:szCs w:val="22"/>
                <w:lang w:eastAsia="en-US"/>
              </w:rPr>
              <w:t>ości min. 480GB, 6Gb, Hot-Plug.</w:t>
            </w:r>
          </w:p>
        </w:tc>
      </w:tr>
      <w:tr w:rsidR="000274FF" w:rsidRPr="002A788D" w14:paraId="79CE121F" w14:textId="77777777" w:rsidTr="00F8755C">
        <w:tc>
          <w:tcPr>
            <w:tcW w:w="0" w:type="auto"/>
          </w:tcPr>
          <w:p w14:paraId="25A2A1F6"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12.</w:t>
            </w:r>
          </w:p>
        </w:tc>
        <w:tc>
          <w:tcPr>
            <w:tcW w:w="0" w:type="auto"/>
          </w:tcPr>
          <w:p w14:paraId="6B2C19D4"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Wentylatory</w:t>
            </w:r>
          </w:p>
        </w:tc>
        <w:tc>
          <w:tcPr>
            <w:tcW w:w="7328" w:type="dxa"/>
          </w:tcPr>
          <w:p w14:paraId="15E7D474" w14:textId="339B7A1A"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Minimum </w:t>
            </w:r>
            <w:r w:rsidR="005077EF" w:rsidRPr="003949FE">
              <w:rPr>
                <w:rFonts w:eastAsiaTheme="minorHAnsi"/>
                <w:sz w:val="22"/>
                <w:szCs w:val="22"/>
                <w:lang w:eastAsia="en-US"/>
              </w:rPr>
              <w:t>2</w:t>
            </w:r>
            <w:r w:rsidRPr="003949FE">
              <w:rPr>
                <w:rFonts w:eastAsiaTheme="minorHAnsi"/>
                <w:sz w:val="22"/>
                <w:szCs w:val="22"/>
                <w:lang w:eastAsia="en-US"/>
              </w:rPr>
              <w:t xml:space="preserve"> wentylatory</w:t>
            </w:r>
          </w:p>
        </w:tc>
      </w:tr>
      <w:tr w:rsidR="000274FF" w:rsidRPr="000274FF" w14:paraId="16615D72" w14:textId="77777777" w:rsidTr="00F8755C">
        <w:tc>
          <w:tcPr>
            <w:tcW w:w="0" w:type="auto"/>
          </w:tcPr>
          <w:p w14:paraId="719A2100"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13.</w:t>
            </w:r>
          </w:p>
        </w:tc>
        <w:tc>
          <w:tcPr>
            <w:tcW w:w="0" w:type="auto"/>
          </w:tcPr>
          <w:p w14:paraId="40F0F303"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Zasilacze</w:t>
            </w:r>
          </w:p>
        </w:tc>
        <w:tc>
          <w:tcPr>
            <w:tcW w:w="7328" w:type="dxa"/>
          </w:tcPr>
          <w:p w14:paraId="76A79739"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Zasilacz o mocy maks. 450W</w:t>
            </w:r>
          </w:p>
        </w:tc>
      </w:tr>
      <w:tr w:rsidR="000274FF" w:rsidRPr="000274FF" w14:paraId="09B791AA" w14:textId="77777777" w:rsidTr="00F8755C">
        <w:tc>
          <w:tcPr>
            <w:tcW w:w="0" w:type="auto"/>
          </w:tcPr>
          <w:p w14:paraId="304A9C15"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lastRenderedPageBreak/>
              <w:t>14.</w:t>
            </w:r>
          </w:p>
        </w:tc>
        <w:tc>
          <w:tcPr>
            <w:tcW w:w="0" w:type="auto"/>
          </w:tcPr>
          <w:p w14:paraId="395297EA"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System operacyjny</w:t>
            </w:r>
          </w:p>
        </w:tc>
        <w:tc>
          <w:tcPr>
            <w:tcW w:w="7328" w:type="dxa"/>
          </w:tcPr>
          <w:p w14:paraId="309AAE05" w14:textId="34EA9CAF" w:rsidR="000274FF" w:rsidRPr="00294126" w:rsidRDefault="000274FF" w:rsidP="00F8755C">
            <w:pPr>
              <w:spacing w:after="120" w:line="276" w:lineRule="auto"/>
              <w:rPr>
                <w:rFonts w:eastAsiaTheme="minorHAnsi"/>
                <w:sz w:val="22"/>
                <w:szCs w:val="22"/>
                <w:lang w:eastAsia="en-US"/>
              </w:rPr>
            </w:pPr>
            <w:r w:rsidRPr="00294126">
              <w:rPr>
                <w:rFonts w:eastAsiaTheme="minorHAnsi"/>
                <w:sz w:val="22"/>
                <w:szCs w:val="22"/>
                <w:lang w:eastAsia="en-US"/>
              </w:rPr>
              <w:t xml:space="preserve">Windows Server </w:t>
            </w:r>
            <w:r w:rsidR="00032B83" w:rsidRPr="00294126">
              <w:rPr>
                <w:rFonts w:eastAsiaTheme="minorHAnsi"/>
                <w:sz w:val="22"/>
                <w:szCs w:val="22"/>
                <w:lang w:eastAsia="en-US"/>
              </w:rPr>
              <w:t>STANDARD</w:t>
            </w:r>
            <w:r w:rsidRPr="00294126">
              <w:rPr>
                <w:rFonts w:eastAsiaTheme="minorHAnsi"/>
                <w:sz w:val="22"/>
                <w:szCs w:val="22"/>
                <w:lang w:eastAsia="en-US"/>
              </w:rPr>
              <w:t xml:space="preserve"> </w:t>
            </w:r>
            <w:r w:rsidR="00032B83" w:rsidRPr="00294126">
              <w:rPr>
                <w:rFonts w:eastAsiaTheme="minorHAnsi"/>
                <w:sz w:val="22"/>
                <w:szCs w:val="22"/>
                <w:lang w:eastAsia="en-US"/>
              </w:rPr>
              <w:t xml:space="preserve">2019 ROK </w:t>
            </w:r>
            <w:r w:rsidRPr="00294126">
              <w:rPr>
                <w:rFonts w:eastAsiaTheme="minorHAnsi"/>
                <w:sz w:val="22"/>
                <w:szCs w:val="22"/>
                <w:lang w:eastAsia="en-US"/>
              </w:rPr>
              <w:t xml:space="preserve"> lub równoważny.</w:t>
            </w:r>
          </w:p>
          <w:p w14:paraId="3912D0A1"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Za równoważny system operacyjny Zamawiający uzna system spełniający następujące minimalne parametry:</w:t>
            </w:r>
          </w:p>
          <w:p w14:paraId="21DA9006"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Obsługa do 128GB RAM</w:t>
            </w:r>
          </w:p>
          <w:p w14:paraId="58D4005C" w14:textId="41D401DF"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 Obsługa min. 1 CPU (min. </w:t>
            </w:r>
            <w:r w:rsidR="005077EF">
              <w:rPr>
                <w:rFonts w:eastAsiaTheme="minorHAnsi"/>
                <w:sz w:val="22"/>
                <w:szCs w:val="22"/>
                <w:lang w:eastAsia="en-US"/>
              </w:rPr>
              <w:t>16</w:t>
            </w:r>
            <w:r w:rsidRPr="000274FF">
              <w:rPr>
                <w:rFonts w:eastAsiaTheme="minorHAnsi"/>
                <w:sz w:val="22"/>
                <w:szCs w:val="22"/>
                <w:lang w:eastAsia="en-US"/>
              </w:rPr>
              <w:t xml:space="preserve"> rdzeni fizycznych)</w:t>
            </w:r>
          </w:p>
          <w:p w14:paraId="7DA6F951"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 Współpraca z procesorami o architekturze x86-64</w:t>
            </w:r>
          </w:p>
        </w:tc>
      </w:tr>
      <w:tr w:rsidR="000274FF" w:rsidRPr="002A788D" w14:paraId="2AF4C12E" w14:textId="77777777" w:rsidTr="00F8755C">
        <w:tc>
          <w:tcPr>
            <w:tcW w:w="0" w:type="auto"/>
          </w:tcPr>
          <w:p w14:paraId="625BD656"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15.</w:t>
            </w:r>
          </w:p>
        </w:tc>
        <w:tc>
          <w:tcPr>
            <w:tcW w:w="0" w:type="auto"/>
          </w:tcPr>
          <w:p w14:paraId="783A8831" w14:textId="77777777" w:rsidR="000274FF" w:rsidRPr="003949FE" w:rsidRDefault="000274FF" w:rsidP="00F8755C">
            <w:pPr>
              <w:spacing w:after="120" w:line="276" w:lineRule="auto"/>
              <w:rPr>
                <w:rFonts w:eastAsiaTheme="minorHAnsi"/>
                <w:sz w:val="22"/>
                <w:szCs w:val="22"/>
                <w:lang w:eastAsia="en-US"/>
              </w:rPr>
            </w:pPr>
            <w:r w:rsidRPr="003949FE">
              <w:rPr>
                <w:rFonts w:eastAsiaTheme="minorHAnsi"/>
                <w:sz w:val="22"/>
                <w:szCs w:val="22"/>
                <w:lang w:eastAsia="en-US"/>
              </w:rPr>
              <w:t>Bezpieczeństwo</w:t>
            </w:r>
          </w:p>
        </w:tc>
        <w:tc>
          <w:tcPr>
            <w:tcW w:w="7328" w:type="dxa"/>
          </w:tcPr>
          <w:p w14:paraId="7887AFAA" w14:textId="1D7492CB" w:rsidR="000274FF" w:rsidRPr="003949FE" w:rsidRDefault="000274FF" w:rsidP="00F8755C">
            <w:pPr>
              <w:numPr>
                <w:ilvl w:val="0"/>
                <w:numId w:val="22"/>
              </w:numPr>
              <w:spacing w:after="120" w:line="276" w:lineRule="auto"/>
              <w:ind w:left="273" w:hanging="273"/>
              <w:rPr>
                <w:rFonts w:eastAsiaTheme="minorHAnsi"/>
                <w:sz w:val="22"/>
                <w:szCs w:val="22"/>
                <w:lang w:eastAsia="en-US"/>
              </w:rPr>
            </w:pPr>
            <w:r w:rsidRPr="003949FE">
              <w:rPr>
                <w:rFonts w:eastAsiaTheme="minorHAnsi"/>
                <w:sz w:val="22"/>
                <w:szCs w:val="22"/>
                <w:lang w:eastAsia="en-US"/>
              </w:rPr>
              <w:t>Zatrzask górnej pokrywy oraz blokada na ramce panel</w:t>
            </w:r>
            <w:r w:rsidR="00720C3D" w:rsidRPr="003949FE">
              <w:rPr>
                <w:rFonts w:eastAsiaTheme="minorHAnsi"/>
                <w:sz w:val="22"/>
                <w:szCs w:val="22"/>
                <w:lang w:eastAsia="en-US"/>
              </w:rPr>
              <w:t>u</w:t>
            </w:r>
            <w:r w:rsidRPr="003949FE">
              <w:rPr>
                <w:rFonts w:eastAsiaTheme="minorHAnsi"/>
                <w:sz w:val="22"/>
                <w:szCs w:val="22"/>
                <w:lang w:eastAsia="en-US"/>
              </w:rPr>
              <w:t xml:space="preserve"> zamykana na klucz służąca do ochrony nieautoryzowanego dostępu do dysków twardych. </w:t>
            </w:r>
          </w:p>
          <w:p w14:paraId="0EF6BE71" w14:textId="77777777" w:rsidR="000274FF" w:rsidRPr="003949FE" w:rsidRDefault="000274FF" w:rsidP="00F8755C">
            <w:pPr>
              <w:numPr>
                <w:ilvl w:val="0"/>
                <w:numId w:val="22"/>
              </w:numPr>
              <w:spacing w:after="120" w:line="276" w:lineRule="auto"/>
              <w:ind w:left="273" w:hanging="273"/>
              <w:rPr>
                <w:rFonts w:eastAsiaTheme="minorHAnsi"/>
                <w:sz w:val="22"/>
                <w:szCs w:val="22"/>
                <w:lang w:eastAsia="en-US"/>
              </w:rPr>
            </w:pPr>
            <w:r w:rsidRPr="003949FE">
              <w:rPr>
                <w:rFonts w:eastAsiaTheme="minorHAnsi"/>
                <w:sz w:val="22"/>
                <w:szCs w:val="22"/>
                <w:lang w:eastAsia="en-US"/>
              </w:rPr>
              <w:t xml:space="preserve">Moduł TPM 2.0 </w:t>
            </w:r>
          </w:p>
        </w:tc>
      </w:tr>
      <w:tr w:rsidR="005C7A3C" w:rsidRPr="000274FF" w14:paraId="688C8B55" w14:textId="77777777" w:rsidTr="00F8755C">
        <w:tc>
          <w:tcPr>
            <w:tcW w:w="0" w:type="auto"/>
          </w:tcPr>
          <w:p w14:paraId="2BCD1A35" w14:textId="3FD6B016" w:rsidR="005C7A3C" w:rsidRPr="000274FF" w:rsidRDefault="005C7A3C" w:rsidP="00F8755C">
            <w:pPr>
              <w:spacing w:after="120" w:line="276" w:lineRule="auto"/>
              <w:rPr>
                <w:rFonts w:eastAsiaTheme="minorHAnsi"/>
                <w:bCs/>
                <w:sz w:val="22"/>
                <w:szCs w:val="22"/>
                <w:lang w:eastAsia="en-US"/>
              </w:rPr>
            </w:pPr>
            <w:r w:rsidRPr="000274FF">
              <w:rPr>
                <w:rFonts w:eastAsiaTheme="minorHAnsi"/>
                <w:bCs/>
                <w:sz w:val="22"/>
                <w:szCs w:val="22"/>
                <w:lang w:eastAsia="en-US"/>
              </w:rPr>
              <w:t>1</w:t>
            </w:r>
            <w:r>
              <w:rPr>
                <w:rFonts w:eastAsiaTheme="minorHAnsi"/>
                <w:bCs/>
                <w:sz w:val="22"/>
                <w:szCs w:val="22"/>
                <w:lang w:eastAsia="en-US"/>
              </w:rPr>
              <w:t>6</w:t>
            </w:r>
            <w:r w:rsidRPr="000274FF">
              <w:rPr>
                <w:rFonts w:eastAsiaTheme="minorHAnsi"/>
                <w:bCs/>
                <w:sz w:val="22"/>
                <w:szCs w:val="22"/>
                <w:lang w:eastAsia="en-US"/>
              </w:rPr>
              <w:t>.</w:t>
            </w:r>
          </w:p>
        </w:tc>
        <w:tc>
          <w:tcPr>
            <w:tcW w:w="0" w:type="auto"/>
          </w:tcPr>
          <w:p w14:paraId="7673203E" w14:textId="556938A6" w:rsidR="005C7A3C" w:rsidRPr="000274FF" w:rsidRDefault="005C7A3C" w:rsidP="00F8755C">
            <w:pPr>
              <w:spacing w:after="120" w:line="276" w:lineRule="auto"/>
              <w:rPr>
                <w:rFonts w:eastAsiaTheme="minorHAnsi"/>
                <w:bCs/>
                <w:sz w:val="22"/>
                <w:szCs w:val="22"/>
                <w:lang w:eastAsia="en-US"/>
              </w:rPr>
            </w:pPr>
            <w:r w:rsidRPr="000274FF">
              <w:rPr>
                <w:rFonts w:eastAsiaTheme="minorHAnsi"/>
                <w:bCs/>
                <w:sz w:val="22"/>
                <w:szCs w:val="22"/>
                <w:lang w:eastAsia="en-US"/>
              </w:rPr>
              <w:t>Certyfikaty</w:t>
            </w:r>
          </w:p>
        </w:tc>
        <w:tc>
          <w:tcPr>
            <w:tcW w:w="7328" w:type="dxa"/>
          </w:tcPr>
          <w:p w14:paraId="40AF1CA2" w14:textId="77777777" w:rsidR="005C7A3C" w:rsidRPr="000274FF" w:rsidRDefault="005C7A3C"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Serwer musi być wyprodukowany zgodnie z normą ISO-9001 oraz ISO-14001. </w:t>
            </w:r>
          </w:p>
          <w:p w14:paraId="18EA5503" w14:textId="77777777" w:rsidR="005C7A3C" w:rsidRPr="000274FF" w:rsidRDefault="005C7A3C" w:rsidP="00F8755C">
            <w:pPr>
              <w:spacing w:after="120" w:line="276" w:lineRule="auto"/>
              <w:rPr>
                <w:rFonts w:eastAsiaTheme="minorHAnsi"/>
                <w:sz w:val="22"/>
                <w:szCs w:val="22"/>
                <w:lang w:eastAsia="en-US"/>
              </w:rPr>
            </w:pPr>
            <w:r w:rsidRPr="000274FF">
              <w:rPr>
                <w:rFonts w:eastAsiaTheme="minorHAnsi"/>
                <w:sz w:val="22"/>
                <w:szCs w:val="22"/>
                <w:lang w:eastAsia="en-US"/>
              </w:rPr>
              <w:t>Serwer musi posiadać deklaracja CE.</w:t>
            </w:r>
          </w:p>
          <w:p w14:paraId="70CC059D" w14:textId="77777777" w:rsidR="005C7A3C" w:rsidRPr="000274FF" w:rsidRDefault="005C7A3C" w:rsidP="00F8755C">
            <w:pPr>
              <w:spacing w:after="120" w:line="276" w:lineRule="auto"/>
              <w:rPr>
                <w:rFonts w:eastAsiaTheme="minorHAnsi"/>
                <w:sz w:val="22"/>
                <w:szCs w:val="22"/>
                <w:lang w:eastAsia="en-US"/>
              </w:rPr>
            </w:pPr>
            <w:r w:rsidRPr="000274FF">
              <w:rPr>
                <w:rFonts w:eastAsiaTheme="minorHAnsi"/>
                <w:sz w:val="22"/>
                <w:szCs w:val="22"/>
                <w:lang w:eastAsia="en-US"/>
              </w:rPr>
              <w:t xml:space="preserve">Oferowany serwer musi znajdować się na liście Windows Server </w:t>
            </w:r>
            <w:proofErr w:type="spellStart"/>
            <w:r w:rsidRPr="000274FF">
              <w:rPr>
                <w:rFonts w:eastAsiaTheme="minorHAnsi"/>
                <w:sz w:val="22"/>
                <w:szCs w:val="22"/>
                <w:lang w:eastAsia="en-US"/>
              </w:rPr>
              <w:t>Catalog</w:t>
            </w:r>
            <w:proofErr w:type="spellEnd"/>
            <w:r w:rsidRPr="000274FF">
              <w:rPr>
                <w:rFonts w:eastAsiaTheme="minorHAnsi"/>
                <w:sz w:val="22"/>
                <w:szCs w:val="22"/>
                <w:lang w:eastAsia="en-US"/>
              </w:rPr>
              <w:t xml:space="preserve"> i posiadać status „</w:t>
            </w:r>
            <w:proofErr w:type="spellStart"/>
            <w:r w:rsidRPr="000274FF">
              <w:rPr>
                <w:rFonts w:eastAsiaTheme="minorHAnsi"/>
                <w:sz w:val="22"/>
                <w:szCs w:val="22"/>
                <w:lang w:eastAsia="en-US"/>
              </w:rPr>
              <w:t>Certified</w:t>
            </w:r>
            <w:proofErr w:type="spellEnd"/>
            <w:r w:rsidRPr="000274FF">
              <w:rPr>
                <w:rFonts w:eastAsiaTheme="minorHAnsi"/>
                <w:sz w:val="22"/>
                <w:szCs w:val="22"/>
                <w:lang w:eastAsia="en-US"/>
              </w:rPr>
              <w:t xml:space="preserve"> for Windows” dla systemów Microsoft Windows Server 2019, Microsoft Windows Server 2022. </w:t>
            </w:r>
          </w:p>
          <w:p w14:paraId="4089263B" w14:textId="5E005AB5" w:rsidR="005C7A3C" w:rsidRPr="005077EF" w:rsidRDefault="005C7A3C" w:rsidP="00F8755C">
            <w:pPr>
              <w:numPr>
                <w:ilvl w:val="0"/>
                <w:numId w:val="22"/>
              </w:numPr>
              <w:spacing w:after="120" w:line="276" w:lineRule="auto"/>
              <w:ind w:left="273" w:hanging="273"/>
              <w:rPr>
                <w:rFonts w:eastAsiaTheme="minorHAnsi"/>
                <w:b/>
                <w:color w:val="70AD47" w:themeColor="accent6"/>
                <w:sz w:val="22"/>
                <w:szCs w:val="22"/>
                <w:lang w:eastAsia="en-US"/>
              </w:rPr>
            </w:pPr>
            <w:r w:rsidRPr="000274FF">
              <w:rPr>
                <w:rFonts w:eastAsiaTheme="minorHAnsi"/>
                <w:b/>
                <w:bCs/>
                <w:sz w:val="22"/>
                <w:szCs w:val="22"/>
                <w:u w:val="single"/>
                <w:lang w:eastAsia="en-US"/>
              </w:rPr>
              <w:t>Dokumenty potwierdzające załączyć do oferty</w:t>
            </w:r>
          </w:p>
        </w:tc>
      </w:tr>
      <w:tr w:rsidR="005C7A3C" w:rsidRPr="000274FF" w14:paraId="5C228DA7" w14:textId="77777777" w:rsidTr="00F8755C">
        <w:tc>
          <w:tcPr>
            <w:tcW w:w="0" w:type="auto"/>
          </w:tcPr>
          <w:p w14:paraId="72CA3D47" w14:textId="0DDFAEAF" w:rsidR="005C7A3C" w:rsidRPr="000274FF" w:rsidRDefault="005C7A3C" w:rsidP="00F8755C">
            <w:pPr>
              <w:spacing w:after="120" w:line="276" w:lineRule="auto"/>
              <w:rPr>
                <w:rFonts w:eastAsiaTheme="minorHAnsi"/>
                <w:bCs/>
                <w:sz w:val="22"/>
                <w:szCs w:val="22"/>
                <w:lang w:eastAsia="en-US"/>
              </w:rPr>
            </w:pPr>
            <w:r>
              <w:rPr>
                <w:rFonts w:eastAsiaTheme="minorHAnsi"/>
                <w:bCs/>
                <w:sz w:val="22"/>
                <w:szCs w:val="22"/>
                <w:lang w:eastAsia="en-US"/>
              </w:rPr>
              <w:t>17</w:t>
            </w:r>
            <w:r w:rsidRPr="000274FF">
              <w:rPr>
                <w:rFonts w:eastAsiaTheme="minorHAnsi"/>
                <w:bCs/>
                <w:sz w:val="22"/>
                <w:szCs w:val="22"/>
                <w:lang w:eastAsia="en-US"/>
              </w:rPr>
              <w:t>.</w:t>
            </w:r>
          </w:p>
        </w:tc>
        <w:tc>
          <w:tcPr>
            <w:tcW w:w="0" w:type="auto"/>
          </w:tcPr>
          <w:p w14:paraId="317C0346" w14:textId="77777777" w:rsidR="005C7A3C" w:rsidRPr="000274FF" w:rsidRDefault="005C7A3C" w:rsidP="00F8755C">
            <w:pPr>
              <w:spacing w:after="120" w:line="276" w:lineRule="auto"/>
              <w:rPr>
                <w:rFonts w:eastAsiaTheme="minorHAnsi"/>
                <w:bCs/>
                <w:sz w:val="22"/>
                <w:szCs w:val="22"/>
                <w:lang w:eastAsia="en-US"/>
              </w:rPr>
            </w:pPr>
            <w:r w:rsidRPr="000274FF">
              <w:rPr>
                <w:rFonts w:eastAsiaTheme="minorHAnsi"/>
                <w:bCs/>
                <w:sz w:val="22"/>
                <w:szCs w:val="22"/>
                <w:lang w:eastAsia="en-US"/>
              </w:rPr>
              <w:t>Gwarancja</w:t>
            </w:r>
          </w:p>
          <w:p w14:paraId="660AD8C3" w14:textId="7D966593" w:rsidR="005C7A3C" w:rsidRPr="000274FF" w:rsidRDefault="005C7A3C" w:rsidP="00F8755C">
            <w:pPr>
              <w:spacing w:after="120" w:line="276" w:lineRule="auto"/>
              <w:rPr>
                <w:rFonts w:eastAsiaTheme="minorHAnsi"/>
                <w:bCs/>
                <w:sz w:val="22"/>
                <w:szCs w:val="22"/>
                <w:lang w:eastAsia="en-US"/>
              </w:rPr>
            </w:pPr>
            <w:r w:rsidRPr="000274FF">
              <w:rPr>
                <w:rFonts w:eastAsiaTheme="minorHAnsi"/>
                <w:b/>
                <w:color w:val="FF0000"/>
                <w:sz w:val="22"/>
                <w:szCs w:val="22"/>
                <w:lang w:eastAsia="en-US"/>
              </w:rPr>
              <w:t>(Kryterium punktowe)</w:t>
            </w:r>
          </w:p>
        </w:tc>
        <w:tc>
          <w:tcPr>
            <w:tcW w:w="7328" w:type="dxa"/>
          </w:tcPr>
          <w:p w14:paraId="0DC3ADBE" w14:textId="77777777" w:rsidR="005C7A3C" w:rsidRPr="003949FE" w:rsidRDefault="005C7A3C" w:rsidP="00F8755C">
            <w:pPr>
              <w:spacing w:after="120" w:line="276" w:lineRule="auto"/>
              <w:rPr>
                <w:rFonts w:eastAsiaTheme="minorHAnsi"/>
                <w:sz w:val="22"/>
                <w:szCs w:val="22"/>
                <w:lang w:eastAsia="en-US"/>
              </w:rPr>
            </w:pPr>
            <w:r w:rsidRPr="003949FE">
              <w:rPr>
                <w:rFonts w:eastAsiaTheme="minorHAnsi"/>
                <w:sz w:val="22"/>
                <w:szCs w:val="22"/>
                <w:lang w:eastAsia="en-US"/>
              </w:rPr>
              <w:t xml:space="preserve">Minimum 24 miesiące (lub 36 miesięcy) gwarancji producenta, z czasem reakcji do następnego dnia roboczego od przyjęcia zgłoszenia, możliwość zgłaszania awarii 24x7x365 poprzez ogólnopolską linię telefoniczną producenta. </w:t>
            </w:r>
          </w:p>
          <w:p w14:paraId="26ED16E2" w14:textId="713F38A2" w:rsidR="005C7A3C" w:rsidRPr="003949FE" w:rsidRDefault="005C7A3C" w:rsidP="00F8755C">
            <w:pPr>
              <w:spacing w:after="120" w:line="276" w:lineRule="auto"/>
              <w:rPr>
                <w:rFonts w:eastAsiaTheme="minorHAnsi"/>
                <w:sz w:val="22"/>
                <w:szCs w:val="22"/>
                <w:lang w:eastAsia="en-US"/>
              </w:rPr>
            </w:pPr>
            <w:r w:rsidRPr="003949FE">
              <w:rPr>
                <w:rFonts w:eastAsiaTheme="minorHAnsi"/>
                <w:sz w:val="22"/>
                <w:szCs w:val="22"/>
                <w:lang w:eastAsia="en-US"/>
              </w:rPr>
              <w:t>Firma serwisująca musi posiadać ISO 9001</w:t>
            </w:r>
            <w:r w:rsidR="002A788D" w:rsidRPr="003949FE">
              <w:rPr>
                <w:rFonts w:eastAsiaTheme="minorHAnsi"/>
                <w:sz w:val="22"/>
                <w:szCs w:val="22"/>
                <w:lang w:eastAsia="en-US"/>
              </w:rPr>
              <w:t xml:space="preserve"> </w:t>
            </w:r>
            <w:r w:rsidRPr="003949FE">
              <w:rPr>
                <w:rFonts w:eastAsiaTheme="minorHAnsi"/>
                <w:sz w:val="22"/>
                <w:szCs w:val="22"/>
                <w:lang w:eastAsia="en-US"/>
              </w:rPr>
              <w:t xml:space="preserve">na świadczenie usług serwisowych oraz posiadać autoryzacje producenta urządzeń – </w:t>
            </w:r>
            <w:r w:rsidRPr="003949FE">
              <w:rPr>
                <w:rFonts w:eastAsiaTheme="minorHAnsi"/>
                <w:b/>
                <w:bCs/>
                <w:sz w:val="22"/>
                <w:szCs w:val="22"/>
                <w:u w:val="single"/>
                <w:lang w:eastAsia="en-US"/>
              </w:rPr>
              <w:t>dokumenty potwierdzające należy załączyć do oferty.</w:t>
            </w:r>
          </w:p>
          <w:p w14:paraId="7093B32A" w14:textId="77777777" w:rsidR="005C7A3C" w:rsidRPr="003949FE" w:rsidRDefault="005C7A3C" w:rsidP="00F8755C">
            <w:pPr>
              <w:spacing w:after="120" w:line="276" w:lineRule="auto"/>
              <w:rPr>
                <w:rFonts w:eastAsiaTheme="minorHAnsi"/>
                <w:sz w:val="22"/>
                <w:szCs w:val="22"/>
                <w:lang w:eastAsia="en-US"/>
              </w:rPr>
            </w:pPr>
            <w:r w:rsidRPr="003949FE">
              <w:rPr>
                <w:rFonts w:eastAsiaTheme="minorHAnsi"/>
                <w:sz w:val="22"/>
                <w:szCs w:val="22"/>
                <w:lang w:eastAsia="en-US"/>
              </w:rPr>
              <w:t>Możliwość rozszerzenia gwarancji przez producenta do 7 lat.</w:t>
            </w:r>
          </w:p>
          <w:p w14:paraId="2DE8EEEC" w14:textId="6D4D5501" w:rsidR="005C7A3C" w:rsidRPr="002A788D" w:rsidRDefault="005C7A3C" w:rsidP="00F8755C">
            <w:pPr>
              <w:spacing w:after="120" w:line="276" w:lineRule="auto"/>
              <w:rPr>
                <w:rFonts w:eastAsiaTheme="minorHAnsi"/>
                <w:sz w:val="22"/>
                <w:szCs w:val="22"/>
                <w:lang w:eastAsia="en-US"/>
              </w:rPr>
            </w:pPr>
            <w:r w:rsidRPr="003949FE">
              <w:rPr>
                <w:rFonts w:eastAsiaTheme="minorHAnsi"/>
                <w:sz w:val="22"/>
                <w:szCs w:val="22"/>
                <w:lang w:eastAsia="en-US"/>
              </w:rPr>
              <w:t>Możliwość sprawdzenia statusu gwarancji poprzez stronę producenta podając unikatowy numer urządzenia oraz pobieranie uaktualnień mikrokodu oraz sterowników nawet w przypadku wygaśnięcia gwarancji serwera</w:t>
            </w:r>
          </w:p>
        </w:tc>
      </w:tr>
    </w:tbl>
    <w:p w14:paraId="53D0A665" w14:textId="3A461868" w:rsidR="00166F3C" w:rsidRDefault="00522438" w:rsidP="00B52BDB">
      <w:pPr>
        <w:pStyle w:val="Nagwek3"/>
      </w:pPr>
      <w:bookmarkStart w:id="13" w:name="_Toc133491028"/>
      <w:r>
        <w:t>UPS Serwer – 1 szt.</w:t>
      </w:r>
      <w:bookmarkEnd w:id="13"/>
    </w:p>
    <w:p w14:paraId="0D6933C8" w14:textId="1D42BACB" w:rsidR="00522438" w:rsidRDefault="00522438" w:rsidP="00F8755C">
      <w:pPr>
        <w:spacing w:after="120" w:line="276" w:lineRule="auto"/>
        <w:jc w:val="both"/>
      </w:pPr>
      <w:r w:rsidRPr="00522438">
        <w:t xml:space="preserve">Minimalne wymagania techniczne i funkcjonalne </w:t>
      </w:r>
      <w:r>
        <w:t>UPS serwer</w:t>
      </w:r>
      <w:r w:rsidRPr="00522438">
        <w:t xml:space="preserve"> przedstawiają się następująco: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3559"/>
        <w:gridCol w:w="5534"/>
      </w:tblGrid>
      <w:tr w:rsidR="000274FF" w:rsidRPr="000274FF" w14:paraId="10E1E024" w14:textId="77777777" w:rsidTr="00F8755C">
        <w:tc>
          <w:tcPr>
            <w:tcW w:w="0" w:type="auto"/>
            <w:shd w:val="clear" w:color="auto" w:fill="D9D9D9" w:themeFill="background1" w:themeFillShade="D9"/>
            <w:vAlign w:val="center"/>
          </w:tcPr>
          <w:p w14:paraId="2ED3646A"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Lp.</w:t>
            </w:r>
          </w:p>
        </w:tc>
        <w:tc>
          <w:tcPr>
            <w:tcW w:w="0" w:type="auto"/>
            <w:shd w:val="clear" w:color="auto" w:fill="D9D9D9" w:themeFill="background1" w:themeFillShade="D9"/>
            <w:vAlign w:val="center"/>
          </w:tcPr>
          <w:p w14:paraId="7EBFF4C5"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Parametr</w:t>
            </w:r>
          </w:p>
        </w:tc>
        <w:tc>
          <w:tcPr>
            <w:tcW w:w="5534" w:type="dxa"/>
            <w:shd w:val="clear" w:color="auto" w:fill="D9D9D9" w:themeFill="background1" w:themeFillShade="D9"/>
            <w:vAlign w:val="center"/>
          </w:tcPr>
          <w:p w14:paraId="251E2799" w14:textId="77777777" w:rsidR="000274FF" w:rsidRPr="000274FF" w:rsidRDefault="000274FF" w:rsidP="00F8755C">
            <w:pPr>
              <w:spacing w:after="120" w:line="276" w:lineRule="auto"/>
              <w:jc w:val="center"/>
              <w:rPr>
                <w:rFonts w:eastAsiaTheme="minorHAnsi"/>
                <w:b/>
                <w:sz w:val="22"/>
                <w:szCs w:val="22"/>
                <w:lang w:eastAsia="en-US"/>
              </w:rPr>
            </w:pPr>
            <w:r w:rsidRPr="000274FF">
              <w:rPr>
                <w:rFonts w:eastAsiaTheme="minorHAnsi"/>
                <w:b/>
                <w:sz w:val="22"/>
                <w:szCs w:val="22"/>
                <w:lang w:eastAsia="en-US"/>
              </w:rPr>
              <w:t>Minimalne wymagania</w:t>
            </w:r>
          </w:p>
        </w:tc>
      </w:tr>
      <w:tr w:rsidR="000274FF" w:rsidRPr="000274FF" w14:paraId="238766D6" w14:textId="77777777" w:rsidTr="00F8755C">
        <w:tc>
          <w:tcPr>
            <w:tcW w:w="0" w:type="auto"/>
          </w:tcPr>
          <w:p w14:paraId="44608A76"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w:t>
            </w:r>
          </w:p>
        </w:tc>
        <w:tc>
          <w:tcPr>
            <w:tcW w:w="0" w:type="auto"/>
          </w:tcPr>
          <w:p w14:paraId="46ACB259"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Typ obudowy</w:t>
            </w:r>
          </w:p>
        </w:tc>
        <w:tc>
          <w:tcPr>
            <w:tcW w:w="5534" w:type="dxa"/>
          </w:tcPr>
          <w:p w14:paraId="6A42E63B"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Uniwersalna (Rack/ Tower), Maksymalnie 2U</w:t>
            </w:r>
          </w:p>
        </w:tc>
      </w:tr>
      <w:tr w:rsidR="000274FF" w:rsidRPr="000274FF" w14:paraId="53B053AD" w14:textId="77777777" w:rsidTr="00F8755C">
        <w:tc>
          <w:tcPr>
            <w:tcW w:w="0" w:type="auto"/>
          </w:tcPr>
          <w:p w14:paraId="1C80EDD2"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2.</w:t>
            </w:r>
          </w:p>
        </w:tc>
        <w:tc>
          <w:tcPr>
            <w:tcW w:w="0" w:type="auto"/>
          </w:tcPr>
          <w:p w14:paraId="19304F1C"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Moc wyjściowa</w:t>
            </w:r>
          </w:p>
        </w:tc>
        <w:tc>
          <w:tcPr>
            <w:tcW w:w="5534" w:type="dxa"/>
          </w:tcPr>
          <w:p w14:paraId="6D579307"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2000VA / 1800W</w:t>
            </w:r>
          </w:p>
        </w:tc>
      </w:tr>
      <w:tr w:rsidR="000274FF" w:rsidRPr="000274FF" w14:paraId="1FB8E4E8" w14:textId="77777777" w:rsidTr="00F8755C">
        <w:tc>
          <w:tcPr>
            <w:tcW w:w="0" w:type="auto"/>
          </w:tcPr>
          <w:p w14:paraId="2E86EF7D"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3.</w:t>
            </w:r>
          </w:p>
        </w:tc>
        <w:tc>
          <w:tcPr>
            <w:tcW w:w="0" w:type="auto"/>
          </w:tcPr>
          <w:p w14:paraId="099E4782"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Topologia</w:t>
            </w:r>
          </w:p>
        </w:tc>
        <w:tc>
          <w:tcPr>
            <w:tcW w:w="5534" w:type="dxa"/>
          </w:tcPr>
          <w:p w14:paraId="182A0971"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On-line</w:t>
            </w:r>
          </w:p>
        </w:tc>
      </w:tr>
      <w:tr w:rsidR="000274FF" w:rsidRPr="000274FF" w14:paraId="5FD332FF" w14:textId="77777777" w:rsidTr="00F8755C">
        <w:tc>
          <w:tcPr>
            <w:tcW w:w="0" w:type="auto"/>
          </w:tcPr>
          <w:p w14:paraId="13325C3F"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4.</w:t>
            </w:r>
          </w:p>
        </w:tc>
        <w:tc>
          <w:tcPr>
            <w:tcW w:w="0" w:type="auto"/>
          </w:tcPr>
          <w:p w14:paraId="0E0986B3"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Czas transferu (z trybu AC/liniowego do trybu bateryjnego)</w:t>
            </w:r>
          </w:p>
        </w:tc>
        <w:tc>
          <w:tcPr>
            <w:tcW w:w="5534" w:type="dxa"/>
          </w:tcPr>
          <w:p w14:paraId="1E814224"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0 ms</w:t>
            </w:r>
          </w:p>
        </w:tc>
      </w:tr>
      <w:tr w:rsidR="000274FF" w:rsidRPr="000274FF" w14:paraId="66E9DD67" w14:textId="77777777" w:rsidTr="00F8755C">
        <w:tc>
          <w:tcPr>
            <w:tcW w:w="0" w:type="auto"/>
          </w:tcPr>
          <w:p w14:paraId="44584B42"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5.</w:t>
            </w:r>
          </w:p>
        </w:tc>
        <w:tc>
          <w:tcPr>
            <w:tcW w:w="0" w:type="auto"/>
          </w:tcPr>
          <w:p w14:paraId="0A4C0F07"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Konfiguracja faz we/wy</w:t>
            </w:r>
          </w:p>
        </w:tc>
        <w:tc>
          <w:tcPr>
            <w:tcW w:w="5534" w:type="dxa"/>
          </w:tcPr>
          <w:p w14:paraId="22E9302C"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1/1</w:t>
            </w:r>
          </w:p>
        </w:tc>
      </w:tr>
      <w:tr w:rsidR="000274FF" w:rsidRPr="000274FF" w14:paraId="23EFEE31" w14:textId="77777777" w:rsidTr="00F8755C">
        <w:tc>
          <w:tcPr>
            <w:tcW w:w="0" w:type="auto"/>
          </w:tcPr>
          <w:p w14:paraId="34DF94F5"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lastRenderedPageBreak/>
              <w:t>6.</w:t>
            </w:r>
          </w:p>
        </w:tc>
        <w:tc>
          <w:tcPr>
            <w:tcW w:w="0" w:type="auto"/>
          </w:tcPr>
          <w:p w14:paraId="00623AFF"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Zakres napięcia wejściowego</w:t>
            </w:r>
          </w:p>
        </w:tc>
        <w:tc>
          <w:tcPr>
            <w:tcW w:w="5534" w:type="dxa"/>
          </w:tcPr>
          <w:p w14:paraId="537E00C2"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120-276 VAC</w:t>
            </w:r>
          </w:p>
        </w:tc>
      </w:tr>
      <w:tr w:rsidR="000274FF" w:rsidRPr="000274FF" w14:paraId="68DA02FB" w14:textId="77777777" w:rsidTr="00F8755C">
        <w:tc>
          <w:tcPr>
            <w:tcW w:w="0" w:type="auto"/>
          </w:tcPr>
          <w:p w14:paraId="46919C40"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7.</w:t>
            </w:r>
          </w:p>
        </w:tc>
        <w:tc>
          <w:tcPr>
            <w:tcW w:w="0" w:type="auto"/>
          </w:tcPr>
          <w:p w14:paraId="5B2423E8"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 xml:space="preserve">Maks. </w:t>
            </w:r>
            <w:proofErr w:type="spellStart"/>
            <w:r w:rsidRPr="000274FF">
              <w:rPr>
                <w:rFonts w:eastAsiaTheme="minorHAnsi"/>
                <w:bCs/>
                <w:sz w:val="22"/>
                <w:szCs w:val="22"/>
                <w:lang w:eastAsia="en-US"/>
              </w:rPr>
              <w:t>THDi</w:t>
            </w:r>
            <w:proofErr w:type="spellEnd"/>
          </w:p>
        </w:tc>
        <w:tc>
          <w:tcPr>
            <w:tcW w:w="5534" w:type="dxa"/>
          </w:tcPr>
          <w:p w14:paraId="14826143"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≤5%</w:t>
            </w:r>
          </w:p>
        </w:tc>
      </w:tr>
      <w:tr w:rsidR="000274FF" w:rsidRPr="000274FF" w14:paraId="1B4FDD8D" w14:textId="77777777" w:rsidTr="00F8755C">
        <w:tc>
          <w:tcPr>
            <w:tcW w:w="0" w:type="auto"/>
          </w:tcPr>
          <w:p w14:paraId="0EB14781"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8.</w:t>
            </w:r>
          </w:p>
        </w:tc>
        <w:tc>
          <w:tcPr>
            <w:tcW w:w="0" w:type="auto"/>
          </w:tcPr>
          <w:p w14:paraId="4210DE0E"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Zakres częstotliwości wejściowej</w:t>
            </w:r>
          </w:p>
        </w:tc>
        <w:tc>
          <w:tcPr>
            <w:tcW w:w="5534" w:type="dxa"/>
          </w:tcPr>
          <w:p w14:paraId="1C238FC9"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45Hz – 55Hz lub 54Hz – 66Hz</w:t>
            </w:r>
          </w:p>
        </w:tc>
      </w:tr>
      <w:tr w:rsidR="000274FF" w:rsidRPr="000274FF" w14:paraId="2BF8B1D5" w14:textId="77777777" w:rsidTr="00F8755C">
        <w:tc>
          <w:tcPr>
            <w:tcW w:w="0" w:type="auto"/>
          </w:tcPr>
          <w:p w14:paraId="61F3214B"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9.</w:t>
            </w:r>
          </w:p>
        </w:tc>
        <w:tc>
          <w:tcPr>
            <w:tcW w:w="0" w:type="auto"/>
          </w:tcPr>
          <w:p w14:paraId="4751277E"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Częstotliwość wejściowa</w:t>
            </w:r>
          </w:p>
        </w:tc>
        <w:tc>
          <w:tcPr>
            <w:tcW w:w="5534" w:type="dxa"/>
          </w:tcPr>
          <w:p w14:paraId="0F64E02C"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45Hz – 55Hz lub 54Hz – 66Hz</w:t>
            </w:r>
          </w:p>
        </w:tc>
      </w:tr>
      <w:tr w:rsidR="000274FF" w:rsidRPr="000274FF" w14:paraId="00820625" w14:textId="77777777" w:rsidTr="00F8755C">
        <w:tc>
          <w:tcPr>
            <w:tcW w:w="0" w:type="auto"/>
          </w:tcPr>
          <w:p w14:paraId="7ECAF48B"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10.</w:t>
            </w:r>
          </w:p>
        </w:tc>
        <w:tc>
          <w:tcPr>
            <w:tcW w:w="0" w:type="auto"/>
          </w:tcPr>
          <w:p w14:paraId="4B14733A"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Kształt fali na wyjściu</w:t>
            </w:r>
          </w:p>
        </w:tc>
        <w:tc>
          <w:tcPr>
            <w:tcW w:w="5534" w:type="dxa"/>
          </w:tcPr>
          <w:p w14:paraId="6A95664A"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Pełna fala sinusoidalna</w:t>
            </w:r>
          </w:p>
        </w:tc>
      </w:tr>
      <w:tr w:rsidR="000274FF" w:rsidRPr="000274FF" w14:paraId="757E3869" w14:textId="77777777" w:rsidTr="00F8755C">
        <w:tc>
          <w:tcPr>
            <w:tcW w:w="0" w:type="auto"/>
          </w:tcPr>
          <w:p w14:paraId="17326414"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11.</w:t>
            </w:r>
          </w:p>
        </w:tc>
        <w:tc>
          <w:tcPr>
            <w:tcW w:w="0" w:type="auto"/>
          </w:tcPr>
          <w:p w14:paraId="0336144F"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Nominalne napięcie wyjściowe</w:t>
            </w:r>
          </w:p>
        </w:tc>
        <w:tc>
          <w:tcPr>
            <w:tcW w:w="5534" w:type="dxa"/>
          </w:tcPr>
          <w:p w14:paraId="4CB5CCCA"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208/220/230/240 V</w:t>
            </w:r>
          </w:p>
        </w:tc>
      </w:tr>
      <w:tr w:rsidR="000274FF" w:rsidRPr="000274FF" w14:paraId="5A6B7AEF" w14:textId="77777777" w:rsidTr="00F8755C">
        <w:tc>
          <w:tcPr>
            <w:tcW w:w="0" w:type="auto"/>
          </w:tcPr>
          <w:p w14:paraId="06471733"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12.</w:t>
            </w:r>
          </w:p>
        </w:tc>
        <w:tc>
          <w:tcPr>
            <w:tcW w:w="0" w:type="auto"/>
          </w:tcPr>
          <w:p w14:paraId="7051A729" w14:textId="77777777" w:rsidR="000274FF" w:rsidRPr="000274FF" w:rsidRDefault="000274FF" w:rsidP="00F8755C">
            <w:pPr>
              <w:spacing w:after="120" w:line="276" w:lineRule="auto"/>
              <w:rPr>
                <w:rFonts w:eastAsiaTheme="minorHAnsi"/>
                <w:bCs/>
                <w:sz w:val="22"/>
                <w:szCs w:val="22"/>
                <w:lang w:eastAsia="en-US"/>
              </w:rPr>
            </w:pPr>
            <w:proofErr w:type="spellStart"/>
            <w:r w:rsidRPr="000274FF">
              <w:rPr>
                <w:rFonts w:eastAsiaTheme="minorHAnsi"/>
                <w:bCs/>
                <w:sz w:val="22"/>
                <w:szCs w:val="22"/>
                <w:lang w:eastAsia="en-US"/>
              </w:rPr>
              <w:t>THDv</w:t>
            </w:r>
            <w:proofErr w:type="spellEnd"/>
            <w:r w:rsidRPr="000274FF">
              <w:rPr>
                <w:rFonts w:eastAsiaTheme="minorHAnsi"/>
                <w:bCs/>
                <w:sz w:val="22"/>
                <w:szCs w:val="22"/>
                <w:lang w:eastAsia="en-US"/>
              </w:rPr>
              <w:t xml:space="preserve"> na wyjściu</w:t>
            </w:r>
          </w:p>
        </w:tc>
        <w:tc>
          <w:tcPr>
            <w:tcW w:w="5534" w:type="dxa"/>
          </w:tcPr>
          <w:p w14:paraId="0786D379"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≤2% przy 100% obciążeniu liniowym, ≤5% przy 100% obciążeniu nieliniowym</w:t>
            </w:r>
          </w:p>
        </w:tc>
      </w:tr>
      <w:tr w:rsidR="000274FF" w:rsidRPr="000274FF" w14:paraId="59F4BAF0" w14:textId="77777777" w:rsidTr="00F8755C">
        <w:tc>
          <w:tcPr>
            <w:tcW w:w="0" w:type="auto"/>
          </w:tcPr>
          <w:p w14:paraId="68580295"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13.</w:t>
            </w:r>
          </w:p>
        </w:tc>
        <w:tc>
          <w:tcPr>
            <w:tcW w:w="0" w:type="auto"/>
          </w:tcPr>
          <w:p w14:paraId="1367ED37"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Regulacja napięcia na wyjściu (tryb bateryjny)</w:t>
            </w:r>
          </w:p>
        </w:tc>
        <w:tc>
          <w:tcPr>
            <w:tcW w:w="5534" w:type="dxa"/>
          </w:tcPr>
          <w:p w14:paraId="15041DB7"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±1%</w:t>
            </w:r>
          </w:p>
        </w:tc>
      </w:tr>
      <w:tr w:rsidR="000274FF" w:rsidRPr="000274FF" w14:paraId="48F6BA47" w14:textId="77777777" w:rsidTr="00F8755C">
        <w:tc>
          <w:tcPr>
            <w:tcW w:w="0" w:type="auto"/>
          </w:tcPr>
          <w:p w14:paraId="1CB471A4"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14.</w:t>
            </w:r>
          </w:p>
        </w:tc>
        <w:tc>
          <w:tcPr>
            <w:tcW w:w="0" w:type="auto"/>
          </w:tcPr>
          <w:p w14:paraId="51785BFF"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Częstotliwość na wyjściu (tryb baterii)</w:t>
            </w:r>
          </w:p>
        </w:tc>
        <w:tc>
          <w:tcPr>
            <w:tcW w:w="5534" w:type="dxa"/>
          </w:tcPr>
          <w:p w14:paraId="116E210D"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±0,2Hz</w:t>
            </w:r>
          </w:p>
        </w:tc>
      </w:tr>
      <w:tr w:rsidR="000274FF" w:rsidRPr="000274FF" w14:paraId="2EBC2DFD" w14:textId="77777777" w:rsidTr="00F8755C">
        <w:tc>
          <w:tcPr>
            <w:tcW w:w="0" w:type="auto"/>
          </w:tcPr>
          <w:p w14:paraId="3C55055E"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15.</w:t>
            </w:r>
          </w:p>
        </w:tc>
        <w:tc>
          <w:tcPr>
            <w:tcW w:w="0" w:type="auto"/>
          </w:tcPr>
          <w:p w14:paraId="24BBBD3E"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Złącze wejściowe</w:t>
            </w:r>
          </w:p>
        </w:tc>
        <w:tc>
          <w:tcPr>
            <w:tcW w:w="5534" w:type="dxa"/>
          </w:tcPr>
          <w:p w14:paraId="5157C20C"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8x  IEC C14</w:t>
            </w:r>
          </w:p>
        </w:tc>
      </w:tr>
      <w:tr w:rsidR="000274FF" w:rsidRPr="000274FF" w14:paraId="2459E93B" w14:textId="77777777" w:rsidTr="00F8755C">
        <w:tc>
          <w:tcPr>
            <w:tcW w:w="0" w:type="auto"/>
          </w:tcPr>
          <w:p w14:paraId="043CFE68"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17.</w:t>
            </w:r>
          </w:p>
        </w:tc>
        <w:tc>
          <w:tcPr>
            <w:tcW w:w="0" w:type="auto"/>
          </w:tcPr>
          <w:p w14:paraId="32F897CD"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Czas ładowania (typowy)</w:t>
            </w:r>
          </w:p>
        </w:tc>
        <w:tc>
          <w:tcPr>
            <w:tcW w:w="5534" w:type="dxa"/>
          </w:tcPr>
          <w:p w14:paraId="05E459E9"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Maksymalnie 3 godziny do 90% (dla wewnętrznych akumulatorów)</w:t>
            </w:r>
          </w:p>
        </w:tc>
      </w:tr>
      <w:tr w:rsidR="000274FF" w:rsidRPr="000274FF" w14:paraId="6F06374C" w14:textId="77777777" w:rsidTr="00F8755C">
        <w:tc>
          <w:tcPr>
            <w:tcW w:w="0" w:type="auto"/>
          </w:tcPr>
          <w:p w14:paraId="28554F02"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18.</w:t>
            </w:r>
          </w:p>
        </w:tc>
        <w:tc>
          <w:tcPr>
            <w:tcW w:w="0" w:type="auto"/>
          </w:tcPr>
          <w:p w14:paraId="6BC4B9A5"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Wyświetlacz LCD</w:t>
            </w:r>
          </w:p>
        </w:tc>
        <w:tc>
          <w:tcPr>
            <w:tcW w:w="5534" w:type="dxa"/>
          </w:tcPr>
          <w:p w14:paraId="7512D870"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Tak</w:t>
            </w:r>
          </w:p>
        </w:tc>
      </w:tr>
      <w:tr w:rsidR="000274FF" w:rsidRPr="000274FF" w14:paraId="58320FB3" w14:textId="77777777" w:rsidTr="00F8755C">
        <w:tc>
          <w:tcPr>
            <w:tcW w:w="0" w:type="auto"/>
          </w:tcPr>
          <w:p w14:paraId="5C844D21"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19.</w:t>
            </w:r>
          </w:p>
        </w:tc>
        <w:tc>
          <w:tcPr>
            <w:tcW w:w="0" w:type="auto"/>
          </w:tcPr>
          <w:p w14:paraId="5A8FC1D4"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Dodatkowe cechy</w:t>
            </w:r>
          </w:p>
        </w:tc>
        <w:tc>
          <w:tcPr>
            <w:tcW w:w="5534" w:type="dxa"/>
          </w:tcPr>
          <w:p w14:paraId="580BCFDC"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Tryb ECO, Zgodność z generatorem prądotwórczym, EPO, HID, AVR</w:t>
            </w:r>
          </w:p>
        </w:tc>
      </w:tr>
      <w:tr w:rsidR="000274FF" w:rsidRPr="000274FF" w14:paraId="4905B9DF" w14:textId="77777777" w:rsidTr="00F8755C">
        <w:tc>
          <w:tcPr>
            <w:tcW w:w="0" w:type="auto"/>
          </w:tcPr>
          <w:p w14:paraId="13912BA2"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20</w:t>
            </w:r>
          </w:p>
        </w:tc>
        <w:tc>
          <w:tcPr>
            <w:tcW w:w="0" w:type="auto"/>
          </w:tcPr>
          <w:p w14:paraId="4343A504"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Czas podtrzymania</w:t>
            </w:r>
          </w:p>
        </w:tc>
        <w:tc>
          <w:tcPr>
            <w:tcW w:w="5534" w:type="dxa"/>
          </w:tcPr>
          <w:p w14:paraId="151E6904" w14:textId="77777777" w:rsidR="000274FF" w:rsidRPr="000274FF" w:rsidRDefault="000274FF" w:rsidP="00F8755C">
            <w:pPr>
              <w:numPr>
                <w:ilvl w:val="0"/>
                <w:numId w:val="21"/>
              </w:numPr>
              <w:spacing w:after="120" w:line="276" w:lineRule="auto"/>
              <w:rPr>
                <w:rFonts w:eastAsiaTheme="minorHAnsi"/>
                <w:sz w:val="22"/>
                <w:szCs w:val="22"/>
                <w:lang w:eastAsia="en-US"/>
              </w:rPr>
            </w:pPr>
            <w:r w:rsidRPr="000274FF">
              <w:rPr>
                <w:rFonts w:eastAsiaTheme="minorHAnsi"/>
                <w:sz w:val="22"/>
                <w:szCs w:val="22"/>
                <w:lang w:eastAsia="en-US"/>
              </w:rPr>
              <w:t>pełne obciążenie: 3 min.</w:t>
            </w:r>
          </w:p>
          <w:p w14:paraId="4AAF7AC5" w14:textId="77777777" w:rsidR="000274FF" w:rsidRPr="000274FF" w:rsidRDefault="000274FF" w:rsidP="00F8755C">
            <w:pPr>
              <w:numPr>
                <w:ilvl w:val="0"/>
                <w:numId w:val="21"/>
              </w:numPr>
              <w:spacing w:after="120" w:line="276" w:lineRule="auto"/>
              <w:rPr>
                <w:rFonts w:eastAsiaTheme="minorHAnsi"/>
                <w:sz w:val="22"/>
                <w:szCs w:val="22"/>
                <w:lang w:eastAsia="en-US"/>
              </w:rPr>
            </w:pPr>
            <w:r w:rsidRPr="000274FF">
              <w:rPr>
                <w:rFonts w:eastAsiaTheme="minorHAnsi"/>
                <w:sz w:val="22"/>
                <w:szCs w:val="22"/>
                <w:lang w:eastAsia="en-US"/>
              </w:rPr>
              <w:t>połowa obciążenia: 10 min.</w:t>
            </w:r>
          </w:p>
        </w:tc>
      </w:tr>
      <w:tr w:rsidR="000274FF" w:rsidRPr="000274FF" w14:paraId="165FCD1F" w14:textId="77777777" w:rsidTr="00F8755C">
        <w:tc>
          <w:tcPr>
            <w:tcW w:w="0" w:type="auto"/>
          </w:tcPr>
          <w:p w14:paraId="7BB885D6"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21.</w:t>
            </w:r>
          </w:p>
        </w:tc>
        <w:tc>
          <w:tcPr>
            <w:tcW w:w="0" w:type="auto"/>
          </w:tcPr>
          <w:p w14:paraId="70F35D2C" w14:textId="77777777" w:rsidR="000274FF" w:rsidRPr="000274FF" w:rsidRDefault="000274FF" w:rsidP="00F8755C">
            <w:pPr>
              <w:spacing w:after="120" w:line="276" w:lineRule="auto"/>
              <w:rPr>
                <w:rFonts w:eastAsiaTheme="minorHAnsi"/>
                <w:bCs/>
                <w:sz w:val="22"/>
                <w:szCs w:val="22"/>
                <w:lang w:eastAsia="en-US"/>
              </w:rPr>
            </w:pPr>
            <w:r w:rsidRPr="000274FF">
              <w:rPr>
                <w:rFonts w:eastAsiaTheme="minorHAnsi"/>
                <w:bCs/>
                <w:sz w:val="22"/>
                <w:szCs w:val="22"/>
                <w:lang w:eastAsia="en-US"/>
              </w:rPr>
              <w:t>Gwarancja</w:t>
            </w:r>
          </w:p>
        </w:tc>
        <w:tc>
          <w:tcPr>
            <w:tcW w:w="5534" w:type="dxa"/>
          </w:tcPr>
          <w:p w14:paraId="434A59B2" w14:textId="77777777" w:rsidR="000274FF" w:rsidRPr="000274FF" w:rsidRDefault="000274FF" w:rsidP="00F8755C">
            <w:pPr>
              <w:spacing w:after="120" w:line="276" w:lineRule="auto"/>
              <w:rPr>
                <w:rFonts w:eastAsiaTheme="minorHAnsi"/>
                <w:sz w:val="22"/>
                <w:szCs w:val="22"/>
                <w:lang w:eastAsia="en-US"/>
              </w:rPr>
            </w:pPr>
            <w:r w:rsidRPr="000274FF">
              <w:rPr>
                <w:rFonts w:eastAsiaTheme="minorHAnsi"/>
                <w:sz w:val="22"/>
                <w:szCs w:val="22"/>
                <w:lang w:eastAsia="en-US"/>
              </w:rPr>
              <w:t>24 miesiące gwarancji producenta</w:t>
            </w:r>
          </w:p>
        </w:tc>
      </w:tr>
    </w:tbl>
    <w:p w14:paraId="254DD9A8" w14:textId="0005AAD5" w:rsidR="00166F3C" w:rsidRDefault="00522438" w:rsidP="00B52BDB">
      <w:pPr>
        <w:pStyle w:val="Nagwek3"/>
      </w:pPr>
      <w:bookmarkStart w:id="14" w:name="_Toc133491029"/>
      <w:r w:rsidRPr="00522438">
        <w:t>System związany z zapewnieniem bezpieczeństwa teleinformatycznego Firewall - 1 szt.</w:t>
      </w:r>
      <w:bookmarkEnd w:id="14"/>
    </w:p>
    <w:p w14:paraId="66C71E92" w14:textId="1F0AE98D" w:rsidR="00522438" w:rsidRDefault="00522438" w:rsidP="00F8755C">
      <w:pPr>
        <w:spacing w:after="120" w:line="276" w:lineRule="auto"/>
        <w:jc w:val="both"/>
      </w:pPr>
      <w:r w:rsidRPr="00522438">
        <w:t xml:space="preserve">Minimalne wymagania techniczne i funkcjonalne </w:t>
      </w:r>
      <w:r>
        <w:t>s</w:t>
      </w:r>
      <w:r w:rsidRPr="00522438">
        <w:t>ystem</w:t>
      </w:r>
      <w:r>
        <w:t>u</w:t>
      </w:r>
      <w:r w:rsidRPr="00522438">
        <w:t xml:space="preserve"> związan</w:t>
      </w:r>
      <w:r>
        <w:t>ego</w:t>
      </w:r>
      <w:r w:rsidRPr="00522438">
        <w:t xml:space="preserve"> z zapewnieniem bezpieczeństwa teleinformatycznego Firewall przedstawiają się następująco:</w:t>
      </w:r>
    </w:p>
    <w:tbl>
      <w:tblPr>
        <w:tblStyle w:val="Tabela-Siatka1"/>
        <w:tblW w:w="9634" w:type="dxa"/>
        <w:tblLook w:val="04A0" w:firstRow="1" w:lastRow="0" w:firstColumn="1" w:lastColumn="0" w:noHBand="0" w:noVBand="1"/>
      </w:tblPr>
      <w:tblGrid>
        <w:gridCol w:w="541"/>
        <w:gridCol w:w="1768"/>
        <w:gridCol w:w="7325"/>
      </w:tblGrid>
      <w:tr w:rsidR="000274FF" w:rsidRPr="000274FF" w14:paraId="6FACACA7" w14:textId="77777777" w:rsidTr="00F8755C">
        <w:tc>
          <w:tcPr>
            <w:tcW w:w="0" w:type="auto"/>
            <w:shd w:val="clear" w:color="auto" w:fill="D9D9D9" w:themeFill="background1" w:themeFillShade="D9"/>
            <w:vAlign w:val="center"/>
          </w:tcPr>
          <w:p w14:paraId="1C6E5227" w14:textId="77777777" w:rsidR="000274FF" w:rsidRPr="000274FF" w:rsidRDefault="000274FF" w:rsidP="00F8755C">
            <w:pPr>
              <w:suppressAutoHyphens/>
              <w:spacing w:after="120" w:line="276" w:lineRule="auto"/>
              <w:jc w:val="center"/>
              <w:rPr>
                <w:rFonts w:eastAsiaTheme="minorHAnsi"/>
                <w:b/>
                <w:sz w:val="22"/>
                <w:szCs w:val="22"/>
                <w:lang w:eastAsia="en-US"/>
              </w:rPr>
            </w:pPr>
            <w:r w:rsidRPr="000274FF">
              <w:rPr>
                <w:rFonts w:eastAsiaTheme="minorHAnsi"/>
                <w:b/>
                <w:sz w:val="22"/>
                <w:szCs w:val="22"/>
                <w:lang w:eastAsia="en-US"/>
              </w:rPr>
              <w:t>Lp.</w:t>
            </w:r>
          </w:p>
        </w:tc>
        <w:tc>
          <w:tcPr>
            <w:tcW w:w="1768" w:type="dxa"/>
            <w:shd w:val="clear" w:color="auto" w:fill="D9D9D9" w:themeFill="background1" w:themeFillShade="D9"/>
            <w:vAlign w:val="center"/>
          </w:tcPr>
          <w:p w14:paraId="4F5268AD" w14:textId="77777777" w:rsidR="000274FF" w:rsidRPr="000274FF" w:rsidRDefault="000274FF" w:rsidP="00F8755C">
            <w:pPr>
              <w:suppressAutoHyphens/>
              <w:spacing w:after="120" w:line="276" w:lineRule="auto"/>
              <w:jc w:val="center"/>
              <w:rPr>
                <w:rFonts w:eastAsiaTheme="minorHAnsi"/>
                <w:b/>
                <w:sz w:val="22"/>
                <w:szCs w:val="22"/>
                <w:lang w:eastAsia="en-US"/>
              </w:rPr>
            </w:pPr>
            <w:r w:rsidRPr="000274FF">
              <w:rPr>
                <w:rFonts w:eastAsiaTheme="minorHAnsi"/>
                <w:b/>
                <w:sz w:val="22"/>
                <w:szCs w:val="22"/>
                <w:lang w:eastAsia="en-US"/>
              </w:rPr>
              <w:t>Parametr</w:t>
            </w:r>
          </w:p>
        </w:tc>
        <w:tc>
          <w:tcPr>
            <w:tcW w:w="7325" w:type="dxa"/>
            <w:shd w:val="clear" w:color="auto" w:fill="D9D9D9" w:themeFill="background1" w:themeFillShade="D9"/>
            <w:vAlign w:val="center"/>
          </w:tcPr>
          <w:p w14:paraId="27868BC4" w14:textId="77777777" w:rsidR="000274FF" w:rsidRPr="000274FF" w:rsidRDefault="000274FF" w:rsidP="00F8755C">
            <w:pPr>
              <w:suppressAutoHyphens/>
              <w:spacing w:after="120" w:line="276" w:lineRule="auto"/>
              <w:jc w:val="center"/>
              <w:rPr>
                <w:rFonts w:eastAsiaTheme="minorHAnsi"/>
                <w:b/>
                <w:sz w:val="22"/>
                <w:szCs w:val="22"/>
                <w:lang w:eastAsia="en-US"/>
              </w:rPr>
            </w:pPr>
            <w:r w:rsidRPr="000274FF">
              <w:rPr>
                <w:rFonts w:eastAsiaTheme="minorHAnsi"/>
                <w:b/>
                <w:sz w:val="22"/>
                <w:szCs w:val="22"/>
                <w:lang w:eastAsia="en-US"/>
              </w:rPr>
              <w:t>Minimalne wymagania</w:t>
            </w:r>
          </w:p>
        </w:tc>
      </w:tr>
      <w:tr w:rsidR="000274FF" w:rsidRPr="000274FF" w14:paraId="587D92B2" w14:textId="77777777" w:rsidTr="00F8755C">
        <w:tc>
          <w:tcPr>
            <w:tcW w:w="0" w:type="auto"/>
          </w:tcPr>
          <w:p w14:paraId="4E686353"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1.</w:t>
            </w:r>
          </w:p>
        </w:tc>
        <w:tc>
          <w:tcPr>
            <w:tcW w:w="1768" w:type="dxa"/>
          </w:tcPr>
          <w:p w14:paraId="15B74D48"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System</w:t>
            </w:r>
          </w:p>
        </w:tc>
        <w:tc>
          <w:tcPr>
            <w:tcW w:w="7325" w:type="dxa"/>
          </w:tcPr>
          <w:p w14:paraId="341C8CBD"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ochrony sieci powinien zostać dostarczony w postaci komercyjnej platformy sprzętowej z zabezpieczonym systemem operacyjnym producenta rozwiązania.</w:t>
            </w:r>
          </w:p>
          <w:p w14:paraId="464FF05F"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być wyposażone w moduł </w:t>
            </w:r>
            <w:proofErr w:type="spellStart"/>
            <w:r w:rsidRPr="000274FF">
              <w:rPr>
                <w:rFonts w:eastAsiaTheme="minorHAnsi"/>
                <w:sz w:val="22"/>
                <w:szCs w:val="22"/>
                <w:lang w:eastAsia="en-US"/>
              </w:rPr>
              <w:t>kryptoraficzny</w:t>
            </w:r>
            <w:proofErr w:type="spellEnd"/>
            <w:r w:rsidRPr="000274FF">
              <w:rPr>
                <w:rFonts w:eastAsiaTheme="minorHAnsi"/>
                <w:sz w:val="22"/>
                <w:szCs w:val="22"/>
                <w:lang w:eastAsia="en-US"/>
              </w:rPr>
              <w:t xml:space="preserve"> zgodny ze standardem FIPS 140-2.</w:t>
            </w:r>
          </w:p>
          <w:p w14:paraId="03C551D2"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wspierać następujące tryby pracy: routing, </w:t>
            </w:r>
            <w:proofErr w:type="spellStart"/>
            <w:r w:rsidRPr="000274FF">
              <w:rPr>
                <w:rFonts w:eastAsiaTheme="minorHAnsi"/>
                <w:sz w:val="22"/>
                <w:szCs w:val="22"/>
                <w:lang w:eastAsia="en-US"/>
              </w:rPr>
              <w:t>bridge</w:t>
            </w:r>
            <w:proofErr w:type="spellEnd"/>
            <w:r w:rsidRPr="000274FF">
              <w:rPr>
                <w:rFonts w:eastAsiaTheme="minorHAnsi"/>
                <w:sz w:val="22"/>
                <w:szCs w:val="22"/>
                <w:lang w:eastAsia="en-US"/>
              </w:rPr>
              <w:t>, hybrydowy.</w:t>
            </w:r>
          </w:p>
          <w:p w14:paraId="43E08895"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Rozwiązanie powinno ofertować możliwość budowy klastra wysokiej dostępności pracującego trybie HA Active-</w:t>
            </w:r>
            <w:proofErr w:type="spellStart"/>
            <w:r w:rsidRPr="000274FF">
              <w:rPr>
                <w:rFonts w:eastAsiaTheme="minorHAnsi"/>
                <w:sz w:val="22"/>
                <w:szCs w:val="22"/>
                <w:lang w:eastAsia="en-US"/>
              </w:rPr>
              <w:t>Passive</w:t>
            </w:r>
            <w:proofErr w:type="spellEnd"/>
            <w:r w:rsidRPr="000274FF">
              <w:rPr>
                <w:rFonts w:eastAsiaTheme="minorHAnsi"/>
                <w:sz w:val="22"/>
                <w:szCs w:val="22"/>
                <w:lang w:eastAsia="en-US"/>
              </w:rPr>
              <w:t xml:space="preserve"> lub Active-Active.</w:t>
            </w:r>
          </w:p>
          <w:p w14:paraId="17E484D0"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ochrony nie może posiadać ograniczeń co do ilości hostów w sieci chronionej.</w:t>
            </w:r>
          </w:p>
          <w:p w14:paraId="34C7DA62"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być wyposażone w wysokowydajny wielordzeniowy procesor x86 oraz dodatkowo w procesor do akceleracji ruchu dla warstwy aplikacji.</w:t>
            </w:r>
          </w:p>
          <w:p w14:paraId="7211ABA1"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musi być wyposażone w co najmniej jeden dysk SSD służący m.in. do przechowywania logów i raportów bezpośrednio na urządzeniu.</w:t>
            </w:r>
          </w:p>
          <w:p w14:paraId="2AF22B03"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musi umożliwiać doposażenie o nadmiarowy zasilacz sieciowy dla zapewnienia ciągłości pracy (drugi zasilacz jako wyposażenie opcjonalne).</w:t>
            </w:r>
          </w:p>
          <w:p w14:paraId="2768DEBE"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Urządzenie w metalowej obudowie o wysokości 1U z możliwością montażu w szafie </w:t>
            </w:r>
            <w:proofErr w:type="spellStart"/>
            <w:r w:rsidRPr="000274FF">
              <w:rPr>
                <w:rFonts w:eastAsiaTheme="minorHAnsi"/>
                <w:sz w:val="22"/>
                <w:szCs w:val="22"/>
                <w:lang w:eastAsia="en-US"/>
              </w:rPr>
              <w:t>rack</w:t>
            </w:r>
            <w:proofErr w:type="spellEnd"/>
            <w:r w:rsidRPr="000274FF">
              <w:rPr>
                <w:rFonts w:eastAsiaTheme="minorHAnsi"/>
                <w:sz w:val="22"/>
                <w:szCs w:val="22"/>
                <w:lang w:eastAsia="en-US"/>
              </w:rPr>
              <w:t xml:space="preserve"> 19".</w:t>
            </w:r>
          </w:p>
          <w:p w14:paraId="7D35F1E4"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Wbudowany port konsolowy zgodny z RS-232 (RJ-45 i/lub micro-USB).</w:t>
            </w:r>
          </w:p>
          <w:p w14:paraId="198DB3FD"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Wbudowany port USB umożliwiający podłączenie modemów 3G/4G/LTE produkowanych przez firmy trzecie.</w:t>
            </w:r>
            <w:r w:rsidRPr="000274FF">
              <w:rPr>
                <w:rFonts w:eastAsiaTheme="minorHAnsi"/>
                <w:sz w:val="22"/>
                <w:szCs w:val="22"/>
                <w:lang w:eastAsia="en-US"/>
              </w:rPr>
              <w:tab/>
            </w:r>
          </w:p>
          <w:p w14:paraId="6C3EA3A2"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Wbudowany port USB umożliwiający podłączenie pamięci </w:t>
            </w:r>
            <w:proofErr w:type="spellStart"/>
            <w:r w:rsidRPr="000274FF">
              <w:rPr>
                <w:rFonts w:eastAsiaTheme="minorHAnsi"/>
                <w:sz w:val="22"/>
                <w:szCs w:val="22"/>
                <w:lang w:eastAsia="en-US"/>
              </w:rPr>
              <w:t>flash</w:t>
            </w:r>
            <w:proofErr w:type="spellEnd"/>
            <w:r w:rsidRPr="000274FF">
              <w:rPr>
                <w:rFonts w:eastAsiaTheme="minorHAnsi"/>
                <w:sz w:val="22"/>
                <w:szCs w:val="22"/>
                <w:lang w:eastAsia="en-US"/>
              </w:rPr>
              <w:t xml:space="preserve"> i przeprowadzenie konfiguracji w trybie Zero </w:t>
            </w:r>
            <w:proofErr w:type="spellStart"/>
            <w:r w:rsidRPr="000274FF">
              <w:rPr>
                <w:rFonts w:eastAsiaTheme="minorHAnsi"/>
                <w:sz w:val="22"/>
                <w:szCs w:val="22"/>
                <w:lang w:eastAsia="en-US"/>
              </w:rPr>
              <w:t>Touch</w:t>
            </w:r>
            <w:proofErr w:type="spellEnd"/>
            <w:r w:rsidRPr="000274FF">
              <w:rPr>
                <w:rFonts w:eastAsiaTheme="minorHAnsi"/>
                <w:sz w:val="22"/>
                <w:szCs w:val="22"/>
                <w:lang w:eastAsia="en-US"/>
              </w:rPr>
              <w:t>.</w:t>
            </w:r>
          </w:p>
          <w:p w14:paraId="3A187CEE" w14:textId="77777777" w:rsidR="000274FF" w:rsidRPr="000274FF" w:rsidRDefault="000274FF" w:rsidP="00F8755C">
            <w:pPr>
              <w:numPr>
                <w:ilvl w:val="0"/>
                <w:numId w:val="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Możliwość rozbudowy o dodatkowe moduły interfejsów sieciowych.</w:t>
            </w:r>
          </w:p>
        </w:tc>
      </w:tr>
      <w:tr w:rsidR="000274FF" w:rsidRPr="000274FF" w14:paraId="1EDE3A00" w14:textId="77777777" w:rsidTr="00F8755C">
        <w:tc>
          <w:tcPr>
            <w:tcW w:w="0" w:type="auto"/>
          </w:tcPr>
          <w:p w14:paraId="6471A781"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2.</w:t>
            </w:r>
          </w:p>
        </w:tc>
        <w:tc>
          <w:tcPr>
            <w:tcW w:w="1768" w:type="dxa"/>
          </w:tcPr>
          <w:p w14:paraId="7733EED4"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Wydajność</w:t>
            </w:r>
          </w:p>
        </w:tc>
        <w:tc>
          <w:tcPr>
            <w:tcW w:w="7325" w:type="dxa"/>
          </w:tcPr>
          <w:p w14:paraId="1E5E3B98"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Wydajność Firewall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7700</w:t>
            </w:r>
          </w:p>
          <w:p w14:paraId="2021045F"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Wydajność Firewall IMIX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4500</w:t>
            </w:r>
          </w:p>
          <w:p w14:paraId="2DB1754C"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Wydajność IPS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2500</w:t>
            </w:r>
          </w:p>
          <w:p w14:paraId="0BEDB4B6"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Wydajność FW+IPS+AV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720</w:t>
            </w:r>
          </w:p>
          <w:p w14:paraId="393A6443"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Wydajność NGFW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2000</w:t>
            </w:r>
          </w:p>
          <w:p w14:paraId="10253662"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Liczba równoczesnych połączeń nie mniejsza niż: 1600000</w:t>
            </w:r>
          </w:p>
          <w:p w14:paraId="7EA4117C"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Liczba nowych połączeń na sekundę nie mniejsza niż: 61000</w:t>
            </w:r>
          </w:p>
          <w:p w14:paraId="773FB19D"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Wydajność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VPN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4800</w:t>
            </w:r>
          </w:p>
          <w:p w14:paraId="618DBFB5"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Wydajność dla inspekcji ruchu SSL/TLS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650</w:t>
            </w:r>
          </w:p>
          <w:p w14:paraId="16005D58"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Liczba równoczesnych połączeń SSL/TLS nie mniejsza niż: 8000</w:t>
            </w:r>
          </w:p>
          <w:p w14:paraId="2709C399"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Liczba równoczesnych tuneli SSL VPN nie mniejsza niż: 1200</w:t>
            </w:r>
          </w:p>
          <w:p w14:paraId="3CA19B20"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Liczba równoczesnych tuneli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VPN nie mniejsza niż: 1500</w:t>
            </w:r>
          </w:p>
          <w:p w14:paraId="1EC8EC99"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Pamięć operacyjna RAM nie mniej niż (GB): 8</w:t>
            </w:r>
          </w:p>
          <w:p w14:paraId="1D29787C"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Przestrzeń do przechowywania logów i raportów nie mniej niż (GB): 120</w:t>
            </w:r>
          </w:p>
          <w:p w14:paraId="5AFFEAC9"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Liczba fizycznych interfejsów 1000BASE-T nie mniej niż: 8</w:t>
            </w:r>
          </w:p>
          <w:p w14:paraId="26DF14A3"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Liczba fizycznych interfejsów 1000BASE-X nie mniej niż: 2</w:t>
            </w:r>
          </w:p>
          <w:p w14:paraId="57276F1B" w14:textId="77777777" w:rsidR="000274FF" w:rsidRPr="000274FF" w:rsidRDefault="000274FF" w:rsidP="00F8755C">
            <w:pPr>
              <w:numPr>
                <w:ilvl w:val="0"/>
                <w:numId w:val="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Liczba wirtualnych interfejsów (VLAN) IEEE 802.1Q nie mniej niż: 128</w:t>
            </w:r>
          </w:p>
        </w:tc>
      </w:tr>
      <w:tr w:rsidR="000274FF" w:rsidRPr="000274FF" w14:paraId="5BC894FE" w14:textId="77777777" w:rsidTr="00F8755C">
        <w:tc>
          <w:tcPr>
            <w:tcW w:w="0" w:type="auto"/>
          </w:tcPr>
          <w:p w14:paraId="4E63C7A6"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3.</w:t>
            </w:r>
          </w:p>
        </w:tc>
        <w:tc>
          <w:tcPr>
            <w:tcW w:w="1768" w:type="dxa"/>
          </w:tcPr>
          <w:p w14:paraId="64EF073D"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Zarządzanie</w:t>
            </w:r>
          </w:p>
        </w:tc>
        <w:tc>
          <w:tcPr>
            <w:tcW w:w="7325" w:type="dxa"/>
          </w:tcPr>
          <w:p w14:paraId="40F5AA7E"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być zarządzanie przez webowy graficzny interfejs administratora (Web GUI) działający w czasie rzeczywistym.</w:t>
            </w:r>
            <w:r w:rsidRPr="000274FF">
              <w:rPr>
                <w:rFonts w:eastAsiaTheme="minorHAnsi"/>
                <w:sz w:val="22"/>
                <w:szCs w:val="22"/>
                <w:lang w:eastAsia="en-US"/>
              </w:rPr>
              <w:tab/>
            </w:r>
          </w:p>
          <w:p w14:paraId="2B9A7CDD"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Webowy graficzny interfejs administratora zabezpieczony protokołem HTTPS z  certyfikatem </w:t>
            </w:r>
            <w:proofErr w:type="spellStart"/>
            <w:r w:rsidRPr="000274FF">
              <w:rPr>
                <w:rFonts w:eastAsiaTheme="minorHAnsi"/>
                <w:sz w:val="22"/>
                <w:szCs w:val="22"/>
                <w:lang w:eastAsia="en-US"/>
              </w:rPr>
              <w:t>self-signed</w:t>
            </w:r>
            <w:proofErr w:type="spellEnd"/>
            <w:r w:rsidRPr="000274FF">
              <w:rPr>
                <w:rFonts w:eastAsiaTheme="minorHAnsi"/>
                <w:sz w:val="22"/>
                <w:szCs w:val="22"/>
                <w:lang w:eastAsia="en-US"/>
              </w:rPr>
              <w:t xml:space="preserve"> z możliwością zmiany na podpisany przez zewnętrznego zaufanego wystawcę certyfikatów (</w:t>
            </w:r>
            <w:proofErr w:type="spellStart"/>
            <w:r w:rsidRPr="000274FF">
              <w:rPr>
                <w:rFonts w:eastAsiaTheme="minorHAnsi"/>
                <w:sz w:val="22"/>
                <w:szCs w:val="22"/>
                <w:lang w:eastAsia="en-US"/>
              </w:rPr>
              <w:t>External</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Trusted</w:t>
            </w:r>
            <w:proofErr w:type="spellEnd"/>
            <w:r w:rsidRPr="000274FF">
              <w:rPr>
                <w:rFonts w:eastAsiaTheme="minorHAnsi"/>
                <w:sz w:val="22"/>
                <w:szCs w:val="22"/>
                <w:lang w:eastAsia="en-US"/>
              </w:rPr>
              <w:t xml:space="preserve"> CA).</w:t>
            </w:r>
          </w:p>
          <w:p w14:paraId="60B50300"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oferować mechanizm uwierzytelniania dwuskładnikowego w oparciu o </w:t>
            </w:r>
            <w:proofErr w:type="spellStart"/>
            <w:r w:rsidRPr="000274FF">
              <w:rPr>
                <w:rFonts w:eastAsiaTheme="minorHAnsi"/>
                <w:sz w:val="22"/>
                <w:szCs w:val="22"/>
                <w:lang w:eastAsia="en-US"/>
              </w:rPr>
              <w:t>token</w:t>
            </w:r>
            <w:proofErr w:type="spellEnd"/>
            <w:r w:rsidRPr="000274FF">
              <w:rPr>
                <w:rFonts w:eastAsiaTheme="minorHAnsi"/>
                <w:sz w:val="22"/>
                <w:szCs w:val="22"/>
                <w:lang w:eastAsia="en-US"/>
              </w:rPr>
              <w:t xml:space="preserve"> sprzętowy lub programowy działający zgodnie z RFC6238 (Time-</w:t>
            </w:r>
            <w:proofErr w:type="spellStart"/>
            <w:r w:rsidRPr="000274FF">
              <w:rPr>
                <w:rFonts w:eastAsiaTheme="minorHAnsi"/>
                <w:sz w:val="22"/>
                <w:szCs w:val="22"/>
                <w:lang w:eastAsia="en-US"/>
              </w:rPr>
              <w:t>Based</w:t>
            </w:r>
            <w:proofErr w:type="spellEnd"/>
            <w:r w:rsidRPr="000274FF">
              <w:rPr>
                <w:rFonts w:eastAsiaTheme="minorHAnsi"/>
                <w:sz w:val="22"/>
                <w:szCs w:val="22"/>
                <w:lang w:eastAsia="en-US"/>
              </w:rPr>
              <w:t xml:space="preserve"> One-Time </w:t>
            </w:r>
            <w:proofErr w:type="spellStart"/>
            <w:r w:rsidRPr="000274FF">
              <w:rPr>
                <w:rFonts w:eastAsiaTheme="minorHAnsi"/>
                <w:sz w:val="22"/>
                <w:szCs w:val="22"/>
                <w:lang w:eastAsia="en-US"/>
              </w:rPr>
              <w:t>Password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Algorithm</w:t>
            </w:r>
            <w:proofErr w:type="spellEnd"/>
            <w:r w:rsidRPr="000274FF">
              <w:rPr>
                <w:rFonts w:eastAsiaTheme="minorHAnsi"/>
                <w:sz w:val="22"/>
                <w:szCs w:val="22"/>
                <w:lang w:eastAsia="en-US"/>
              </w:rPr>
              <w:t>) dla zabezpieczenia dostępu do Web GUI jak i VPN.</w:t>
            </w:r>
            <w:r w:rsidRPr="000274FF">
              <w:rPr>
                <w:rFonts w:eastAsiaTheme="minorHAnsi"/>
                <w:sz w:val="22"/>
                <w:szCs w:val="22"/>
                <w:lang w:eastAsia="en-US"/>
              </w:rPr>
              <w:tab/>
            </w:r>
          </w:p>
          <w:p w14:paraId="1B40F33D" w14:textId="73E402DE"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Wbudowany webowy graficzny interfejs administratora powinien oferować narzędzia diagnostyczne takie jak co najmniej: ping, </w:t>
            </w:r>
            <w:proofErr w:type="spellStart"/>
            <w:r w:rsidRPr="000274FF">
              <w:rPr>
                <w:rFonts w:eastAsiaTheme="minorHAnsi"/>
                <w:sz w:val="22"/>
                <w:szCs w:val="22"/>
                <w:lang w:eastAsia="en-US"/>
              </w:rPr>
              <w:t>traceroute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name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lookup</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route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lookup</w:t>
            </w:r>
            <w:proofErr w:type="spellEnd"/>
            <w:r w:rsidRPr="000274FF">
              <w:rPr>
                <w:rFonts w:eastAsiaTheme="minorHAnsi"/>
                <w:sz w:val="22"/>
                <w:szCs w:val="22"/>
                <w:lang w:eastAsia="en-US"/>
              </w:rPr>
              <w:t xml:space="preserve"> czy </w:t>
            </w:r>
            <w:proofErr w:type="spellStart"/>
            <w:r w:rsidRPr="000274FF">
              <w:rPr>
                <w:rFonts w:eastAsiaTheme="minorHAnsi"/>
                <w:sz w:val="22"/>
                <w:szCs w:val="22"/>
                <w:lang w:eastAsia="en-US"/>
              </w:rPr>
              <w:t>packet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capture</w:t>
            </w:r>
            <w:proofErr w:type="spellEnd"/>
            <w:r w:rsidRPr="000274FF">
              <w:rPr>
                <w:rFonts w:eastAsiaTheme="minorHAnsi"/>
                <w:sz w:val="22"/>
                <w:szCs w:val="22"/>
                <w:lang w:eastAsia="en-US"/>
              </w:rPr>
              <w:t xml:space="preserve"> w oparciu o Berkley </w:t>
            </w:r>
            <w:proofErr w:type="spellStart"/>
            <w:r w:rsidRPr="000274FF">
              <w:rPr>
                <w:rFonts w:eastAsiaTheme="minorHAnsi"/>
                <w:sz w:val="22"/>
                <w:szCs w:val="22"/>
                <w:lang w:eastAsia="en-US"/>
              </w:rPr>
              <w:t>Packet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Filter</w:t>
            </w:r>
            <w:proofErr w:type="spellEnd"/>
            <w:r w:rsidRPr="000274FF">
              <w:rPr>
                <w:rFonts w:eastAsiaTheme="minorHAnsi"/>
                <w:sz w:val="22"/>
                <w:szCs w:val="22"/>
                <w:lang w:eastAsia="en-US"/>
              </w:rPr>
              <w:t>.</w:t>
            </w:r>
          </w:p>
          <w:p w14:paraId="25C035A4"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Interfejs graficzny administratora powinien zapewniać narzędzia do przechwytywania pakietów, wyświetlania otwartych połączeń sieciowych, wyświetlania tablicy ARP/NDP.</w:t>
            </w:r>
            <w:r w:rsidRPr="000274FF">
              <w:rPr>
                <w:rFonts w:eastAsiaTheme="minorHAnsi"/>
                <w:sz w:val="22"/>
                <w:szCs w:val="22"/>
                <w:lang w:eastAsia="en-US"/>
              </w:rPr>
              <w:tab/>
            </w:r>
          </w:p>
          <w:p w14:paraId="59D69D2F"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wiersz poleceń dostępny z poziomu graficznego interfejsu administratora, portu konsolowego oraz za pośrednictwem protokołu SSH z uwierzytelnianiem przy użyciu kluczy RSA, DSA lub ECDSA o długości min. 2048 bitów.</w:t>
            </w:r>
            <w:r w:rsidRPr="000274FF">
              <w:rPr>
                <w:rFonts w:eastAsiaTheme="minorHAnsi"/>
                <w:sz w:val="22"/>
                <w:szCs w:val="22"/>
                <w:lang w:eastAsia="en-US"/>
              </w:rPr>
              <w:tab/>
            </w:r>
          </w:p>
          <w:p w14:paraId="1958EE4A"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możliwość definiowania profili administracyjnych określających dostęp do poszczególnych modułów konfiguracyjnych urządzenia na prawach: brak dostępu, dostęp tylko do odczytu lub pełen odczyt i zapis.</w:t>
            </w:r>
            <w:r w:rsidRPr="000274FF">
              <w:rPr>
                <w:rFonts w:eastAsiaTheme="minorHAnsi"/>
                <w:sz w:val="22"/>
                <w:szCs w:val="22"/>
                <w:lang w:eastAsia="en-US"/>
              </w:rPr>
              <w:tab/>
            </w:r>
          </w:p>
          <w:p w14:paraId="03BA5B09"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opcję automatycznego wylogowania sesji administratora po zdefiniowanym czasie bezczynności.</w:t>
            </w:r>
            <w:r w:rsidRPr="000274FF">
              <w:rPr>
                <w:rFonts w:eastAsiaTheme="minorHAnsi"/>
                <w:sz w:val="22"/>
                <w:szCs w:val="22"/>
                <w:lang w:eastAsia="en-US"/>
              </w:rPr>
              <w:tab/>
            </w:r>
          </w:p>
          <w:p w14:paraId="1F432D0E"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możliwość zdefiniowania polityki bezpieczeństwa dla haseł administratorów w zakresie minimalnej ilości znaków czy złożoności hasła.</w:t>
            </w:r>
            <w:r w:rsidRPr="000274FF">
              <w:rPr>
                <w:rFonts w:eastAsiaTheme="minorHAnsi"/>
                <w:sz w:val="22"/>
                <w:szCs w:val="22"/>
                <w:lang w:eastAsia="en-US"/>
              </w:rPr>
              <w:tab/>
            </w:r>
          </w:p>
          <w:p w14:paraId="6F24422F"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mechanizm blokady kolejnych połączeń w przypadku prób nieautoryzowanego dostępu do interfejsu do zarządzania. Liczba takich prób oraz czas blokady powinny być swobodnie definiowane przez administratora.</w:t>
            </w:r>
            <w:r w:rsidRPr="000274FF">
              <w:rPr>
                <w:rFonts w:eastAsiaTheme="minorHAnsi"/>
                <w:sz w:val="22"/>
                <w:szCs w:val="22"/>
                <w:lang w:eastAsia="en-US"/>
              </w:rPr>
              <w:tab/>
            </w:r>
          </w:p>
          <w:p w14:paraId="5D0BE595"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posiadać mechanizm informowania o aktualizacjach oprogramowania systemowego wraz z automatycznym procesem ich aplikowania (</w:t>
            </w:r>
            <w:proofErr w:type="spellStart"/>
            <w:r w:rsidRPr="000274FF">
              <w:rPr>
                <w:rFonts w:eastAsiaTheme="minorHAnsi"/>
                <w:sz w:val="22"/>
                <w:szCs w:val="22"/>
                <w:lang w:eastAsia="en-US"/>
              </w:rPr>
              <w:t>upgrade</w:t>
            </w:r>
            <w:proofErr w:type="spellEnd"/>
            <w:r w:rsidRPr="000274FF">
              <w:rPr>
                <w:rFonts w:eastAsiaTheme="minorHAnsi"/>
                <w:sz w:val="22"/>
                <w:szCs w:val="22"/>
                <w:lang w:eastAsia="en-US"/>
              </w:rPr>
              <w:t>) i wycofywania (</w:t>
            </w:r>
            <w:proofErr w:type="spellStart"/>
            <w:r w:rsidRPr="000274FF">
              <w:rPr>
                <w:rFonts w:eastAsiaTheme="minorHAnsi"/>
                <w:sz w:val="22"/>
                <w:szCs w:val="22"/>
                <w:lang w:eastAsia="en-US"/>
              </w:rPr>
              <w:t>rollback</w:t>
            </w:r>
            <w:proofErr w:type="spellEnd"/>
            <w:r w:rsidRPr="000274FF">
              <w:rPr>
                <w:rFonts w:eastAsiaTheme="minorHAnsi"/>
                <w:sz w:val="22"/>
                <w:szCs w:val="22"/>
                <w:lang w:eastAsia="en-US"/>
              </w:rPr>
              <w:t>).</w:t>
            </w:r>
            <w:r w:rsidRPr="000274FF">
              <w:rPr>
                <w:rFonts w:eastAsiaTheme="minorHAnsi"/>
                <w:sz w:val="22"/>
                <w:szCs w:val="22"/>
                <w:lang w:eastAsia="en-US"/>
              </w:rPr>
              <w:tab/>
            </w:r>
          </w:p>
          <w:p w14:paraId="2C735D2C"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powinien oferować możliwość zdefiniowania własnych obiektów typu sieć, usługa, host, harmonogram czasowy, użytkownik, grupa </w:t>
            </w:r>
            <w:r w:rsidRPr="000274FF">
              <w:rPr>
                <w:rFonts w:eastAsiaTheme="minorHAnsi"/>
                <w:sz w:val="22"/>
                <w:szCs w:val="22"/>
                <w:lang w:eastAsia="en-US"/>
              </w:rPr>
              <w:lastRenderedPageBreak/>
              <w:t>użytkowników, klient, serwer z możliwością wykorzystania ich do budowy polityk bezpieczeństwa. Dodawanie obiektów powinno być możliwe bezpośrednio podczas tworzenia dowolnej polisy bezpieczeństwa.</w:t>
            </w:r>
            <w:r w:rsidRPr="000274FF">
              <w:rPr>
                <w:rFonts w:eastAsiaTheme="minorHAnsi"/>
                <w:sz w:val="22"/>
                <w:szCs w:val="22"/>
                <w:lang w:eastAsia="en-US"/>
              </w:rPr>
              <w:tab/>
            </w:r>
          </w:p>
          <w:p w14:paraId="60CA24DE"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samoobsługowy portal dla użytkowników celem zmniejszenia liczby zadań wymagających udziału administratora, przy czym dostęp oparty winien być o mechanizm dwuskładnikowego uwierzytelniania zgodny z RFC6238 (Time-</w:t>
            </w:r>
            <w:proofErr w:type="spellStart"/>
            <w:r w:rsidRPr="000274FF">
              <w:rPr>
                <w:rFonts w:eastAsiaTheme="minorHAnsi"/>
                <w:sz w:val="22"/>
                <w:szCs w:val="22"/>
                <w:lang w:eastAsia="en-US"/>
              </w:rPr>
              <w:t>Based</w:t>
            </w:r>
            <w:proofErr w:type="spellEnd"/>
            <w:r w:rsidRPr="000274FF">
              <w:rPr>
                <w:rFonts w:eastAsiaTheme="minorHAnsi"/>
                <w:sz w:val="22"/>
                <w:szCs w:val="22"/>
                <w:lang w:eastAsia="en-US"/>
              </w:rPr>
              <w:t xml:space="preserve"> One-Time </w:t>
            </w:r>
            <w:proofErr w:type="spellStart"/>
            <w:r w:rsidRPr="000274FF">
              <w:rPr>
                <w:rFonts w:eastAsiaTheme="minorHAnsi"/>
                <w:sz w:val="22"/>
                <w:szCs w:val="22"/>
                <w:lang w:eastAsia="en-US"/>
              </w:rPr>
              <w:t>Password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Algorithm</w:t>
            </w:r>
            <w:proofErr w:type="spellEnd"/>
            <w:r w:rsidRPr="000274FF">
              <w:rPr>
                <w:rFonts w:eastAsiaTheme="minorHAnsi"/>
                <w:sz w:val="22"/>
                <w:szCs w:val="22"/>
                <w:lang w:eastAsia="en-US"/>
              </w:rPr>
              <w:t>).</w:t>
            </w:r>
            <w:r w:rsidRPr="000274FF">
              <w:rPr>
                <w:rFonts w:eastAsiaTheme="minorHAnsi"/>
                <w:sz w:val="22"/>
                <w:szCs w:val="22"/>
                <w:lang w:eastAsia="en-US"/>
              </w:rPr>
              <w:tab/>
            </w:r>
          </w:p>
          <w:p w14:paraId="45F54837"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powinien oferować mechanizm pozwalający na śledzenie zmian w konfiguracji (tzw. </w:t>
            </w:r>
            <w:proofErr w:type="spellStart"/>
            <w:r w:rsidRPr="000274FF">
              <w:rPr>
                <w:rFonts w:eastAsiaTheme="minorHAnsi"/>
                <w:sz w:val="22"/>
                <w:szCs w:val="22"/>
                <w:lang w:eastAsia="en-US"/>
              </w:rPr>
              <w:t>changelog</w:t>
            </w:r>
            <w:proofErr w:type="spellEnd"/>
            <w:r w:rsidRPr="000274FF">
              <w:rPr>
                <w:rFonts w:eastAsiaTheme="minorHAnsi"/>
                <w:sz w:val="22"/>
                <w:szCs w:val="22"/>
                <w:lang w:eastAsia="en-US"/>
              </w:rPr>
              <w:t>).</w:t>
            </w:r>
            <w:r w:rsidRPr="000274FF">
              <w:rPr>
                <w:rFonts w:eastAsiaTheme="minorHAnsi"/>
                <w:sz w:val="22"/>
                <w:szCs w:val="22"/>
                <w:lang w:eastAsia="en-US"/>
              </w:rPr>
              <w:tab/>
            </w:r>
          </w:p>
          <w:p w14:paraId="6DE05193"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elastyczne zarządzanie dostępem do usług administracyjnych per strefa zapory sieciowej.</w:t>
            </w:r>
            <w:r w:rsidRPr="000274FF">
              <w:rPr>
                <w:rFonts w:eastAsiaTheme="minorHAnsi"/>
                <w:sz w:val="22"/>
                <w:szCs w:val="22"/>
                <w:lang w:eastAsia="en-US"/>
              </w:rPr>
              <w:tab/>
            </w:r>
          </w:p>
          <w:p w14:paraId="51A66E4F"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być wyposażony w mechanizm automatycznego powiadamiania za pośrednictwem protokołu SMTPS (STARTTLS lub SSL/TLS).</w:t>
            </w:r>
            <w:r w:rsidRPr="000274FF">
              <w:rPr>
                <w:rFonts w:eastAsiaTheme="minorHAnsi"/>
                <w:sz w:val="22"/>
                <w:szCs w:val="22"/>
                <w:lang w:eastAsia="en-US"/>
              </w:rPr>
              <w:tab/>
            </w:r>
          </w:p>
          <w:p w14:paraId="78E2BAEA"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monitorowanie stany pracy w oparciu o protokoły SNMP v1, v2c i v3 oraz biblioteki dostarczane i aktualizowane przez producenta.</w:t>
            </w:r>
            <w:r w:rsidRPr="000274FF">
              <w:rPr>
                <w:rFonts w:eastAsiaTheme="minorHAnsi"/>
                <w:sz w:val="22"/>
                <w:szCs w:val="22"/>
                <w:lang w:eastAsia="en-US"/>
              </w:rPr>
              <w:tab/>
            </w:r>
          </w:p>
          <w:p w14:paraId="2D29AAA1"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musi oferować wsparcie dla co najmniej </w:t>
            </w:r>
            <w:proofErr w:type="spellStart"/>
            <w:r w:rsidRPr="000274FF">
              <w:rPr>
                <w:rFonts w:eastAsiaTheme="minorHAnsi"/>
                <w:sz w:val="22"/>
                <w:szCs w:val="22"/>
                <w:lang w:eastAsia="en-US"/>
              </w:rPr>
              <w:t>Netflow</w:t>
            </w:r>
            <w:proofErr w:type="spellEnd"/>
            <w:r w:rsidRPr="000274FF">
              <w:rPr>
                <w:rFonts w:eastAsiaTheme="minorHAnsi"/>
                <w:sz w:val="22"/>
                <w:szCs w:val="22"/>
                <w:lang w:eastAsia="en-US"/>
              </w:rPr>
              <w:t xml:space="preserve"> v5 (lub jego odpowiednika).</w:t>
            </w:r>
            <w:r w:rsidRPr="000274FF">
              <w:rPr>
                <w:rFonts w:eastAsiaTheme="minorHAnsi"/>
                <w:sz w:val="22"/>
                <w:szCs w:val="22"/>
                <w:lang w:eastAsia="en-US"/>
              </w:rPr>
              <w:tab/>
            </w:r>
          </w:p>
          <w:p w14:paraId="3283B3A3"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monitorowanie w czasie rzeczywistym stanu urządzenia (użycie CPU, RAM, HDD, obciążenie interfejsów sieciowych). Podobne statystyki powinny być dostępne również dla danych historycznych, z retencją do 12 miesięcy (celem śledzenia trendów obciążenia) w ramach webowego interfejsu graficznego urządzenia.</w:t>
            </w:r>
            <w:r w:rsidRPr="000274FF">
              <w:rPr>
                <w:rFonts w:eastAsiaTheme="minorHAnsi"/>
                <w:sz w:val="22"/>
                <w:szCs w:val="22"/>
                <w:lang w:eastAsia="en-US"/>
              </w:rPr>
              <w:tab/>
            </w:r>
          </w:p>
          <w:p w14:paraId="018F4332"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możliwość integracji z centralnym systemem do zarządzania działającym w chmurze producenta, przy czym w podstawowej wersji utrzymywany i udostępniany jest on bezpłatnie i nie wymaga zakupu osobnych subskrypcji.</w:t>
            </w:r>
            <w:r w:rsidRPr="000274FF">
              <w:rPr>
                <w:rFonts w:eastAsiaTheme="minorHAnsi"/>
                <w:sz w:val="22"/>
                <w:szCs w:val="22"/>
                <w:lang w:eastAsia="en-US"/>
              </w:rPr>
              <w:tab/>
            </w:r>
          </w:p>
          <w:p w14:paraId="70117382"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Wymagane jest aby rozwiązanie oferowało wbudowany mechanizm do automatycznego tworzenia szyfrowanych hasłem kopii zapasowych konfiguracji z zapisem do pliku lokalnego, do serwera FTP, via email jak i dodatkowo do centralnego systemu zarządzania w chmurze.</w:t>
            </w:r>
            <w:r w:rsidRPr="000274FF">
              <w:rPr>
                <w:rFonts w:eastAsiaTheme="minorHAnsi"/>
                <w:sz w:val="22"/>
                <w:szCs w:val="22"/>
                <w:lang w:eastAsia="en-US"/>
              </w:rPr>
              <w:tab/>
            </w:r>
          </w:p>
          <w:p w14:paraId="688931B8"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wbudowany mechanizm pozwalający na automatyczne tworzenie szyfrowanych hasłem kopii zapasowych konfiguracji w odstępach czasowych: codziennie, raz w tygodniu lub raz w miesiącu.</w:t>
            </w:r>
            <w:r w:rsidRPr="000274FF">
              <w:rPr>
                <w:rFonts w:eastAsiaTheme="minorHAnsi"/>
                <w:sz w:val="22"/>
                <w:szCs w:val="22"/>
                <w:lang w:eastAsia="en-US"/>
              </w:rPr>
              <w:tab/>
            </w:r>
          </w:p>
          <w:p w14:paraId="72455002"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Dostarczony system powinien posiadać udokumentowane API umożliwiające integrację z systemami firm trzecich.</w:t>
            </w:r>
            <w:r w:rsidRPr="000274FF">
              <w:rPr>
                <w:rFonts w:eastAsiaTheme="minorHAnsi"/>
                <w:sz w:val="22"/>
                <w:szCs w:val="22"/>
                <w:lang w:eastAsia="en-US"/>
              </w:rPr>
              <w:tab/>
            </w:r>
          </w:p>
          <w:p w14:paraId="681B59B4"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Rozwiązanie powinno zapewnić możliwość uruchomienia zdalnego dostępu dla pracowników wsparcia technicznego bez konieczności tworzenia czy modyfikowania polis zapory sieciowej.</w:t>
            </w:r>
            <w:r w:rsidRPr="000274FF">
              <w:rPr>
                <w:rFonts w:eastAsiaTheme="minorHAnsi"/>
                <w:sz w:val="22"/>
                <w:szCs w:val="22"/>
                <w:lang w:eastAsia="en-US"/>
              </w:rPr>
              <w:tab/>
            </w:r>
          </w:p>
          <w:p w14:paraId="7C4D4DB1"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Zarządzanie licencjami i subskrypcjami powinno odbywać się za pośrednictwem portalu licencyjnego a synchronizacja subskrypcji powinna odbywać się bez konieczności pobierania, przechowywania czy wgrywania plików z licencjami.</w:t>
            </w:r>
            <w:r w:rsidRPr="000274FF">
              <w:rPr>
                <w:rFonts w:eastAsiaTheme="minorHAnsi"/>
                <w:sz w:val="22"/>
                <w:szCs w:val="22"/>
                <w:lang w:eastAsia="en-US"/>
              </w:rPr>
              <w:tab/>
            </w:r>
          </w:p>
          <w:p w14:paraId="3CAA7071"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musi umożliwiać przechowywanie przynajmniej dwóch wersji oprogramowania systemowego (</w:t>
            </w:r>
            <w:proofErr w:type="spellStart"/>
            <w:r w:rsidRPr="000274FF">
              <w:rPr>
                <w:rFonts w:eastAsiaTheme="minorHAnsi"/>
                <w:sz w:val="22"/>
                <w:szCs w:val="22"/>
                <w:lang w:eastAsia="en-US"/>
              </w:rPr>
              <w:t>firmware</w:t>
            </w:r>
            <w:proofErr w:type="spellEnd"/>
            <w:r w:rsidRPr="000274FF">
              <w:rPr>
                <w:rFonts w:eastAsiaTheme="minorHAnsi"/>
                <w:sz w:val="22"/>
                <w:szCs w:val="22"/>
                <w:lang w:eastAsia="en-US"/>
              </w:rPr>
              <w:t>). Informacja o dostępności nowej wersji powinna pojawiać się w Web GUI.</w:t>
            </w:r>
            <w:r w:rsidRPr="000274FF">
              <w:rPr>
                <w:rFonts w:eastAsiaTheme="minorHAnsi"/>
                <w:sz w:val="22"/>
                <w:szCs w:val="22"/>
                <w:lang w:eastAsia="en-US"/>
              </w:rPr>
              <w:tab/>
            </w:r>
          </w:p>
          <w:p w14:paraId="71A883AD"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Producent powinien oferować mechanizm automatycznego łatania wykrytych w oprogramowaniu systemowym podatności przez tzw. </w:t>
            </w:r>
            <w:proofErr w:type="spellStart"/>
            <w:r w:rsidRPr="000274FF">
              <w:rPr>
                <w:rFonts w:eastAsiaTheme="minorHAnsi"/>
                <w:sz w:val="22"/>
                <w:szCs w:val="22"/>
                <w:lang w:eastAsia="en-US"/>
              </w:rPr>
              <w:t>hotfixies</w:t>
            </w:r>
            <w:proofErr w:type="spellEnd"/>
            <w:r w:rsidRPr="000274FF">
              <w:rPr>
                <w:rFonts w:eastAsiaTheme="minorHAnsi"/>
                <w:sz w:val="22"/>
                <w:szCs w:val="22"/>
                <w:lang w:eastAsia="en-US"/>
              </w:rPr>
              <w:t>, przy czym administrator powinien móc funkcjonalność tą wyłączyć.</w:t>
            </w:r>
            <w:r w:rsidRPr="000274FF">
              <w:rPr>
                <w:rFonts w:eastAsiaTheme="minorHAnsi"/>
                <w:sz w:val="22"/>
                <w:szCs w:val="22"/>
                <w:lang w:eastAsia="en-US"/>
              </w:rPr>
              <w:tab/>
            </w:r>
          </w:p>
          <w:p w14:paraId="68D081E0"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mechanizm szyfrowania danych takich jak loginy, hasła, klucze które przechowywane są w konfiguracji urządzenia. Dane powinny być zabezpieczone dedykowanym kluczem szyfrującym tworzonym na podstawie bezpiecznie składowanego poza urządzeniem hasła.</w:t>
            </w:r>
            <w:r w:rsidRPr="000274FF">
              <w:rPr>
                <w:rFonts w:eastAsiaTheme="minorHAnsi"/>
                <w:sz w:val="22"/>
                <w:szCs w:val="22"/>
                <w:lang w:eastAsia="en-US"/>
              </w:rPr>
              <w:tab/>
            </w:r>
          </w:p>
          <w:p w14:paraId="22135C4C" w14:textId="77777777" w:rsidR="000274FF" w:rsidRPr="000274FF" w:rsidRDefault="000274FF" w:rsidP="00F8755C">
            <w:pPr>
              <w:numPr>
                <w:ilvl w:val="0"/>
                <w:numId w:val="7"/>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możliwość zmiany nazw interfejsów sieciowych.</w:t>
            </w:r>
            <w:r w:rsidRPr="000274FF">
              <w:rPr>
                <w:rFonts w:eastAsiaTheme="minorHAnsi"/>
                <w:sz w:val="22"/>
                <w:szCs w:val="22"/>
                <w:lang w:eastAsia="en-US"/>
              </w:rPr>
              <w:tab/>
            </w:r>
          </w:p>
        </w:tc>
      </w:tr>
      <w:tr w:rsidR="000274FF" w:rsidRPr="000274FF" w14:paraId="277BB4FC" w14:textId="77777777" w:rsidTr="00F8755C">
        <w:tc>
          <w:tcPr>
            <w:tcW w:w="0" w:type="auto"/>
          </w:tcPr>
          <w:p w14:paraId="3908B5C2"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4.</w:t>
            </w:r>
          </w:p>
        </w:tc>
        <w:tc>
          <w:tcPr>
            <w:tcW w:w="1768" w:type="dxa"/>
          </w:tcPr>
          <w:p w14:paraId="1E319305"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Zapora sieciowa</w:t>
            </w:r>
          </w:p>
        </w:tc>
        <w:tc>
          <w:tcPr>
            <w:tcW w:w="7325" w:type="dxa"/>
          </w:tcPr>
          <w:p w14:paraId="6EE1DB7D"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Wymagane jest aby zapora sieciowa działała w oparciu o mechanizm </w:t>
            </w:r>
            <w:proofErr w:type="spellStart"/>
            <w:r w:rsidRPr="000274FF">
              <w:rPr>
                <w:rFonts w:eastAsiaTheme="minorHAnsi"/>
                <w:sz w:val="22"/>
                <w:szCs w:val="22"/>
                <w:lang w:eastAsia="en-US"/>
              </w:rPr>
              <w:t>Stateful</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Packet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Inspection</w:t>
            </w:r>
            <w:proofErr w:type="spellEnd"/>
            <w:r w:rsidRPr="000274FF">
              <w:rPr>
                <w:rFonts w:eastAsiaTheme="minorHAnsi"/>
                <w:sz w:val="22"/>
                <w:szCs w:val="22"/>
                <w:lang w:eastAsia="en-US"/>
              </w:rPr>
              <w:t>.</w:t>
            </w:r>
            <w:r w:rsidRPr="000274FF">
              <w:rPr>
                <w:rFonts w:eastAsiaTheme="minorHAnsi"/>
                <w:sz w:val="22"/>
                <w:szCs w:val="22"/>
                <w:lang w:eastAsia="en-US"/>
              </w:rPr>
              <w:tab/>
            </w:r>
          </w:p>
          <w:p w14:paraId="69AE3ED9"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budowanie niezależnych stosów reguł dla protokołów IPv4 oraz IPv6.</w:t>
            </w:r>
            <w:r w:rsidRPr="000274FF">
              <w:rPr>
                <w:rFonts w:eastAsiaTheme="minorHAnsi"/>
                <w:sz w:val="22"/>
                <w:szCs w:val="22"/>
                <w:lang w:eastAsia="en-US"/>
              </w:rPr>
              <w:tab/>
            </w:r>
          </w:p>
          <w:p w14:paraId="5CADEF29"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budowanie polis w oparciu o takie obiekty jak sieć, usługa, użytkownik, grupa użytkowników lub czas.</w:t>
            </w:r>
            <w:r w:rsidRPr="000274FF">
              <w:rPr>
                <w:rFonts w:eastAsiaTheme="minorHAnsi"/>
                <w:sz w:val="22"/>
                <w:szCs w:val="22"/>
                <w:lang w:eastAsia="en-US"/>
              </w:rPr>
              <w:tab/>
            </w:r>
          </w:p>
          <w:p w14:paraId="17BCDA0E"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budowanie polis bezpieczeństwa dla użytkowników i grup użytkowników w oparciu o definiowane przez administratora harmonogramy czasowe.</w:t>
            </w:r>
            <w:r w:rsidRPr="000274FF">
              <w:rPr>
                <w:rFonts w:eastAsiaTheme="minorHAnsi"/>
                <w:sz w:val="22"/>
                <w:szCs w:val="22"/>
                <w:lang w:eastAsia="en-US"/>
              </w:rPr>
              <w:tab/>
            </w:r>
          </w:p>
          <w:p w14:paraId="4305FC9D"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pozwalać na selektywne wyłączanie reguł zapory sieciowej (bez konieczności ich usuwania).</w:t>
            </w:r>
            <w:r w:rsidRPr="000274FF">
              <w:rPr>
                <w:rFonts w:eastAsiaTheme="minorHAnsi"/>
                <w:sz w:val="22"/>
                <w:szCs w:val="22"/>
                <w:lang w:eastAsia="en-US"/>
              </w:rPr>
              <w:tab/>
            </w:r>
          </w:p>
          <w:p w14:paraId="57B8EF58"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pozwalać na grupowanie reguł zapory. Wymagana jest funkcjonalność automatycznego wiązania nowotworzonych reguł do właściwych grup na podstawie kryteriów opisujących grupę.</w:t>
            </w:r>
            <w:r w:rsidRPr="000274FF">
              <w:rPr>
                <w:rFonts w:eastAsiaTheme="minorHAnsi"/>
                <w:sz w:val="22"/>
                <w:szCs w:val="22"/>
                <w:lang w:eastAsia="en-US"/>
              </w:rPr>
              <w:tab/>
            </w:r>
          </w:p>
          <w:p w14:paraId="6CC2FAC7"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możliwość tworzenia polis w oparciu o relacje między strefami zapory sieciowej.</w:t>
            </w:r>
            <w:r w:rsidRPr="000274FF">
              <w:rPr>
                <w:rFonts w:eastAsiaTheme="minorHAnsi"/>
                <w:sz w:val="22"/>
                <w:szCs w:val="22"/>
                <w:lang w:eastAsia="en-US"/>
              </w:rPr>
              <w:tab/>
            </w:r>
          </w:p>
          <w:p w14:paraId="0F1B8F25"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ochrony powinien zawierać predefiniowane strefy zapory typu: LAN, WAN, DMZ, VPN.</w:t>
            </w:r>
            <w:r w:rsidRPr="000274FF">
              <w:rPr>
                <w:rFonts w:eastAsiaTheme="minorHAnsi"/>
                <w:sz w:val="22"/>
                <w:szCs w:val="22"/>
                <w:lang w:eastAsia="en-US"/>
              </w:rPr>
              <w:tab/>
            </w:r>
          </w:p>
          <w:p w14:paraId="2F4F32D1"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Rozwiązanie powinno oferować możliwość definiowania własnych stref zapory sieciowej.</w:t>
            </w:r>
            <w:r w:rsidRPr="000274FF">
              <w:rPr>
                <w:rFonts w:eastAsiaTheme="minorHAnsi"/>
                <w:sz w:val="22"/>
                <w:szCs w:val="22"/>
                <w:lang w:eastAsia="en-US"/>
              </w:rPr>
              <w:tab/>
            </w:r>
          </w:p>
          <w:p w14:paraId="0C5D547F"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blokowanie ruchu na podstawie kraju pochodzenia (</w:t>
            </w:r>
            <w:proofErr w:type="spellStart"/>
            <w:r w:rsidRPr="000274FF">
              <w:rPr>
                <w:rFonts w:eastAsiaTheme="minorHAnsi"/>
                <w:sz w:val="22"/>
                <w:szCs w:val="22"/>
                <w:lang w:eastAsia="en-US"/>
              </w:rPr>
              <w:t>geolokalizacja</w:t>
            </w:r>
            <w:proofErr w:type="spellEnd"/>
            <w:r w:rsidRPr="000274FF">
              <w:rPr>
                <w:rFonts w:eastAsiaTheme="minorHAnsi"/>
                <w:sz w:val="22"/>
                <w:szCs w:val="22"/>
                <w:lang w:eastAsia="en-US"/>
              </w:rPr>
              <w:t xml:space="preserve"> IP).</w:t>
            </w:r>
            <w:r w:rsidRPr="000274FF">
              <w:rPr>
                <w:rFonts w:eastAsiaTheme="minorHAnsi"/>
                <w:sz w:val="22"/>
                <w:szCs w:val="22"/>
                <w:lang w:eastAsia="en-US"/>
              </w:rPr>
              <w:tab/>
            </w:r>
          </w:p>
          <w:p w14:paraId="737F3412"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narzędzie do symulowanego testu  reguł zapory w oparciu o zadane przez administratora kryteria takie jak IP, strefa zapory, użytkownik, dzień, godzina.</w:t>
            </w:r>
            <w:r w:rsidRPr="000274FF">
              <w:rPr>
                <w:rFonts w:eastAsiaTheme="minorHAnsi"/>
                <w:sz w:val="22"/>
                <w:szCs w:val="22"/>
                <w:lang w:eastAsia="en-US"/>
              </w:rPr>
              <w:tab/>
            </w:r>
          </w:p>
          <w:p w14:paraId="71FD8F9F" w14:textId="77777777" w:rsidR="000274FF" w:rsidRPr="000274FF" w:rsidRDefault="000274FF" w:rsidP="00F8755C">
            <w:pPr>
              <w:numPr>
                <w:ilvl w:val="0"/>
                <w:numId w:val="8"/>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pozwalać na filtrowanie widoku stosu reguł na bazie dowolnego ich składnika.</w:t>
            </w:r>
            <w:r w:rsidRPr="000274FF">
              <w:rPr>
                <w:rFonts w:eastAsiaTheme="minorHAnsi"/>
                <w:sz w:val="22"/>
                <w:szCs w:val="22"/>
                <w:lang w:eastAsia="en-US"/>
              </w:rPr>
              <w:tab/>
            </w:r>
          </w:p>
        </w:tc>
      </w:tr>
      <w:tr w:rsidR="000274FF" w:rsidRPr="000274FF" w14:paraId="379943B6" w14:textId="77777777" w:rsidTr="00F8755C">
        <w:tc>
          <w:tcPr>
            <w:tcW w:w="0" w:type="auto"/>
          </w:tcPr>
          <w:p w14:paraId="4FDAE284"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5.</w:t>
            </w:r>
          </w:p>
        </w:tc>
        <w:tc>
          <w:tcPr>
            <w:tcW w:w="1768" w:type="dxa"/>
          </w:tcPr>
          <w:p w14:paraId="1B30B9EC"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Trasowanie ruchu</w:t>
            </w:r>
          </w:p>
        </w:tc>
        <w:tc>
          <w:tcPr>
            <w:tcW w:w="7325" w:type="dxa"/>
          </w:tcPr>
          <w:p w14:paraId="37594FA7" w14:textId="77777777" w:rsidR="000274FF" w:rsidRPr="000274FF" w:rsidRDefault="000274FF" w:rsidP="00F8755C">
            <w:pPr>
              <w:numPr>
                <w:ilvl w:val="0"/>
                <w:numId w:val="9"/>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routing oparty o polityki SD-WAN wykorzystujące takie kryteria jak: interfejs, sieć, usługa, grupa aplikacji, użytkownik lub grupa użytkowników, brama główna, brama zapasowa czy load-balancing.</w:t>
            </w:r>
            <w:r w:rsidRPr="000274FF">
              <w:rPr>
                <w:rFonts w:eastAsiaTheme="minorHAnsi"/>
                <w:sz w:val="22"/>
                <w:szCs w:val="22"/>
                <w:lang w:eastAsia="en-US"/>
              </w:rPr>
              <w:tab/>
            </w:r>
          </w:p>
          <w:p w14:paraId="785186FE" w14:textId="77777777" w:rsidR="000274FF" w:rsidRPr="000274FF" w:rsidRDefault="000274FF" w:rsidP="00F8755C">
            <w:pPr>
              <w:numPr>
                <w:ilvl w:val="0"/>
                <w:numId w:val="9"/>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rozkład ruchu pomiędzy kilkoma interfejsami WAN, z automatyczną diagnostyką łącz oraz automatycznym przełączaniem ruchu w przypadku awarii łącza.</w:t>
            </w:r>
            <w:r w:rsidRPr="000274FF">
              <w:rPr>
                <w:rFonts w:eastAsiaTheme="minorHAnsi"/>
                <w:sz w:val="22"/>
                <w:szCs w:val="22"/>
                <w:lang w:eastAsia="en-US"/>
              </w:rPr>
              <w:tab/>
            </w:r>
          </w:p>
          <w:p w14:paraId="6AB4A97E" w14:textId="35FDDD75" w:rsidR="000274FF" w:rsidRPr="000274FF" w:rsidRDefault="000274FF" w:rsidP="00F8755C">
            <w:pPr>
              <w:numPr>
                <w:ilvl w:val="0"/>
                <w:numId w:val="9"/>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Przy podejmowaniu decyzji o przełączeniu ruchu na bramę zapasową poza sondowaniem przy użyciu protokołów ICMP czy TCP brane powinny być pod uwagę również takie kryteria jak </w:t>
            </w:r>
            <w:proofErr w:type="spellStart"/>
            <w:r w:rsidRPr="000274FF">
              <w:rPr>
                <w:rFonts w:eastAsiaTheme="minorHAnsi"/>
                <w:sz w:val="22"/>
                <w:szCs w:val="22"/>
                <w:lang w:eastAsia="en-US"/>
              </w:rPr>
              <w:t>jitter</w:t>
            </w:r>
            <w:proofErr w:type="spellEnd"/>
            <w:r w:rsidRPr="000274FF">
              <w:rPr>
                <w:rFonts w:eastAsiaTheme="minorHAnsi"/>
                <w:sz w:val="22"/>
                <w:szCs w:val="22"/>
                <w:lang w:eastAsia="en-US"/>
              </w:rPr>
              <w:t>, opóźnienie czy utrata pakietów.</w:t>
            </w:r>
          </w:p>
          <w:p w14:paraId="2FD74448" w14:textId="77777777" w:rsidR="000274FF" w:rsidRPr="000274FF" w:rsidRDefault="000274FF" w:rsidP="00F8755C">
            <w:pPr>
              <w:numPr>
                <w:ilvl w:val="0"/>
                <w:numId w:val="9"/>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rozkładanie ruchu w oparciu o wagi interfejsów WAN.</w:t>
            </w:r>
            <w:r w:rsidRPr="000274FF">
              <w:rPr>
                <w:rFonts w:eastAsiaTheme="minorHAnsi"/>
                <w:sz w:val="22"/>
                <w:szCs w:val="22"/>
                <w:lang w:eastAsia="en-US"/>
              </w:rPr>
              <w:tab/>
            </w:r>
          </w:p>
          <w:p w14:paraId="70633B25" w14:textId="77777777" w:rsidR="000274FF" w:rsidRPr="000274FF" w:rsidRDefault="000274FF" w:rsidP="00F8755C">
            <w:pPr>
              <w:numPr>
                <w:ilvl w:val="0"/>
                <w:numId w:val="9"/>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zapewniać obsługę routingu statycznego dla ruchu </w:t>
            </w:r>
            <w:proofErr w:type="spellStart"/>
            <w:r w:rsidRPr="000274FF">
              <w:rPr>
                <w:rFonts w:eastAsiaTheme="minorHAnsi"/>
                <w:sz w:val="22"/>
                <w:szCs w:val="22"/>
                <w:lang w:eastAsia="en-US"/>
              </w:rPr>
              <w:t>unicast</w:t>
            </w:r>
            <w:proofErr w:type="spellEnd"/>
            <w:r w:rsidRPr="000274FF">
              <w:rPr>
                <w:rFonts w:eastAsiaTheme="minorHAnsi"/>
                <w:sz w:val="22"/>
                <w:szCs w:val="22"/>
                <w:lang w:eastAsia="en-US"/>
              </w:rPr>
              <w:t xml:space="preserve"> i </w:t>
            </w:r>
            <w:proofErr w:type="spellStart"/>
            <w:r w:rsidRPr="000274FF">
              <w:rPr>
                <w:rFonts w:eastAsiaTheme="minorHAnsi"/>
                <w:sz w:val="22"/>
                <w:szCs w:val="22"/>
                <w:lang w:eastAsia="en-US"/>
              </w:rPr>
              <w:t>multicast</w:t>
            </w:r>
            <w:proofErr w:type="spellEnd"/>
            <w:r w:rsidRPr="000274FF">
              <w:rPr>
                <w:rFonts w:eastAsiaTheme="minorHAnsi"/>
                <w:sz w:val="22"/>
                <w:szCs w:val="22"/>
                <w:lang w:eastAsia="en-US"/>
              </w:rPr>
              <w:t>.</w:t>
            </w:r>
            <w:r w:rsidRPr="000274FF">
              <w:rPr>
                <w:rFonts w:eastAsiaTheme="minorHAnsi"/>
                <w:sz w:val="22"/>
                <w:szCs w:val="22"/>
                <w:lang w:eastAsia="en-US"/>
              </w:rPr>
              <w:tab/>
            </w:r>
          </w:p>
          <w:p w14:paraId="29E0F51A" w14:textId="77777777" w:rsidR="000274FF" w:rsidRPr="000274FF" w:rsidRDefault="000274FF" w:rsidP="00F8755C">
            <w:pPr>
              <w:numPr>
                <w:ilvl w:val="0"/>
                <w:numId w:val="9"/>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obsługę protokołów routingu dynamicznego (RIP, BGP, OSPF).</w:t>
            </w:r>
            <w:r w:rsidRPr="000274FF">
              <w:rPr>
                <w:rFonts w:eastAsiaTheme="minorHAnsi"/>
                <w:sz w:val="22"/>
                <w:szCs w:val="22"/>
                <w:lang w:eastAsia="en-US"/>
              </w:rPr>
              <w:tab/>
            </w:r>
          </w:p>
          <w:p w14:paraId="3627A742" w14:textId="77777777" w:rsidR="000274FF" w:rsidRPr="000274FF" w:rsidRDefault="000274FF" w:rsidP="00F8755C">
            <w:pPr>
              <w:numPr>
                <w:ilvl w:val="0"/>
                <w:numId w:val="9"/>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zapewniać obsługę </w:t>
            </w:r>
            <w:proofErr w:type="spellStart"/>
            <w:r w:rsidRPr="000274FF">
              <w:rPr>
                <w:rFonts w:eastAsiaTheme="minorHAnsi"/>
                <w:sz w:val="22"/>
                <w:szCs w:val="22"/>
                <w:lang w:eastAsia="en-US"/>
              </w:rPr>
              <w:t>Protocol</w:t>
            </w:r>
            <w:proofErr w:type="spellEnd"/>
            <w:r w:rsidRPr="000274FF">
              <w:rPr>
                <w:rFonts w:eastAsiaTheme="minorHAnsi"/>
                <w:sz w:val="22"/>
                <w:szCs w:val="22"/>
                <w:lang w:eastAsia="en-US"/>
              </w:rPr>
              <w:t xml:space="preserve"> Independent Multicast </w:t>
            </w:r>
            <w:proofErr w:type="spellStart"/>
            <w:r w:rsidRPr="000274FF">
              <w:rPr>
                <w:rFonts w:eastAsiaTheme="minorHAnsi"/>
                <w:sz w:val="22"/>
                <w:szCs w:val="22"/>
                <w:lang w:eastAsia="en-US"/>
              </w:rPr>
              <w:t>Sparse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Mode</w:t>
            </w:r>
            <w:proofErr w:type="spellEnd"/>
            <w:r w:rsidRPr="000274FF">
              <w:rPr>
                <w:rFonts w:eastAsiaTheme="minorHAnsi"/>
                <w:sz w:val="22"/>
                <w:szCs w:val="22"/>
                <w:lang w:eastAsia="en-US"/>
              </w:rPr>
              <w:t xml:space="preserve"> (PIM-SM).</w:t>
            </w:r>
            <w:r w:rsidRPr="000274FF">
              <w:rPr>
                <w:rFonts w:eastAsiaTheme="minorHAnsi"/>
                <w:sz w:val="22"/>
                <w:szCs w:val="22"/>
                <w:lang w:eastAsia="en-US"/>
              </w:rPr>
              <w:tab/>
            </w:r>
          </w:p>
          <w:p w14:paraId="2A486D63" w14:textId="77777777" w:rsidR="000274FF" w:rsidRPr="000274FF" w:rsidRDefault="000274FF" w:rsidP="00F8755C">
            <w:pPr>
              <w:numPr>
                <w:ilvl w:val="0"/>
                <w:numId w:val="9"/>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zapewniać możliwość przekierowania ruchu do nadrzędnych serwerów </w:t>
            </w:r>
            <w:proofErr w:type="spellStart"/>
            <w:r w:rsidRPr="000274FF">
              <w:rPr>
                <w:rFonts w:eastAsiaTheme="minorHAnsi"/>
                <w:sz w:val="22"/>
                <w:szCs w:val="22"/>
                <w:lang w:eastAsia="en-US"/>
              </w:rPr>
              <w:t>proxy</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upstream</w:t>
            </w:r>
            <w:proofErr w:type="spellEnd"/>
            <w:r w:rsidRPr="000274FF">
              <w:rPr>
                <w:rFonts w:eastAsiaTheme="minorHAnsi"/>
                <w:sz w:val="22"/>
                <w:szCs w:val="22"/>
                <w:lang w:eastAsia="en-US"/>
              </w:rPr>
              <w:t>/</w:t>
            </w:r>
            <w:proofErr w:type="spellStart"/>
            <w:r w:rsidRPr="000274FF">
              <w:rPr>
                <w:rFonts w:eastAsiaTheme="minorHAnsi"/>
                <w:sz w:val="22"/>
                <w:szCs w:val="22"/>
                <w:lang w:eastAsia="en-US"/>
              </w:rPr>
              <w:t>parent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proxy</w:t>
            </w:r>
            <w:proofErr w:type="spellEnd"/>
            <w:r w:rsidRPr="000274FF">
              <w:rPr>
                <w:rFonts w:eastAsiaTheme="minorHAnsi"/>
                <w:sz w:val="22"/>
                <w:szCs w:val="22"/>
                <w:lang w:eastAsia="en-US"/>
              </w:rPr>
              <w:t>) dla IPv4 i IPv6.</w:t>
            </w:r>
          </w:p>
        </w:tc>
      </w:tr>
      <w:tr w:rsidR="000274FF" w:rsidRPr="000274FF" w14:paraId="6E7859BA" w14:textId="77777777" w:rsidTr="00F8755C">
        <w:tc>
          <w:tcPr>
            <w:tcW w:w="0" w:type="auto"/>
          </w:tcPr>
          <w:p w14:paraId="0DC7614E"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6.</w:t>
            </w:r>
          </w:p>
        </w:tc>
        <w:tc>
          <w:tcPr>
            <w:tcW w:w="1768" w:type="dxa"/>
          </w:tcPr>
          <w:p w14:paraId="34ECAC0D"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Translacja adresów i portów</w:t>
            </w:r>
          </w:p>
        </w:tc>
        <w:tc>
          <w:tcPr>
            <w:tcW w:w="7325" w:type="dxa"/>
          </w:tcPr>
          <w:p w14:paraId="769149D5" w14:textId="77777777" w:rsidR="000274FF" w:rsidRPr="000274FF" w:rsidRDefault="000274FF" w:rsidP="00F8755C">
            <w:pPr>
              <w:numPr>
                <w:ilvl w:val="0"/>
                <w:numId w:val="10"/>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pozwolić na definiowanie niezależnych od reguł zapory polis NAT.</w:t>
            </w:r>
            <w:r w:rsidRPr="000274FF">
              <w:rPr>
                <w:rFonts w:eastAsiaTheme="minorHAnsi"/>
                <w:sz w:val="22"/>
                <w:szCs w:val="22"/>
                <w:lang w:eastAsia="en-US"/>
              </w:rPr>
              <w:tab/>
            </w:r>
          </w:p>
          <w:p w14:paraId="3ECA6BC9" w14:textId="77777777" w:rsidR="000274FF" w:rsidRPr="000274FF" w:rsidRDefault="000274FF" w:rsidP="00F8755C">
            <w:pPr>
              <w:numPr>
                <w:ilvl w:val="0"/>
                <w:numId w:val="10"/>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pozwalać na tworzenie reguł NAT typu MASQ, SNAT, DNAT</w:t>
            </w:r>
            <w:r w:rsidRPr="000274FF">
              <w:rPr>
                <w:rFonts w:eastAsiaTheme="minorHAnsi"/>
                <w:sz w:val="22"/>
                <w:szCs w:val="22"/>
                <w:lang w:eastAsia="en-US"/>
              </w:rPr>
              <w:tab/>
            </w:r>
          </w:p>
          <w:p w14:paraId="7695DE26" w14:textId="77777777" w:rsidR="000274FF" w:rsidRPr="000274FF" w:rsidRDefault="000274FF" w:rsidP="00F8755C">
            <w:pPr>
              <w:numPr>
                <w:ilvl w:val="0"/>
                <w:numId w:val="10"/>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pozwalać na automatyczne tworzenie reguł NAT typu </w:t>
            </w:r>
            <w:proofErr w:type="spellStart"/>
            <w:r w:rsidRPr="000274FF">
              <w:rPr>
                <w:rFonts w:eastAsiaTheme="minorHAnsi"/>
                <w:sz w:val="22"/>
                <w:szCs w:val="22"/>
                <w:lang w:eastAsia="en-US"/>
              </w:rPr>
              <w:t>loopback</w:t>
            </w:r>
            <w:proofErr w:type="spellEnd"/>
            <w:r w:rsidRPr="000274FF">
              <w:rPr>
                <w:rFonts w:eastAsiaTheme="minorHAnsi"/>
                <w:sz w:val="22"/>
                <w:szCs w:val="22"/>
                <w:lang w:eastAsia="en-US"/>
              </w:rPr>
              <w:t xml:space="preserve"> czy </w:t>
            </w:r>
            <w:proofErr w:type="spellStart"/>
            <w:r w:rsidRPr="000274FF">
              <w:rPr>
                <w:rFonts w:eastAsiaTheme="minorHAnsi"/>
                <w:sz w:val="22"/>
                <w:szCs w:val="22"/>
                <w:lang w:eastAsia="en-US"/>
              </w:rPr>
              <w:t>reflexive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rule</w:t>
            </w:r>
            <w:proofErr w:type="spellEnd"/>
            <w:r w:rsidRPr="000274FF">
              <w:rPr>
                <w:rFonts w:eastAsiaTheme="minorHAnsi"/>
                <w:sz w:val="22"/>
                <w:szCs w:val="22"/>
                <w:lang w:eastAsia="en-US"/>
              </w:rPr>
              <w:t>.</w:t>
            </w:r>
          </w:p>
        </w:tc>
      </w:tr>
      <w:tr w:rsidR="000274FF" w:rsidRPr="000274FF" w14:paraId="0A3A8D09" w14:textId="77777777" w:rsidTr="00F8755C">
        <w:tc>
          <w:tcPr>
            <w:tcW w:w="0" w:type="auto"/>
          </w:tcPr>
          <w:p w14:paraId="1A173394"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7.</w:t>
            </w:r>
          </w:p>
        </w:tc>
        <w:tc>
          <w:tcPr>
            <w:tcW w:w="1768" w:type="dxa"/>
          </w:tcPr>
          <w:p w14:paraId="072263C0"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Kształtowanie pasma i jakość usług</w:t>
            </w:r>
          </w:p>
        </w:tc>
        <w:tc>
          <w:tcPr>
            <w:tcW w:w="7325" w:type="dxa"/>
          </w:tcPr>
          <w:p w14:paraId="4D596BF4" w14:textId="77777777" w:rsidR="000274FF" w:rsidRPr="000274FF" w:rsidRDefault="000274FF" w:rsidP="00F8755C">
            <w:pPr>
              <w:numPr>
                <w:ilvl w:val="0"/>
                <w:numId w:val="11"/>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możliwość elastycznego kształtowania pasma (</w:t>
            </w:r>
            <w:proofErr w:type="spellStart"/>
            <w:r w:rsidRPr="000274FF">
              <w:rPr>
                <w:rFonts w:eastAsiaTheme="minorHAnsi"/>
                <w:sz w:val="22"/>
                <w:szCs w:val="22"/>
                <w:lang w:eastAsia="en-US"/>
              </w:rPr>
              <w:t>Traffic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Shaping</w:t>
            </w:r>
            <w:proofErr w:type="spellEnd"/>
            <w:r w:rsidRPr="000274FF">
              <w:rPr>
                <w:rFonts w:eastAsiaTheme="minorHAnsi"/>
                <w:sz w:val="22"/>
                <w:szCs w:val="22"/>
                <w:lang w:eastAsia="en-US"/>
              </w:rPr>
              <w:t>) dla sieci, użytkowników i aplikacji.</w:t>
            </w:r>
            <w:r w:rsidRPr="000274FF">
              <w:rPr>
                <w:rFonts w:eastAsiaTheme="minorHAnsi"/>
                <w:sz w:val="22"/>
                <w:szCs w:val="22"/>
                <w:lang w:eastAsia="en-US"/>
              </w:rPr>
              <w:tab/>
            </w:r>
          </w:p>
          <w:p w14:paraId="7A8F5A1C" w14:textId="77777777" w:rsidR="000274FF" w:rsidRPr="000274FF" w:rsidRDefault="000274FF" w:rsidP="00F8755C">
            <w:pPr>
              <w:numPr>
                <w:ilvl w:val="0"/>
                <w:numId w:val="11"/>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 xml:space="preserve">Rozwiązanie powinno pozwalać na tworzenie limitów ilości danych dla użytkowników w kierunku </w:t>
            </w:r>
            <w:proofErr w:type="spellStart"/>
            <w:r w:rsidRPr="000274FF">
              <w:rPr>
                <w:rFonts w:eastAsiaTheme="minorHAnsi"/>
                <w:sz w:val="22"/>
                <w:szCs w:val="22"/>
                <w:lang w:eastAsia="en-US"/>
              </w:rPr>
              <w:t>upload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download</w:t>
            </w:r>
            <w:proofErr w:type="spellEnd"/>
            <w:r w:rsidRPr="000274FF">
              <w:rPr>
                <w:rFonts w:eastAsiaTheme="minorHAnsi"/>
                <w:sz w:val="22"/>
                <w:szCs w:val="22"/>
                <w:lang w:eastAsia="en-US"/>
              </w:rPr>
              <w:t xml:space="preserve"> lub </w:t>
            </w:r>
            <w:proofErr w:type="spellStart"/>
            <w:r w:rsidRPr="000274FF">
              <w:rPr>
                <w:rFonts w:eastAsiaTheme="minorHAnsi"/>
                <w:sz w:val="22"/>
                <w:szCs w:val="22"/>
                <w:lang w:eastAsia="en-US"/>
              </w:rPr>
              <w:t>total</w:t>
            </w:r>
            <w:proofErr w:type="spellEnd"/>
            <w:r w:rsidRPr="000274FF">
              <w:rPr>
                <w:rFonts w:eastAsiaTheme="minorHAnsi"/>
                <w:sz w:val="22"/>
                <w:szCs w:val="22"/>
                <w:lang w:eastAsia="en-US"/>
              </w:rPr>
              <w:t>. Limity powinny być przyznawane cykliczne lub niecykliczne.</w:t>
            </w:r>
            <w:r w:rsidRPr="000274FF">
              <w:rPr>
                <w:rFonts w:eastAsiaTheme="minorHAnsi"/>
                <w:sz w:val="22"/>
                <w:szCs w:val="22"/>
                <w:lang w:eastAsia="en-US"/>
              </w:rPr>
              <w:tab/>
            </w:r>
          </w:p>
          <w:p w14:paraId="6880E8A5" w14:textId="77777777" w:rsidR="000274FF" w:rsidRPr="000274FF" w:rsidRDefault="000274FF" w:rsidP="00F8755C">
            <w:pPr>
              <w:numPr>
                <w:ilvl w:val="0"/>
                <w:numId w:val="11"/>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mieć zaimplementowane mechanizmy optymalizujące ruch VoIP.</w:t>
            </w:r>
            <w:r w:rsidRPr="000274FF">
              <w:rPr>
                <w:rFonts w:eastAsiaTheme="minorHAnsi"/>
                <w:sz w:val="22"/>
                <w:szCs w:val="22"/>
                <w:lang w:eastAsia="en-US"/>
              </w:rPr>
              <w:tab/>
            </w:r>
          </w:p>
          <w:p w14:paraId="3469E12D" w14:textId="77777777" w:rsidR="000274FF" w:rsidRPr="000274FF" w:rsidRDefault="000274FF" w:rsidP="00F8755C">
            <w:pPr>
              <w:numPr>
                <w:ilvl w:val="0"/>
                <w:numId w:val="11"/>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Podczas klasyfikacji usług rozwiązanie powinno uwzględniać wartości </w:t>
            </w:r>
            <w:proofErr w:type="spellStart"/>
            <w:r w:rsidRPr="000274FF">
              <w:rPr>
                <w:rFonts w:eastAsiaTheme="minorHAnsi"/>
                <w:sz w:val="22"/>
                <w:szCs w:val="22"/>
                <w:lang w:eastAsia="en-US"/>
              </w:rPr>
              <w:t>Differentiated</w:t>
            </w:r>
            <w:proofErr w:type="spellEnd"/>
            <w:r w:rsidRPr="000274FF">
              <w:rPr>
                <w:rFonts w:eastAsiaTheme="minorHAnsi"/>
                <w:sz w:val="22"/>
                <w:szCs w:val="22"/>
                <w:lang w:eastAsia="en-US"/>
              </w:rPr>
              <w:t xml:space="preserve"> Services Field </w:t>
            </w:r>
            <w:proofErr w:type="spellStart"/>
            <w:r w:rsidRPr="000274FF">
              <w:rPr>
                <w:rFonts w:eastAsiaTheme="minorHAnsi"/>
                <w:sz w:val="22"/>
                <w:szCs w:val="22"/>
                <w:lang w:eastAsia="en-US"/>
              </w:rPr>
              <w:t>Codepoints</w:t>
            </w:r>
            <w:proofErr w:type="spellEnd"/>
            <w:r w:rsidRPr="000274FF">
              <w:rPr>
                <w:rFonts w:eastAsiaTheme="minorHAnsi"/>
                <w:sz w:val="22"/>
                <w:szCs w:val="22"/>
                <w:lang w:eastAsia="en-US"/>
              </w:rPr>
              <w:t xml:space="preserve"> (DSCP) zawarte w nagłówkach IPv4 jak i IPv6.</w:t>
            </w:r>
            <w:r w:rsidRPr="000274FF">
              <w:rPr>
                <w:rFonts w:eastAsiaTheme="minorHAnsi"/>
                <w:sz w:val="22"/>
                <w:szCs w:val="22"/>
                <w:lang w:eastAsia="en-US"/>
              </w:rPr>
              <w:tab/>
            </w:r>
          </w:p>
          <w:p w14:paraId="5CF05004" w14:textId="77777777" w:rsidR="000274FF" w:rsidRPr="000274FF" w:rsidRDefault="000274FF" w:rsidP="00F8755C">
            <w:pPr>
              <w:numPr>
                <w:ilvl w:val="0"/>
                <w:numId w:val="11"/>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Do kształtowania ruchu wykorzystywane powinny być polisy, którym nadać można odpowiedni priorytet  (od 1 Business Critical do 7 Best </w:t>
            </w:r>
            <w:proofErr w:type="spellStart"/>
            <w:r w:rsidRPr="000274FF">
              <w:rPr>
                <w:rFonts w:eastAsiaTheme="minorHAnsi"/>
                <w:sz w:val="22"/>
                <w:szCs w:val="22"/>
                <w:lang w:eastAsia="en-US"/>
              </w:rPr>
              <w:t>Effort</w:t>
            </w:r>
            <w:proofErr w:type="spellEnd"/>
            <w:r w:rsidRPr="000274FF">
              <w:rPr>
                <w:rFonts w:eastAsiaTheme="minorHAnsi"/>
                <w:sz w:val="22"/>
                <w:szCs w:val="22"/>
                <w:lang w:eastAsia="en-US"/>
              </w:rPr>
              <w:t>).</w:t>
            </w:r>
          </w:p>
        </w:tc>
      </w:tr>
      <w:tr w:rsidR="000274FF" w:rsidRPr="000274FF" w14:paraId="797A20F9" w14:textId="77777777" w:rsidTr="00F8755C">
        <w:tc>
          <w:tcPr>
            <w:tcW w:w="0" w:type="auto"/>
          </w:tcPr>
          <w:p w14:paraId="0341551C"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8.</w:t>
            </w:r>
          </w:p>
        </w:tc>
        <w:tc>
          <w:tcPr>
            <w:tcW w:w="1768" w:type="dxa"/>
          </w:tcPr>
          <w:p w14:paraId="7C6AC78B"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 xml:space="preserve">Podstawowa ochrona przed atakami </w:t>
            </w:r>
            <w:proofErr w:type="spellStart"/>
            <w:r w:rsidRPr="000274FF">
              <w:rPr>
                <w:rFonts w:eastAsiaTheme="minorHAnsi"/>
                <w:sz w:val="22"/>
                <w:szCs w:val="22"/>
                <w:lang w:eastAsia="en-US"/>
              </w:rPr>
              <w:t>DoS</w:t>
            </w:r>
            <w:proofErr w:type="spellEnd"/>
            <w:r w:rsidRPr="000274FF">
              <w:rPr>
                <w:rFonts w:eastAsiaTheme="minorHAnsi"/>
                <w:sz w:val="22"/>
                <w:szCs w:val="22"/>
                <w:lang w:eastAsia="en-US"/>
              </w:rPr>
              <w:t xml:space="preserve"> i </w:t>
            </w:r>
            <w:proofErr w:type="spellStart"/>
            <w:r w:rsidRPr="000274FF">
              <w:rPr>
                <w:rFonts w:eastAsiaTheme="minorHAnsi"/>
                <w:sz w:val="22"/>
                <w:szCs w:val="22"/>
                <w:lang w:eastAsia="en-US"/>
              </w:rPr>
              <w:t>DDoS</w:t>
            </w:r>
            <w:proofErr w:type="spellEnd"/>
          </w:p>
        </w:tc>
        <w:tc>
          <w:tcPr>
            <w:tcW w:w="7325" w:type="dxa"/>
          </w:tcPr>
          <w:p w14:paraId="27761E6E" w14:textId="77777777" w:rsidR="000274FF" w:rsidRPr="000274FF" w:rsidRDefault="000274FF" w:rsidP="00F15F43">
            <w:pPr>
              <w:suppressAutoHyphens/>
              <w:spacing w:after="120" w:line="276" w:lineRule="auto"/>
              <w:rPr>
                <w:rFonts w:eastAsiaTheme="minorHAnsi"/>
                <w:sz w:val="22"/>
                <w:szCs w:val="22"/>
                <w:lang w:eastAsia="en-US"/>
              </w:rPr>
            </w:pPr>
            <w:r w:rsidRPr="000274FF">
              <w:rPr>
                <w:rFonts w:eastAsiaTheme="minorHAnsi"/>
                <w:sz w:val="22"/>
                <w:szCs w:val="22"/>
                <w:lang w:eastAsia="en-US"/>
              </w:rPr>
              <w:t xml:space="preserve">System powinien zapewniać ochronę przed atakami </w:t>
            </w:r>
            <w:proofErr w:type="spellStart"/>
            <w:r w:rsidRPr="000274FF">
              <w:rPr>
                <w:rFonts w:eastAsiaTheme="minorHAnsi"/>
                <w:sz w:val="22"/>
                <w:szCs w:val="22"/>
                <w:lang w:eastAsia="en-US"/>
              </w:rPr>
              <w:t>DoS</w:t>
            </w:r>
            <w:proofErr w:type="spellEnd"/>
            <w:r w:rsidRPr="000274FF">
              <w:rPr>
                <w:rFonts w:eastAsiaTheme="minorHAnsi"/>
                <w:sz w:val="22"/>
                <w:szCs w:val="22"/>
                <w:lang w:eastAsia="en-US"/>
              </w:rPr>
              <w:t xml:space="preserve"> czy </w:t>
            </w:r>
            <w:proofErr w:type="spellStart"/>
            <w:r w:rsidRPr="000274FF">
              <w:rPr>
                <w:rFonts w:eastAsiaTheme="minorHAnsi"/>
                <w:sz w:val="22"/>
                <w:szCs w:val="22"/>
                <w:lang w:eastAsia="en-US"/>
              </w:rPr>
              <w:t>DDoS</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flood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protection</w:t>
            </w:r>
            <w:proofErr w:type="spellEnd"/>
            <w:r w:rsidRPr="000274FF">
              <w:rPr>
                <w:rFonts w:eastAsiaTheme="minorHAnsi"/>
                <w:sz w:val="22"/>
                <w:szCs w:val="22"/>
                <w:lang w:eastAsia="en-US"/>
              </w:rPr>
              <w:t>).</w:t>
            </w:r>
          </w:p>
        </w:tc>
      </w:tr>
      <w:tr w:rsidR="000274FF" w:rsidRPr="000274FF" w14:paraId="43F771AD" w14:textId="77777777" w:rsidTr="00F8755C">
        <w:tc>
          <w:tcPr>
            <w:tcW w:w="0" w:type="auto"/>
          </w:tcPr>
          <w:p w14:paraId="5D4FE771"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9.</w:t>
            </w:r>
          </w:p>
        </w:tc>
        <w:tc>
          <w:tcPr>
            <w:tcW w:w="1768" w:type="dxa"/>
          </w:tcPr>
          <w:p w14:paraId="5D6EC4F9"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Pozostałe</w:t>
            </w:r>
          </w:p>
        </w:tc>
        <w:tc>
          <w:tcPr>
            <w:tcW w:w="7325" w:type="dxa"/>
          </w:tcPr>
          <w:p w14:paraId="7D876603" w14:textId="77777777" w:rsidR="000274FF" w:rsidRPr="000274FF" w:rsidRDefault="000274FF" w:rsidP="00F8755C">
            <w:pPr>
              <w:numPr>
                <w:ilvl w:val="0"/>
                <w:numId w:val="13"/>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możliwość łączenia interfejsów w warstwie L2 (</w:t>
            </w:r>
            <w:proofErr w:type="spellStart"/>
            <w:r w:rsidRPr="000274FF">
              <w:rPr>
                <w:rFonts w:eastAsiaTheme="minorHAnsi"/>
                <w:sz w:val="22"/>
                <w:szCs w:val="22"/>
                <w:lang w:eastAsia="en-US"/>
              </w:rPr>
              <w:t>bridge</w:t>
            </w:r>
            <w:proofErr w:type="spellEnd"/>
            <w:r w:rsidRPr="000274FF">
              <w:rPr>
                <w:rFonts w:eastAsiaTheme="minorHAnsi"/>
                <w:sz w:val="22"/>
                <w:szCs w:val="22"/>
                <w:lang w:eastAsia="en-US"/>
              </w:rPr>
              <w:t>) wraz z STP oraz przekazywaniem ruchu rozgłoszeniowego ARP.</w:t>
            </w:r>
            <w:r w:rsidRPr="000274FF">
              <w:rPr>
                <w:rFonts w:eastAsiaTheme="minorHAnsi"/>
                <w:sz w:val="22"/>
                <w:szCs w:val="22"/>
                <w:lang w:eastAsia="en-US"/>
              </w:rPr>
              <w:tab/>
            </w:r>
          </w:p>
          <w:p w14:paraId="4E616DF6" w14:textId="55243451" w:rsidR="000274FF" w:rsidRPr="000274FF" w:rsidRDefault="000274FF" w:rsidP="00F8755C">
            <w:pPr>
              <w:numPr>
                <w:ilvl w:val="0"/>
                <w:numId w:val="13"/>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możliwość tworzenia wielu mostów (</w:t>
            </w:r>
            <w:proofErr w:type="spellStart"/>
            <w:r w:rsidRPr="000274FF">
              <w:rPr>
                <w:rFonts w:eastAsiaTheme="minorHAnsi"/>
                <w:sz w:val="22"/>
                <w:szCs w:val="22"/>
                <w:lang w:eastAsia="en-US"/>
              </w:rPr>
              <w:t>multiple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bridge</w:t>
            </w:r>
            <w:proofErr w:type="spellEnd"/>
            <w:r w:rsidRPr="000274FF">
              <w:rPr>
                <w:rFonts w:eastAsiaTheme="minorHAnsi"/>
                <w:sz w:val="22"/>
                <w:szCs w:val="22"/>
                <w:lang w:eastAsia="en-US"/>
              </w:rPr>
              <w:t>) oraz mostów zbudowanych z wielu portów (</w:t>
            </w:r>
            <w:proofErr w:type="spellStart"/>
            <w:r w:rsidRPr="000274FF">
              <w:rPr>
                <w:rFonts w:eastAsiaTheme="minorHAnsi"/>
                <w:sz w:val="22"/>
                <w:szCs w:val="22"/>
                <w:lang w:eastAsia="en-US"/>
              </w:rPr>
              <w:t>multiport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bridge</w:t>
            </w:r>
            <w:proofErr w:type="spellEnd"/>
            <w:r w:rsidRPr="000274FF">
              <w:rPr>
                <w:rFonts w:eastAsiaTheme="minorHAnsi"/>
                <w:sz w:val="22"/>
                <w:szCs w:val="22"/>
                <w:lang w:eastAsia="en-US"/>
              </w:rPr>
              <w:t>).</w:t>
            </w:r>
          </w:p>
          <w:p w14:paraId="0AC44D5D" w14:textId="77777777" w:rsidR="000274FF" w:rsidRPr="000274FF" w:rsidRDefault="000274FF" w:rsidP="00F8755C">
            <w:pPr>
              <w:numPr>
                <w:ilvl w:val="0"/>
                <w:numId w:val="13"/>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powinien oferować funkcjonalność serwera DHCP dla IPv4 oraz IPv6 i DHCP </w:t>
            </w:r>
            <w:proofErr w:type="spellStart"/>
            <w:r w:rsidRPr="000274FF">
              <w:rPr>
                <w:rFonts w:eastAsiaTheme="minorHAnsi"/>
                <w:sz w:val="22"/>
                <w:szCs w:val="22"/>
                <w:lang w:eastAsia="en-US"/>
              </w:rPr>
              <w:t>Relay</w:t>
            </w:r>
            <w:proofErr w:type="spellEnd"/>
            <w:r w:rsidRPr="000274FF">
              <w:rPr>
                <w:rFonts w:eastAsiaTheme="minorHAnsi"/>
                <w:sz w:val="22"/>
                <w:szCs w:val="22"/>
                <w:lang w:eastAsia="en-US"/>
              </w:rPr>
              <w:t>.</w:t>
            </w:r>
            <w:r w:rsidRPr="000274FF">
              <w:rPr>
                <w:rFonts w:eastAsiaTheme="minorHAnsi"/>
                <w:sz w:val="22"/>
                <w:szCs w:val="22"/>
                <w:lang w:eastAsia="en-US"/>
              </w:rPr>
              <w:tab/>
            </w:r>
          </w:p>
          <w:p w14:paraId="27D897D8" w14:textId="77777777" w:rsidR="000274FF" w:rsidRPr="000274FF" w:rsidRDefault="000274FF" w:rsidP="00F8755C">
            <w:pPr>
              <w:numPr>
                <w:ilvl w:val="0"/>
                <w:numId w:val="13"/>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wsparcie dla IEEE 802.1Q VLAN z możliwością konfiguracji niezależnych puli DHCP.</w:t>
            </w:r>
            <w:r w:rsidRPr="000274FF">
              <w:rPr>
                <w:rFonts w:eastAsiaTheme="minorHAnsi"/>
                <w:sz w:val="22"/>
                <w:szCs w:val="22"/>
                <w:lang w:eastAsia="en-US"/>
              </w:rPr>
              <w:tab/>
            </w:r>
          </w:p>
          <w:p w14:paraId="3B45EFA4" w14:textId="77777777" w:rsidR="000274FF" w:rsidRPr="000274FF" w:rsidRDefault="000274FF" w:rsidP="00F8755C">
            <w:pPr>
              <w:numPr>
                <w:ilvl w:val="0"/>
                <w:numId w:val="13"/>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możliwość agregowania linków fizycznych w oparciu o IEEE 802.3ad (LACP).</w:t>
            </w:r>
            <w:r w:rsidRPr="000274FF">
              <w:rPr>
                <w:rFonts w:eastAsiaTheme="minorHAnsi"/>
                <w:sz w:val="22"/>
                <w:szCs w:val="22"/>
                <w:lang w:eastAsia="en-US"/>
              </w:rPr>
              <w:tab/>
            </w:r>
          </w:p>
          <w:p w14:paraId="05074CEF" w14:textId="77777777" w:rsidR="000274FF" w:rsidRPr="000274FF" w:rsidRDefault="000274FF" w:rsidP="00F8755C">
            <w:pPr>
              <w:numPr>
                <w:ilvl w:val="0"/>
                <w:numId w:val="13"/>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powinien oferować wsparcie dla usług </w:t>
            </w:r>
            <w:proofErr w:type="spellStart"/>
            <w:r w:rsidRPr="000274FF">
              <w:rPr>
                <w:rFonts w:eastAsiaTheme="minorHAnsi"/>
                <w:sz w:val="22"/>
                <w:szCs w:val="22"/>
                <w:lang w:eastAsia="en-US"/>
              </w:rPr>
              <w:t>Dynamic</w:t>
            </w:r>
            <w:proofErr w:type="spellEnd"/>
            <w:r w:rsidRPr="000274FF">
              <w:rPr>
                <w:rFonts w:eastAsiaTheme="minorHAnsi"/>
                <w:sz w:val="22"/>
                <w:szCs w:val="22"/>
                <w:lang w:eastAsia="en-US"/>
              </w:rPr>
              <w:t xml:space="preserve"> DNS takich jak np.. </w:t>
            </w:r>
            <w:proofErr w:type="spellStart"/>
            <w:r w:rsidRPr="000274FF">
              <w:rPr>
                <w:rFonts w:eastAsiaTheme="minorHAnsi"/>
                <w:sz w:val="22"/>
                <w:szCs w:val="22"/>
                <w:lang w:eastAsia="en-US"/>
              </w:rPr>
              <w:t>DynDNS</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ZoneEdit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EasyDNS</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DynAcces</w:t>
            </w:r>
            <w:proofErr w:type="spellEnd"/>
            <w:r w:rsidRPr="000274FF">
              <w:rPr>
                <w:rFonts w:eastAsiaTheme="minorHAnsi"/>
                <w:sz w:val="22"/>
                <w:szCs w:val="22"/>
                <w:lang w:eastAsia="en-US"/>
              </w:rPr>
              <w:t xml:space="preserve"> itp.</w:t>
            </w:r>
            <w:r w:rsidRPr="000274FF">
              <w:rPr>
                <w:rFonts w:eastAsiaTheme="minorHAnsi"/>
                <w:sz w:val="22"/>
                <w:szCs w:val="22"/>
                <w:lang w:eastAsia="en-US"/>
              </w:rPr>
              <w:tab/>
            </w:r>
          </w:p>
          <w:p w14:paraId="041F24F3" w14:textId="77777777" w:rsidR="000274FF" w:rsidRPr="000274FF" w:rsidRDefault="000274FF" w:rsidP="00F8755C">
            <w:pPr>
              <w:numPr>
                <w:ilvl w:val="0"/>
                <w:numId w:val="13"/>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zapewniać wsparcie dla IPv6 wraz z tunelowaniem IP 6in4, 6to4, 4in6 oraz IPv6 </w:t>
            </w:r>
            <w:proofErr w:type="spellStart"/>
            <w:r w:rsidRPr="000274FF">
              <w:rPr>
                <w:rFonts w:eastAsiaTheme="minorHAnsi"/>
                <w:sz w:val="22"/>
                <w:szCs w:val="22"/>
                <w:lang w:eastAsia="en-US"/>
              </w:rPr>
              <w:t>rapid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deployment</w:t>
            </w:r>
            <w:proofErr w:type="spellEnd"/>
            <w:r w:rsidRPr="000274FF">
              <w:rPr>
                <w:rFonts w:eastAsiaTheme="minorHAnsi"/>
                <w:sz w:val="22"/>
                <w:szCs w:val="22"/>
                <w:lang w:eastAsia="en-US"/>
              </w:rPr>
              <w:t xml:space="preserve"> (6rd).</w:t>
            </w:r>
            <w:r w:rsidRPr="000274FF">
              <w:rPr>
                <w:rFonts w:eastAsiaTheme="minorHAnsi"/>
                <w:sz w:val="22"/>
                <w:szCs w:val="22"/>
                <w:lang w:eastAsia="en-US"/>
              </w:rPr>
              <w:tab/>
            </w:r>
          </w:p>
          <w:p w14:paraId="39D933A1" w14:textId="77777777" w:rsidR="000274FF" w:rsidRPr="000274FF" w:rsidRDefault="000274FF" w:rsidP="00F8755C">
            <w:pPr>
              <w:numPr>
                <w:ilvl w:val="0"/>
                <w:numId w:val="13"/>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obsługiwać ramki Ethernet o rozmiarze 9000 bajtów (tzw. ramki jumbo).</w:t>
            </w:r>
            <w:r w:rsidRPr="000274FF">
              <w:rPr>
                <w:rFonts w:eastAsiaTheme="minorHAnsi"/>
                <w:sz w:val="22"/>
                <w:szCs w:val="22"/>
                <w:lang w:eastAsia="en-US"/>
              </w:rPr>
              <w:tab/>
            </w:r>
          </w:p>
          <w:p w14:paraId="5C9E678D" w14:textId="77777777" w:rsidR="000274FF" w:rsidRPr="000274FF" w:rsidRDefault="000274FF" w:rsidP="00F8755C">
            <w:pPr>
              <w:numPr>
                <w:ilvl w:val="0"/>
                <w:numId w:val="13"/>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tworzenie interfejsów typu alias przypisanych do nadrzędnych interfejsów fizycznych.</w:t>
            </w:r>
            <w:r w:rsidRPr="000274FF">
              <w:rPr>
                <w:rFonts w:eastAsiaTheme="minorHAnsi"/>
                <w:sz w:val="22"/>
                <w:szCs w:val="22"/>
                <w:lang w:eastAsia="en-US"/>
              </w:rPr>
              <w:tab/>
            </w:r>
          </w:p>
        </w:tc>
      </w:tr>
      <w:tr w:rsidR="000274FF" w:rsidRPr="000274FF" w14:paraId="7091667E" w14:textId="77777777" w:rsidTr="00F8755C">
        <w:tc>
          <w:tcPr>
            <w:tcW w:w="0" w:type="auto"/>
          </w:tcPr>
          <w:p w14:paraId="06D0D171"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10.</w:t>
            </w:r>
          </w:p>
        </w:tc>
        <w:tc>
          <w:tcPr>
            <w:tcW w:w="1768" w:type="dxa"/>
          </w:tcPr>
          <w:p w14:paraId="13FF9C7E"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Uwierzytelnianie i obsługa użytkowników</w:t>
            </w:r>
          </w:p>
        </w:tc>
        <w:tc>
          <w:tcPr>
            <w:tcW w:w="7325" w:type="dxa"/>
          </w:tcPr>
          <w:p w14:paraId="50234957"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Wymagane uwierzytelnianie użytkowników w trybach Transparent Proxy </w:t>
            </w:r>
            <w:proofErr w:type="spellStart"/>
            <w:r w:rsidRPr="000274FF">
              <w:rPr>
                <w:rFonts w:eastAsiaTheme="minorHAnsi"/>
                <w:sz w:val="22"/>
                <w:szCs w:val="22"/>
                <w:lang w:eastAsia="en-US"/>
              </w:rPr>
              <w:t>Authentication</w:t>
            </w:r>
            <w:proofErr w:type="spellEnd"/>
            <w:r w:rsidRPr="000274FF">
              <w:rPr>
                <w:rFonts w:eastAsiaTheme="minorHAnsi"/>
                <w:sz w:val="22"/>
                <w:szCs w:val="22"/>
                <w:lang w:eastAsia="en-US"/>
              </w:rPr>
              <w:t xml:space="preserve"> (NTLM/</w:t>
            </w:r>
            <w:proofErr w:type="spellStart"/>
            <w:r w:rsidRPr="000274FF">
              <w:rPr>
                <w:rFonts w:eastAsiaTheme="minorHAnsi"/>
                <w:sz w:val="22"/>
                <w:szCs w:val="22"/>
                <w:lang w:eastAsia="en-US"/>
              </w:rPr>
              <w:t>Kerberos</w:t>
            </w:r>
            <w:proofErr w:type="spellEnd"/>
            <w:r w:rsidRPr="000274FF">
              <w:rPr>
                <w:rFonts w:eastAsiaTheme="minorHAnsi"/>
                <w:sz w:val="22"/>
                <w:szCs w:val="22"/>
                <w:lang w:eastAsia="en-US"/>
              </w:rPr>
              <w:t xml:space="preserve">), SSO (Single </w:t>
            </w:r>
            <w:proofErr w:type="spellStart"/>
            <w:r w:rsidRPr="000274FF">
              <w:rPr>
                <w:rFonts w:eastAsiaTheme="minorHAnsi"/>
                <w:sz w:val="22"/>
                <w:szCs w:val="22"/>
                <w:lang w:eastAsia="en-US"/>
              </w:rPr>
              <w:t>Sign</w:t>
            </w:r>
            <w:proofErr w:type="spellEnd"/>
            <w:r w:rsidRPr="000274FF">
              <w:rPr>
                <w:rFonts w:eastAsiaTheme="minorHAnsi"/>
                <w:sz w:val="22"/>
                <w:szCs w:val="22"/>
                <w:lang w:eastAsia="en-US"/>
              </w:rPr>
              <w:t xml:space="preserve"> On) lub przy użyciu agenta.</w:t>
            </w:r>
            <w:r w:rsidRPr="000274FF">
              <w:rPr>
                <w:rFonts w:eastAsiaTheme="minorHAnsi"/>
                <w:sz w:val="22"/>
                <w:szCs w:val="22"/>
                <w:lang w:eastAsia="en-US"/>
              </w:rPr>
              <w:tab/>
            </w:r>
          </w:p>
          <w:p w14:paraId="74C177F4"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być wyposażone w lokalną bazę użytkowników.</w:t>
            </w:r>
          </w:p>
          <w:p w14:paraId="3D23B451" w14:textId="260E508A"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 xml:space="preserve">System powinien zapewniać możliwość uwierzytelniania w oparciu o takie usługi jak Active Directory, </w:t>
            </w:r>
            <w:proofErr w:type="spellStart"/>
            <w:r w:rsidRPr="000274FF">
              <w:rPr>
                <w:rFonts w:eastAsiaTheme="minorHAnsi"/>
                <w:sz w:val="22"/>
                <w:szCs w:val="22"/>
                <w:lang w:eastAsia="en-US"/>
              </w:rPr>
              <w:t>eDirectory</w:t>
            </w:r>
            <w:proofErr w:type="spellEnd"/>
            <w:r w:rsidRPr="000274FF">
              <w:rPr>
                <w:rFonts w:eastAsiaTheme="minorHAnsi"/>
                <w:sz w:val="22"/>
                <w:szCs w:val="22"/>
                <w:lang w:eastAsia="en-US"/>
              </w:rPr>
              <w:t>, RADIUS, LDAP i TACACS+.</w:t>
            </w:r>
          </w:p>
          <w:p w14:paraId="1DC957D4"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umożliwiać automatyczne uwierzytelnianie i identyfikowanie użytkowników w trybie Single </w:t>
            </w:r>
            <w:proofErr w:type="spellStart"/>
            <w:r w:rsidRPr="000274FF">
              <w:rPr>
                <w:rFonts w:eastAsiaTheme="minorHAnsi"/>
                <w:sz w:val="22"/>
                <w:szCs w:val="22"/>
                <w:lang w:eastAsia="en-US"/>
              </w:rPr>
              <w:t>Sign</w:t>
            </w:r>
            <w:proofErr w:type="spellEnd"/>
            <w:r w:rsidRPr="000274FF">
              <w:rPr>
                <w:rFonts w:eastAsiaTheme="minorHAnsi"/>
                <w:sz w:val="22"/>
                <w:szCs w:val="22"/>
                <w:lang w:eastAsia="en-US"/>
              </w:rPr>
              <w:t xml:space="preserve"> On (SSO) w środowiskach opartych o Active Directory oraz </w:t>
            </w:r>
            <w:proofErr w:type="spellStart"/>
            <w:r w:rsidRPr="000274FF">
              <w:rPr>
                <w:rFonts w:eastAsiaTheme="minorHAnsi"/>
                <w:sz w:val="22"/>
                <w:szCs w:val="22"/>
                <w:lang w:eastAsia="en-US"/>
              </w:rPr>
              <w:t>eDirectory</w:t>
            </w:r>
            <w:proofErr w:type="spellEnd"/>
            <w:r w:rsidRPr="000274FF">
              <w:rPr>
                <w:rFonts w:eastAsiaTheme="minorHAnsi"/>
                <w:sz w:val="22"/>
                <w:szCs w:val="22"/>
                <w:lang w:eastAsia="en-US"/>
              </w:rPr>
              <w:t>.</w:t>
            </w:r>
            <w:r w:rsidRPr="000274FF">
              <w:rPr>
                <w:rFonts w:eastAsiaTheme="minorHAnsi"/>
                <w:sz w:val="22"/>
                <w:szCs w:val="22"/>
                <w:lang w:eastAsia="en-US"/>
              </w:rPr>
              <w:tab/>
            </w:r>
          </w:p>
          <w:p w14:paraId="503B0FAB"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uwierzytelnianie wieloskładnikowe za pomocą hasła jednorazowego zgodnie z RFC6238 (Time-</w:t>
            </w:r>
            <w:proofErr w:type="spellStart"/>
            <w:r w:rsidRPr="000274FF">
              <w:rPr>
                <w:rFonts w:eastAsiaTheme="minorHAnsi"/>
                <w:sz w:val="22"/>
                <w:szCs w:val="22"/>
                <w:lang w:eastAsia="en-US"/>
              </w:rPr>
              <w:t>Based</w:t>
            </w:r>
            <w:proofErr w:type="spellEnd"/>
            <w:r w:rsidRPr="000274FF">
              <w:rPr>
                <w:rFonts w:eastAsiaTheme="minorHAnsi"/>
                <w:sz w:val="22"/>
                <w:szCs w:val="22"/>
                <w:lang w:eastAsia="en-US"/>
              </w:rPr>
              <w:t xml:space="preserve"> One-Time </w:t>
            </w:r>
            <w:proofErr w:type="spellStart"/>
            <w:r w:rsidRPr="000274FF">
              <w:rPr>
                <w:rFonts w:eastAsiaTheme="minorHAnsi"/>
                <w:sz w:val="22"/>
                <w:szCs w:val="22"/>
                <w:lang w:eastAsia="en-US"/>
              </w:rPr>
              <w:t>Password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Algorithm</w:t>
            </w:r>
            <w:proofErr w:type="spellEnd"/>
            <w:r w:rsidRPr="000274FF">
              <w:rPr>
                <w:rFonts w:eastAsiaTheme="minorHAnsi"/>
                <w:sz w:val="22"/>
                <w:szCs w:val="22"/>
                <w:lang w:eastAsia="en-US"/>
              </w:rPr>
              <w:t>).</w:t>
            </w:r>
            <w:r w:rsidRPr="000274FF">
              <w:rPr>
                <w:rFonts w:eastAsiaTheme="minorHAnsi"/>
                <w:sz w:val="22"/>
                <w:szCs w:val="22"/>
                <w:lang w:eastAsia="en-US"/>
              </w:rPr>
              <w:tab/>
            </w:r>
          </w:p>
          <w:p w14:paraId="04D5010B"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umożliwiać  uwierzytelnianie i identyfikowanie użytkowników w trybie Single </w:t>
            </w:r>
            <w:proofErr w:type="spellStart"/>
            <w:r w:rsidRPr="000274FF">
              <w:rPr>
                <w:rFonts w:eastAsiaTheme="minorHAnsi"/>
                <w:sz w:val="22"/>
                <w:szCs w:val="22"/>
                <w:lang w:eastAsia="en-US"/>
              </w:rPr>
              <w:t>Sign</w:t>
            </w:r>
            <w:proofErr w:type="spellEnd"/>
            <w:r w:rsidRPr="000274FF">
              <w:rPr>
                <w:rFonts w:eastAsiaTheme="minorHAnsi"/>
                <w:sz w:val="22"/>
                <w:szCs w:val="22"/>
                <w:lang w:eastAsia="en-US"/>
              </w:rPr>
              <w:t xml:space="preserve"> On (SSO) w ramach Windows Terminal Server.</w:t>
            </w:r>
            <w:r w:rsidRPr="000274FF">
              <w:rPr>
                <w:rFonts w:eastAsiaTheme="minorHAnsi"/>
                <w:sz w:val="22"/>
                <w:szCs w:val="22"/>
                <w:lang w:eastAsia="en-US"/>
              </w:rPr>
              <w:tab/>
            </w:r>
          </w:p>
          <w:p w14:paraId="7A95C860"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możliwość uwierzytelniania użytkowników za pośrednictwem agenta dostępnego dla platform Windows, Mac OS X, Linux, iOS, Android.</w:t>
            </w:r>
            <w:r w:rsidRPr="000274FF">
              <w:rPr>
                <w:rFonts w:eastAsiaTheme="minorHAnsi"/>
                <w:sz w:val="22"/>
                <w:szCs w:val="22"/>
                <w:lang w:eastAsia="en-US"/>
              </w:rPr>
              <w:tab/>
            </w:r>
          </w:p>
          <w:p w14:paraId="5F3512B8"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oferować </w:t>
            </w:r>
            <w:proofErr w:type="spellStart"/>
            <w:r w:rsidRPr="000274FF">
              <w:rPr>
                <w:rFonts w:eastAsiaTheme="minorHAnsi"/>
                <w:sz w:val="22"/>
                <w:szCs w:val="22"/>
                <w:lang w:eastAsia="en-US"/>
              </w:rPr>
              <w:t>Captive</w:t>
            </w:r>
            <w:proofErr w:type="spellEnd"/>
            <w:r w:rsidRPr="000274FF">
              <w:rPr>
                <w:rFonts w:eastAsiaTheme="minorHAnsi"/>
                <w:sz w:val="22"/>
                <w:szCs w:val="22"/>
                <w:lang w:eastAsia="en-US"/>
              </w:rPr>
              <w:t xml:space="preserve"> Portal i wykorzystywać go jako podstawowy mechanizm uwierzytelniania użytkowników w sieci.</w:t>
            </w:r>
            <w:r w:rsidRPr="000274FF">
              <w:rPr>
                <w:rFonts w:eastAsiaTheme="minorHAnsi"/>
                <w:sz w:val="22"/>
                <w:szCs w:val="22"/>
                <w:lang w:eastAsia="en-US"/>
              </w:rPr>
              <w:tab/>
            </w:r>
          </w:p>
          <w:p w14:paraId="121C02D3"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by uwierzytelnieni użytkownicy mogli samoobsługowo pobrać plik instalacyjny agenta do uwierzytelniania.</w:t>
            </w:r>
          </w:p>
          <w:p w14:paraId="57A5144B"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umożliwiać by uwierzytelnieni użytkownicy mogli samoobsługowo pobrać plik instalacyjny klienta VPN co najmniej dla Windows i </w:t>
            </w:r>
            <w:proofErr w:type="spellStart"/>
            <w:r w:rsidRPr="000274FF">
              <w:rPr>
                <w:rFonts w:eastAsiaTheme="minorHAnsi"/>
                <w:sz w:val="22"/>
                <w:szCs w:val="22"/>
                <w:lang w:eastAsia="en-US"/>
              </w:rPr>
              <w:t>MacOS</w:t>
            </w:r>
            <w:proofErr w:type="spellEnd"/>
            <w:r w:rsidRPr="000274FF">
              <w:rPr>
                <w:rFonts w:eastAsiaTheme="minorHAnsi"/>
                <w:sz w:val="22"/>
                <w:szCs w:val="22"/>
                <w:lang w:eastAsia="en-US"/>
              </w:rPr>
              <w:t>.</w:t>
            </w:r>
            <w:r w:rsidRPr="000274FF">
              <w:rPr>
                <w:rFonts w:eastAsiaTheme="minorHAnsi"/>
                <w:sz w:val="22"/>
                <w:szCs w:val="22"/>
                <w:lang w:eastAsia="en-US"/>
              </w:rPr>
              <w:tab/>
            </w:r>
          </w:p>
          <w:p w14:paraId="73087190"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by uwierzytelnieni użytkownicy mogli samoobsługowo pobrać plik z konfiguracją klienta SSL VPN dla Windows Mac OS, Linux, iOS, Android.</w:t>
            </w:r>
            <w:r w:rsidRPr="000274FF">
              <w:rPr>
                <w:rFonts w:eastAsiaTheme="minorHAnsi"/>
                <w:sz w:val="22"/>
                <w:szCs w:val="22"/>
                <w:lang w:eastAsia="en-US"/>
              </w:rPr>
              <w:tab/>
            </w:r>
          </w:p>
          <w:p w14:paraId="25F985DE" w14:textId="77777777" w:rsidR="000274FF" w:rsidRPr="000274FF" w:rsidRDefault="000274FF" w:rsidP="00F8755C">
            <w:pPr>
              <w:numPr>
                <w:ilvl w:val="0"/>
                <w:numId w:val="14"/>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by uwierzytelnieni użytkownicy mogli samoobsługowo wyświetlić statystyk generowanego przez nich ruchu.</w:t>
            </w:r>
          </w:p>
        </w:tc>
      </w:tr>
      <w:tr w:rsidR="000274FF" w:rsidRPr="000274FF" w14:paraId="047580D3" w14:textId="77777777" w:rsidTr="00F8755C">
        <w:tc>
          <w:tcPr>
            <w:tcW w:w="0" w:type="auto"/>
          </w:tcPr>
          <w:p w14:paraId="1515EF9B"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11.</w:t>
            </w:r>
          </w:p>
        </w:tc>
        <w:tc>
          <w:tcPr>
            <w:tcW w:w="1768" w:type="dxa"/>
          </w:tcPr>
          <w:p w14:paraId="0595BC4B"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Koncentrator VPN</w:t>
            </w:r>
          </w:p>
        </w:tc>
        <w:tc>
          <w:tcPr>
            <w:tcW w:w="7325" w:type="dxa"/>
          </w:tcPr>
          <w:p w14:paraId="5C653873"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musi umożliwiać konfigurację połączeń typu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dla IKE v1 oraz IKE v2.</w:t>
            </w:r>
            <w:r w:rsidRPr="000274FF">
              <w:rPr>
                <w:rFonts w:eastAsiaTheme="minorHAnsi"/>
                <w:sz w:val="22"/>
                <w:szCs w:val="22"/>
                <w:lang w:eastAsia="en-US"/>
              </w:rPr>
              <w:tab/>
            </w:r>
          </w:p>
          <w:p w14:paraId="32337E40"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musi obsługiwać połączenia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szyfrowane przy użyciu AES256 z SHA512 wraz z grupami kluczy </w:t>
            </w:r>
            <w:proofErr w:type="spellStart"/>
            <w:r w:rsidRPr="000274FF">
              <w:rPr>
                <w:rFonts w:eastAsiaTheme="minorHAnsi"/>
                <w:sz w:val="22"/>
                <w:szCs w:val="22"/>
                <w:lang w:eastAsia="en-US"/>
              </w:rPr>
              <w:t>Diffie-Hellman</w:t>
            </w:r>
            <w:proofErr w:type="spellEnd"/>
            <w:r w:rsidRPr="000274FF">
              <w:rPr>
                <w:rFonts w:eastAsiaTheme="minorHAnsi"/>
                <w:sz w:val="22"/>
                <w:szCs w:val="22"/>
                <w:lang w:eastAsia="en-US"/>
              </w:rPr>
              <w:t>: 19 (ecp256), 21 (ecp521) czy 31 (curve25519).</w:t>
            </w:r>
            <w:r w:rsidRPr="000274FF">
              <w:rPr>
                <w:rFonts w:eastAsiaTheme="minorHAnsi"/>
                <w:sz w:val="22"/>
                <w:szCs w:val="22"/>
                <w:lang w:eastAsia="en-US"/>
              </w:rPr>
              <w:tab/>
            </w:r>
          </w:p>
          <w:p w14:paraId="7C7F3B5B"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musi </w:t>
            </w:r>
            <w:proofErr w:type="spellStart"/>
            <w:r w:rsidRPr="000274FF">
              <w:rPr>
                <w:rFonts w:eastAsiaTheme="minorHAnsi"/>
                <w:sz w:val="22"/>
                <w:szCs w:val="22"/>
                <w:lang w:eastAsia="en-US"/>
              </w:rPr>
              <w:t>obsługiwac</w:t>
            </w:r>
            <w:proofErr w:type="spellEnd"/>
            <w:r w:rsidRPr="000274FF">
              <w:rPr>
                <w:rFonts w:eastAsiaTheme="minorHAnsi"/>
                <w:sz w:val="22"/>
                <w:szCs w:val="22"/>
                <w:lang w:eastAsia="en-US"/>
              </w:rPr>
              <w:t xml:space="preserve"> połączenia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jak i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oraz SSL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w:t>
            </w:r>
            <w:r w:rsidRPr="000274FF">
              <w:rPr>
                <w:rFonts w:eastAsiaTheme="minorHAnsi"/>
                <w:sz w:val="22"/>
                <w:szCs w:val="22"/>
                <w:lang w:eastAsia="en-US"/>
              </w:rPr>
              <w:tab/>
            </w:r>
          </w:p>
          <w:p w14:paraId="381517A8"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musi oferować mechanizmy monitorujące i utrzymujące stan aktywności tuneli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w:t>
            </w:r>
            <w:r w:rsidRPr="000274FF">
              <w:rPr>
                <w:rFonts w:eastAsiaTheme="minorHAnsi"/>
                <w:sz w:val="22"/>
                <w:szCs w:val="22"/>
                <w:lang w:eastAsia="en-US"/>
              </w:rPr>
              <w:tab/>
            </w:r>
          </w:p>
          <w:p w14:paraId="1C395CC7"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musi oferować mechanizmy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VPN </w:t>
            </w:r>
            <w:proofErr w:type="spellStart"/>
            <w:r w:rsidRPr="000274FF">
              <w:rPr>
                <w:rFonts w:eastAsiaTheme="minorHAnsi"/>
                <w:sz w:val="22"/>
                <w:szCs w:val="22"/>
                <w:lang w:eastAsia="en-US"/>
              </w:rPr>
              <w:t>Failover</w:t>
            </w:r>
            <w:proofErr w:type="spellEnd"/>
            <w:r w:rsidRPr="000274FF">
              <w:rPr>
                <w:rFonts w:eastAsiaTheme="minorHAnsi"/>
                <w:sz w:val="22"/>
                <w:szCs w:val="22"/>
                <w:lang w:eastAsia="en-US"/>
              </w:rPr>
              <w:t xml:space="preserve"> i </w:t>
            </w:r>
            <w:proofErr w:type="spellStart"/>
            <w:r w:rsidRPr="000274FF">
              <w:rPr>
                <w:rFonts w:eastAsiaTheme="minorHAnsi"/>
                <w:sz w:val="22"/>
                <w:szCs w:val="22"/>
                <w:lang w:eastAsia="en-US"/>
              </w:rPr>
              <w:t>Failback</w:t>
            </w:r>
            <w:proofErr w:type="spellEnd"/>
            <w:r w:rsidRPr="000274FF">
              <w:rPr>
                <w:rFonts w:eastAsiaTheme="minorHAnsi"/>
                <w:sz w:val="22"/>
                <w:szCs w:val="22"/>
                <w:lang w:eastAsia="en-US"/>
              </w:rPr>
              <w:t>.</w:t>
            </w:r>
          </w:p>
          <w:p w14:paraId="5FA9027A"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Urządzenie musi zapewniać możliwość tworzenia wirtualnych interfejsów tunelowych dla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i przesyłania ruchu w oparciu o routing statyczny i protokoły routingu dynamicznego.</w:t>
            </w:r>
            <w:r w:rsidRPr="000274FF">
              <w:rPr>
                <w:rFonts w:eastAsiaTheme="minorHAnsi"/>
                <w:sz w:val="22"/>
                <w:szCs w:val="22"/>
                <w:lang w:eastAsia="en-US"/>
              </w:rPr>
              <w:tab/>
            </w:r>
          </w:p>
          <w:p w14:paraId="71D0E765"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 xml:space="preserve">Urządzenie musi oferować mechanizmy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NAT </w:t>
            </w:r>
            <w:proofErr w:type="spellStart"/>
            <w:r w:rsidRPr="000274FF">
              <w:rPr>
                <w:rFonts w:eastAsiaTheme="minorHAnsi"/>
                <w:sz w:val="22"/>
                <w:szCs w:val="22"/>
                <w:lang w:eastAsia="en-US"/>
              </w:rPr>
              <w:t>Traversal</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Dead</w:t>
            </w:r>
            <w:proofErr w:type="spellEnd"/>
            <w:r w:rsidRPr="000274FF">
              <w:rPr>
                <w:rFonts w:eastAsiaTheme="minorHAnsi"/>
                <w:sz w:val="22"/>
                <w:szCs w:val="22"/>
                <w:lang w:eastAsia="en-US"/>
              </w:rPr>
              <w:t xml:space="preserve"> Peer </w:t>
            </w:r>
            <w:proofErr w:type="spellStart"/>
            <w:r w:rsidRPr="000274FF">
              <w:rPr>
                <w:rFonts w:eastAsiaTheme="minorHAnsi"/>
                <w:sz w:val="22"/>
                <w:szCs w:val="22"/>
                <w:lang w:eastAsia="en-US"/>
              </w:rPr>
              <w:t>Detection</w:t>
            </w:r>
            <w:proofErr w:type="spellEnd"/>
            <w:r w:rsidRPr="000274FF">
              <w:rPr>
                <w:rFonts w:eastAsiaTheme="minorHAnsi"/>
                <w:sz w:val="22"/>
                <w:szCs w:val="22"/>
                <w:lang w:eastAsia="en-US"/>
              </w:rPr>
              <w:t xml:space="preserve"> oraz </w:t>
            </w:r>
            <w:proofErr w:type="spellStart"/>
            <w:r w:rsidRPr="000274FF">
              <w:rPr>
                <w:rFonts w:eastAsiaTheme="minorHAnsi"/>
                <w:sz w:val="22"/>
                <w:szCs w:val="22"/>
                <w:lang w:eastAsia="en-US"/>
              </w:rPr>
              <w:t>Xauth</w:t>
            </w:r>
            <w:proofErr w:type="spellEnd"/>
            <w:r w:rsidRPr="000274FF">
              <w:rPr>
                <w:rFonts w:eastAsiaTheme="minorHAnsi"/>
                <w:sz w:val="22"/>
                <w:szCs w:val="22"/>
                <w:lang w:eastAsia="en-US"/>
              </w:rPr>
              <w:t>.</w:t>
            </w:r>
            <w:r w:rsidRPr="000274FF">
              <w:rPr>
                <w:rFonts w:eastAsiaTheme="minorHAnsi"/>
                <w:sz w:val="22"/>
                <w:szCs w:val="22"/>
                <w:lang w:eastAsia="en-US"/>
              </w:rPr>
              <w:tab/>
            </w:r>
          </w:p>
          <w:p w14:paraId="764A0F2A"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Urządzenie musi oferować mechanizmy Full </w:t>
            </w:r>
            <w:proofErr w:type="spellStart"/>
            <w:r w:rsidRPr="000274FF">
              <w:rPr>
                <w:rFonts w:eastAsiaTheme="minorHAnsi"/>
                <w:sz w:val="22"/>
                <w:szCs w:val="22"/>
                <w:lang w:eastAsia="en-US"/>
              </w:rPr>
              <w:t>Tunnel</w:t>
            </w:r>
            <w:proofErr w:type="spellEnd"/>
            <w:r w:rsidRPr="000274FF">
              <w:rPr>
                <w:rFonts w:eastAsiaTheme="minorHAnsi"/>
                <w:sz w:val="22"/>
                <w:szCs w:val="22"/>
                <w:lang w:eastAsia="en-US"/>
              </w:rPr>
              <w:t xml:space="preserve"> oraz Split </w:t>
            </w:r>
            <w:proofErr w:type="spellStart"/>
            <w:r w:rsidRPr="000274FF">
              <w:rPr>
                <w:rFonts w:eastAsiaTheme="minorHAnsi"/>
                <w:sz w:val="22"/>
                <w:szCs w:val="22"/>
                <w:lang w:eastAsia="en-US"/>
              </w:rPr>
              <w:t>Tunnel</w:t>
            </w:r>
            <w:proofErr w:type="spellEnd"/>
            <w:r w:rsidRPr="000274FF">
              <w:rPr>
                <w:rFonts w:eastAsiaTheme="minorHAnsi"/>
                <w:sz w:val="22"/>
                <w:szCs w:val="22"/>
                <w:lang w:eastAsia="en-US"/>
              </w:rPr>
              <w:t xml:space="preserve"> dla połączeń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jak i SSL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w:t>
            </w:r>
            <w:r w:rsidRPr="000274FF">
              <w:rPr>
                <w:rFonts w:eastAsiaTheme="minorHAnsi"/>
                <w:sz w:val="22"/>
                <w:szCs w:val="22"/>
                <w:lang w:eastAsia="en-US"/>
              </w:rPr>
              <w:tab/>
            </w:r>
          </w:p>
          <w:p w14:paraId="1234B9AB"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Producent musi dostarczać bezpłatnie oprogramowanie klienckie VPN, które umożliwia realizację połączeń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jak i SSL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w:t>
            </w:r>
            <w:r w:rsidRPr="000274FF">
              <w:rPr>
                <w:rFonts w:eastAsiaTheme="minorHAnsi"/>
                <w:sz w:val="22"/>
                <w:szCs w:val="22"/>
                <w:lang w:eastAsia="en-US"/>
              </w:rPr>
              <w:tab/>
            </w:r>
          </w:p>
          <w:p w14:paraId="0BC38EE5"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Urządzenie musi obsługiwać połączenia L2TP </w:t>
            </w:r>
            <w:proofErr w:type="spellStart"/>
            <w:r w:rsidRPr="000274FF">
              <w:rPr>
                <w:rFonts w:eastAsiaTheme="minorHAnsi"/>
                <w:sz w:val="22"/>
                <w:szCs w:val="22"/>
                <w:lang w:eastAsia="en-US"/>
              </w:rPr>
              <w:t>over</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w:t>
            </w:r>
            <w:r w:rsidRPr="000274FF">
              <w:rPr>
                <w:rFonts w:eastAsiaTheme="minorHAnsi"/>
                <w:sz w:val="22"/>
                <w:szCs w:val="22"/>
                <w:lang w:eastAsia="en-US"/>
              </w:rPr>
              <w:tab/>
            </w:r>
          </w:p>
          <w:p w14:paraId="684D9C63" w14:textId="77777777" w:rsidR="000274FF" w:rsidRPr="000274FF" w:rsidRDefault="000274FF" w:rsidP="00F8755C">
            <w:pPr>
              <w:numPr>
                <w:ilvl w:val="0"/>
                <w:numId w:val="15"/>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Połączenia VPN terminowane muszą być dedykowanej strefie zapory sieciowej.</w:t>
            </w:r>
          </w:p>
        </w:tc>
      </w:tr>
      <w:tr w:rsidR="000274FF" w:rsidRPr="000274FF" w14:paraId="122E74E7" w14:textId="77777777" w:rsidTr="00F8755C">
        <w:tc>
          <w:tcPr>
            <w:tcW w:w="0" w:type="auto"/>
          </w:tcPr>
          <w:p w14:paraId="2ADBBF9F"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12.</w:t>
            </w:r>
          </w:p>
        </w:tc>
        <w:tc>
          <w:tcPr>
            <w:tcW w:w="1768" w:type="dxa"/>
          </w:tcPr>
          <w:p w14:paraId="4B530D9A"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Logowanie i raportowanie</w:t>
            </w:r>
          </w:p>
        </w:tc>
        <w:tc>
          <w:tcPr>
            <w:tcW w:w="7325" w:type="dxa"/>
          </w:tcPr>
          <w:p w14:paraId="4C3DBACA"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musi umożliwiać monitorowanie logów ruchu w czasie rzeczywistym.</w:t>
            </w:r>
            <w:r w:rsidRPr="000274FF">
              <w:rPr>
                <w:rFonts w:eastAsiaTheme="minorHAnsi"/>
                <w:sz w:val="22"/>
                <w:szCs w:val="22"/>
                <w:lang w:eastAsia="en-US"/>
              </w:rPr>
              <w:tab/>
            </w:r>
          </w:p>
          <w:p w14:paraId="7733BC29"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składowanie oraz archiwizację logów.</w:t>
            </w:r>
            <w:r w:rsidRPr="000274FF">
              <w:rPr>
                <w:rFonts w:eastAsiaTheme="minorHAnsi"/>
                <w:sz w:val="22"/>
                <w:szCs w:val="22"/>
                <w:lang w:eastAsia="en-US"/>
              </w:rPr>
              <w:tab/>
            </w:r>
          </w:p>
          <w:p w14:paraId="16C65680"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Logowanie musi obejmować zdarzenia dotyczące wszystkich modułów sieciowych i bezpieczeństwa oferowanego systemu.</w:t>
            </w:r>
            <w:r w:rsidRPr="000274FF">
              <w:rPr>
                <w:rFonts w:eastAsiaTheme="minorHAnsi"/>
                <w:sz w:val="22"/>
                <w:szCs w:val="22"/>
                <w:lang w:eastAsia="en-US"/>
              </w:rPr>
              <w:tab/>
            </w:r>
          </w:p>
          <w:p w14:paraId="51F12BAA" w14:textId="70331A9B"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musi zapewniać narzędzie do graficznej analizy logów.</w:t>
            </w:r>
          </w:p>
          <w:p w14:paraId="2C24F752"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musi udostępniać narzędzie analizy incydentów bezpieczeństwa</w:t>
            </w:r>
            <w:r w:rsidRPr="000274FF">
              <w:rPr>
                <w:rFonts w:eastAsiaTheme="minorHAnsi"/>
                <w:sz w:val="22"/>
                <w:szCs w:val="22"/>
                <w:lang w:eastAsia="en-US"/>
              </w:rPr>
              <w:tab/>
            </w:r>
          </w:p>
          <w:p w14:paraId="2130C11C"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monitoring ryzyka związanego z działaniem aplikacji sieciowych uruchamianych przez użytkowników np. klasyfikując ryzyko wg. skali.</w:t>
            </w:r>
            <w:r w:rsidRPr="000274FF">
              <w:rPr>
                <w:rFonts w:eastAsiaTheme="minorHAnsi"/>
                <w:sz w:val="22"/>
                <w:szCs w:val="22"/>
                <w:lang w:eastAsia="en-US"/>
              </w:rPr>
              <w:tab/>
            </w:r>
          </w:p>
          <w:p w14:paraId="666D0B1D"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przeglądanie logów przy zastosowaniu funkcji filtrujących.</w:t>
            </w:r>
            <w:r w:rsidRPr="000274FF">
              <w:rPr>
                <w:rFonts w:eastAsiaTheme="minorHAnsi"/>
                <w:sz w:val="22"/>
                <w:szCs w:val="22"/>
                <w:lang w:eastAsia="en-US"/>
              </w:rPr>
              <w:tab/>
            </w:r>
          </w:p>
          <w:p w14:paraId="00503D5E"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wysyłanie raportów via email.</w:t>
            </w:r>
            <w:r w:rsidRPr="000274FF">
              <w:rPr>
                <w:rFonts w:eastAsiaTheme="minorHAnsi"/>
                <w:sz w:val="22"/>
                <w:szCs w:val="22"/>
                <w:lang w:eastAsia="en-US"/>
              </w:rPr>
              <w:tab/>
            </w:r>
          </w:p>
          <w:p w14:paraId="214EECDB"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eksport raportów do plików PDF, HTML i CSV.</w:t>
            </w:r>
            <w:r w:rsidRPr="000274FF">
              <w:rPr>
                <w:rFonts w:eastAsiaTheme="minorHAnsi"/>
                <w:sz w:val="22"/>
                <w:szCs w:val="22"/>
                <w:lang w:eastAsia="en-US"/>
              </w:rPr>
              <w:tab/>
            </w:r>
          </w:p>
          <w:p w14:paraId="6BE15FC1"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oferować możliwość wysyłania logów systemowych do co najmniej 3 serwerów </w:t>
            </w:r>
            <w:proofErr w:type="spellStart"/>
            <w:r w:rsidRPr="000274FF">
              <w:rPr>
                <w:rFonts w:eastAsiaTheme="minorHAnsi"/>
                <w:sz w:val="22"/>
                <w:szCs w:val="22"/>
                <w:lang w:eastAsia="en-US"/>
              </w:rPr>
              <w:t>syslog</w:t>
            </w:r>
            <w:proofErr w:type="spellEnd"/>
            <w:r w:rsidRPr="000274FF">
              <w:rPr>
                <w:rFonts w:eastAsiaTheme="minorHAnsi"/>
                <w:sz w:val="22"/>
                <w:szCs w:val="22"/>
                <w:lang w:eastAsia="en-US"/>
              </w:rPr>
              <w:t>.</w:t>
            </w:r>
            <w:r w:rsidRPr="000274FF">
              <w:rPr>
                <w:rFonts w:eastAsiaTheme="minorHAnsi"/>
                <w:sz w:val="22"/>
                <w:szCs w:val="22"/>
                <w:lang w:eastAsia="en-US"/>
              </w:rPr>
              <w:tab/>
            </w:r>
          </w:p>
          <w:p w14:paraId="4023614E"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podgląd wykorzystania łącza internetowego w ujęciu dziennym, tygodniowym, miesięcznym lub rocznym dla wszystkich lub indywidualnego łącza.</w:t>
            </w:r>
            <w:r w:rsidRPr="000274FF">
              <w:rPr>
                <w:rFonts w:eastAsiaTheme="minorHAnsi"/>
                <w:sz w:val="22"/>
                <w:szCs w:val="22"/>
                <w:lang w:eastAsia="en-US"/>
              </w:rPr>
              <w:tab/>
            </w:r>
          </w:p>
          <w:p w14:paraId="2858C049"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podgląd w czasie rzeczywistym wykorzystania łącza i ilości wysyłanych danych w oparciu o użytkownika/adres IP lub aplikację.</w:t>
            </w:r>
            <w:r w:rsidRPr="000274FF">
              <w:rPr>
                <w:rFonts w:eastAsiaTheme="minorHAnsi"/>
                <w:sz w:val="22"/>
                <w:szCs w:val="22"/>
                <w:lang w:eastAsia="en-US"/>
              </w:rPr>
              <w:tab/>
            </w:r>
          </w:p>
          <w:p w14:paraId="6FD566EA"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możliwość zanonimizowania danych w raportach.</w:t>
            </w:r>
            <w:r w:rsidRPr="000274FF">
              <w:rPr>
                <w:rFonts w:eastAsiaTheme="minorHAnsi"/>
                <w:sz w:val="22"/>
                <w:szCs w:val="22"/>
                <w:lang w:eastAsia="en-US"/>
              </w:rPr>
              <w:tab/>
            </w:r>
          </w:p>
          <w:p w14:paraId="68DA1A43" w14:textId="77777777" w:rsidR="000274FF" w:rsidRPr="000274FF" w:rsidRDefault="000274FF" w:rsidP="00F8755C">
            <w:pPr>
              <w:numPr>
                <w:ilvl w:val="0"/>
                <w:numId w:val="16"/>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automatyczne tworzenie raportów według kryteriów i harmonogramów określonych przez administratora.</w:t>
            </w:r>
          </w:p>
        </w:tc>
      </w:tr>
      <w:tr w:rsidR="000274FF" w:rsidRPr="000274FF" w14:paraId="02AEB057" w14:textId="77777777" w:rsidTr="00F8755C">
        <w:tc>
          <w:tcPr>
            <w:tcW w:w="0" w:type="auto"/>
          </w:tcPr>
          <w:p w14:paraId="1B477F5D"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13.</w:t>
            </w:r>
          </w:p>
        </w:tc>
        <w:tc>
          <w:tcPr>
            <w:tcW w:w="1768" w:type="dxa"/>
          </w:tcPr>
          <w:p w14:paraId="20EDC42A" w14:textId="77777777" w:rsidR="000274FF" w:rsidRPr="000274FF" w:rsidRDefault="000274FF" w:rsidP="00F8755C">
            <w:pPr>
              <w:suppressAutoHyphens/>
              <w:spacing w:after="120" w:line="276" w:lineRule="auto"/>
              <w:rPr>
                <w:rFonts w:eastAsiaTheme="minorHAnsi"/>
                <w:sz w:val="22"/>
                <w:szCs w:val="22"/>
                <w:lang w:val="en-US" w:eastAsia="en-US"/>
              </w:rPr>
            </w:pPr>
            <w:r w:rsidRPr="000274FF">
              <w:rPr>
                <w:rFonts w:eastAsiaTheme="minorHAnsi"/>
                <w:sz w:val="22"/>
                <w:szCs w:val="22"/>
                <w:lang w:val="en-US" w:eastAsia="en-US"/>
              </w:rPr>
              <w:t>Intrusion Prevention System i Advanced Threat Protection</w:t>
            </w:r>
          </w:p>
        </w:tc>
        <w:tc>
          <w:tcPr>
            <w:tcW w:w="7325" w:type="dxa"/>
          </w:tcPr>
          <w:p w14:paraId="5C8B4DA2" w14:textId="77777777" w:rsidR="000274FF" w:rsidRPr="000274FF" w:rsidRDefault="000274FF" w:rsidP="00F8755C">
            <w:pPr>
              <w:numPr>
                <w:ilvl w:val="0"/>
                <w:numId w:val="17"/>
              </w:numPr>
              <w:suppressAutoHyphens/>
              <w:spacing w:after="120" w:line="276" w:lineRule="auto"/>
              <w:ind w:left="323" w:hanging="357"/>
              <w:rPr>
                <w:rFonts w:eastAsiaTheme="minorHAnsi"/>
                <w:sz w:val="22"/>
                <w:szCs w:val="22"/>
                <w:lang w:eastAsia="en-US"/>
              </w:rPr>
            </w:pPr>
            <w:r w:rsidRPr="000274FF">
              <w:rPr>
                <w:rFonts w:eastAsiaTheme="minorHAnsi"/>
                <w:sz w:val="22"/>
                <w:szCs w:val="22"/>
                <w:lang w:eastAsia="en-US"/>
              </w:rPr>
              <w:t>Ochrona IPS musi opierać się co najmniej na analizie protokołów i bazie minimum 5000 sygnatur.</w:t>
            </w:r>
            <w:r w:rsidRPr="000274FF">
              <w:rPr>
                <w:rFonts w:eastAsiaTheme="minorHAnsi"/>
                <w:sz w:val="22"/>
                <w:szCs w:val="22"/>
                <w:lang w:eastAsia="en-US"/>
              </w:rPr>
              <w:tab/>
            </w:r>
          </w:p>
          <w:p w14:paraId="672E198A" w14:textId="77777777" w:rsidR="000274FF" w:rsidRPr="000274FF" w:rsidRDefault="000274FF" w:rsidP="00F8755C">
            <w:pPr>
              <w:numPr>
                <w:ilvl w:val="0"/>
                <w:numId w:val="17"/>
              </w:numPr>
              <w:suppressAutoHyphens/>
              <w:spacing w:after="120" w:line="276" w:lineRule="auto"/>
              <w:ind w:left="323" w:hanging="357"/>
              <w:rPr>
                <w:rFonts w:eastAsiaTheme="minorHAnsi"/>
                <w:sz w:val="22"/>
                <w:szCs w:val="22"/>
                <w:lang w:eastAsia="en-US"/>
              </w:rPr>
            </w:pPr>
            <w:r w:rsidRPr="000274FF">
              <w:rPr>
                <w:rFonts w:eastAsiaTheme="minorHAnsi"/>
                <w:sz w:val="22"/>
                <w:szCs w:val="22"/>
                <w:lang w:eastAsia="en-US"/>
              </w:rPr>
              <w:t>Wymagane jest aby system automatycznie aktualizował sygnatury zagrożeń.</w:t>
            </w:r>
            <w:r w:rsidRPr="000274FF">
              <w:rPr>
                <w:rFonts w:eastAsiaTheme="minorHAnsi"/>
                <w:sz w:val="22"/>
                <w:szCs w:val="22"/>
                <w:lang w:eastAsia="en-US"/>
              </w:rPr>
              <w:tab/>
            </w:r>
          </w:p>
          <w:p w14:paraId="6E96AD3B" w14:textId="06FF03A2" w:rsidR="000274FF" w:rsidRPr="000274FF" w:rsidRDefault="000274FF" w:rsidP="00F8755C">
            <w:pPr>
              <w:numPr>
                <w:ilvl w:val="0"/>
                <w:numId w:val="17"/>
              </w:numPr>
              <w:suppressAutoHyphens/>
              <w:spacing w:after="120" w:line="276" w:lineRule="auto"/>
              <w:ind w:left="323" w:hanging="357"/>
              <w:rPr>
                <w:rFonts w:eastAsiaTheme="minorHAnsi"/>
                <w:sz w:val="22"/>
                <w:szCs w:val="22"/>
                <w:lang w:eastAsia="en-US"/>
              </w:rPr>
            </w:pPr>
            <w:r w:rsidRPr="000274FF">
              <w:rPr>
                <w:rFonts w:eastAsiaTheme="minorHAnsi"/>
                <w:sz w:val="22"/>
                <w:szCs w:val="22"/>
                <w:lang w:eastAsia="en-US"/>
              </w:rPr>
              <w:t>Rozwiązanie powinno umożliwiać tworzenie własnych sygnatur IPS.</w:t>
            </w:r>
          </w:p>
          <w:p w14:paraId="25809211" w14:textId="77777777" w:rsidR="000274FF" w:rsidRPr="000274FF" w:rsidRDefault="000274FF" w:rsidP="00F8755C">
            <w:pPr>
              <w:numPr>
                <w:ilvl w:val="0"/>
                <w:numId w:val="17"/>
              </w:numPr>
              <w:suppressAutoHyphens/>
              <w:spacing w:after="120" w:line="276" w:lineRule="auto"/>
              <w:ind w:left="323" w:hanging="357"/>
              <w:rPr>
                <w:rFonts w:eastAsiaTheme="minorHAnsi"/>
                <w:sz w:val="22"/>
                <w:szCs w:val="22"/>
                <w:lang w:eastAsia="en-US"/>
              </w:rPr>
            </w:pPr>
            <w:r w:rsidRPr="000274FF">
              <w:rPr>
                <w:rFonts w:eastAsiaTheme="minorHAnsi"/>
                <w:sz w:val="22"/>
                <w:szCs w:val="22"/>
                <w:lang w:eastAsia="en-US"/>
              </w:rPr>
              <w:t>Rozwiązanie powinno umożliwiać selektywne wskazywanie sygnatur i/lub grup sygnatur dla tworzonych przez administratora polis IPS.</w:t>
            </w:r>
            <w:r w:rsidRPr="000274FF">
              <w:rPr>
                <w:rFonts w:eastAsiaTheme="minorHAnsi"/>
                <w:sz w:val="22"/>
                <w:szCs w:val="22"/>
                <w:lang w:eastAsia="en-US"/>
              </w:rPr>
              <w:tab/>
            </w:r>
          </w:p>
          <w:p w14:paraId="507063BA" w14:textId="77777777" w:rsidR="000274FF" w:rsidRPr="000274FF" w:rsidRDefault="000274FF" w:rsidP="00F8755C">
            <w:pPr>
              <w:numPr>
                <w:ilvl w:val="0"/>
                <w:numId w:val="17"/>
              </w:numPr>
              <w:suppressAutoHyphens/>
              <w:spacing w:after="120" w:line="276" w:lineRule="auto"/>
              <w:ind w:left="323" w:hanging="357"/>
              <w:rPr>
                <w:rFonts w:eastAsiaTheme="minorHAnsi"/>
                <w:sz w:val="22"/>
                <w:szCs w:val="22"/>
                <w:lang w:eastAsia="en-US"/>
              </w:rPr>
            </w:pPr>
            <w:r w:rsidRPr="000274FF">
              <w:rPr>
                <w:rFonts w:eastAsiaTheme="minorHAnsi"/>
                <w:sz w:val="22"/>
                <w:szCs w:val="22"/>
                <w:lang w:eastAsia="en-US"/>
              </w:rPr>
              <w:t xml:space="preserve">System ochrony powinien zapewniać wykrywanie, blokowanie i raportowanie prób połączeń z serwerami </w:t>
            </w:r>
            <w:proofErr w:type="spellStart"/>
            <w:r w:rsidRPr="000274FF">
              <w:rPr>
                <w:rFonts w:eastAsiaTheme="minorHAnsi"/>
                <w:sz w:val="22"/>
                <w:szCs w:val="22"/>
                <w:lang w:eastAsia="en-US"/>
              </w:rPr>
              <w:t>Command</w:t>
            </w:r>
            <w:proofErr w:type="spellEnd"/>
            <w:r w:rsidRPr="000274FF">
              <w:rPr>
                <w:rFonts w:eastAsiaTheme="minorHAnsi"/>
                <w:sz w:val="22"/>
                <w:szCs w:val="22"/>
                <w:lang w:eastAsia="en-US"/>
              </w:rPr>
              <w:t xml:space="preserve"> &amp; Control / </w:t>
            </w:r>
            <w:proofErr w:type="spellStart"/>
            <w:r w:rsidRPr="000274FF">
              <w:rPr>
                <w:rFonts w:eastAsiaTheme="minorHAnsi"/>
                <w:sz w:val="22"/>
                <w:szCs w:val="22"/>
                <w:lang w:eastAsia="en-US"/>
              </w:rPr>
              <w:t>Botnet</w:t>
            </w:r>
            <w:proofErr w:type="spellEnd"/>
            <w:r w:rsidRPr="000274FF">
              <w:rPr>
                <w:rFonts w:eastAsiaTheme="minorHAnsi"/>
                <w:sz w:val="22"/>
                <w:szCs w:val="22"/>
                <w:lang w:eastAsia="en-US"/>
              </w:rPr>
              <w:t>.</w:t>
            </w:r>
          </w:p>
        </w:tc>
      </w:tr>
      <w:tr w:rsidR="000274FF" w:rsidRPr="000274FF" w14:paraId="01BB6C53" w14:textId="77777777" w:rsidTr="00F8755C">
        <w:tc>
          <w:tcPr>
            <w:tcW w:w="0" w:type="auto"/>
          </w:tcPr>
          <w:p w14:paraId="02AF9DF3"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14.</w:t>
            </w:r>
          </w:p>
        </w:tc>
        <w:tc>
          <w:tcPr>
            <w:tcW w:w="1768" w:type="dxa"/>
          </w:tcPr>
          <w:p w14:paraId="264B2A6E"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Ochrona i kontrola web</w:t>
            </w:r>
          </w:p>
        </w:tc>
        <w:tc>
          <w:tcPr>
            <w:tcW w:w="7325" w:type="dxa"/>
          </w:tcPr>
          <w:p w14:paraId="2CA77C73" w14:textId="77777777" w:rsidR="000274FF" w:rsidRPr="000274FF" w:rsidRDefault="000274FF" w:rsidP="00F8755C">
            <w:pPr>
              <w:numPr>
                <w:ilvl w:val="0"/>
                <w:numId w:val="18"/>
              </w:numPr>
              <w:suppressAutoHyphens/>
              <w:spacing w:after="120" w:line="276" w:lineRule="auto"/>
              <w:ind w:left="183" w:hanging="248"/>
              <w:rPr>
                <w:rFonts w:eastAsiaTheme="minorHAnsi"/>
                <w:sz w:val="22"/>
                <w:szCs w:val="22"/>
                <w:lang w:eastAsia="en-US"/>
              </w:rPr>
            </w:pPr>
            <w:r w:rsidRPr="000274FF">
              <w:rPr>
                <w:rFonts w:eastAsiaTheme="minorHAnsi"/>
                <w:sz w:val="22"/>
                <w:szCs w:val="22"/>
                <w:lang w:eastAsia="en-US"/>
              </w:rPr>
              <w:t xml:space="preserve">Ochrona przez </w:t>
            </w:r>
            <w:proofErr w:type="spellStart"/>
            <w:r w:rsidRPr="000274FF">
              <w:rPr>
                <w:rFonts w:eastAsiaTheme="minorHAnsi"/>
                <w:sz w:val="22"/>
                <w:szCs w:val="22"/>
                <w:lang w:eastAsia="en-US"/>
              </w:rPr>
              <w:t>Malware</w:t>
            </w:r>
            <w:proofErr w:type="spellEnd"/>
          </w:p>
          <w:p w14:paraId="305E0658"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Rozwiązanie powinno działać jako Transparent Web Proxy zapewniając ochronę przed niebezpiecznymi treściami i szkodliwym oprogramowaniem dystrybuowanym przez HTTP, HTTPS i FTP.</w:t>
            </w:r>
            <w:r w:rsidRPr="000274FF">
              <w:rPr>
                <w:rFonts w:eastAsiaTheme="minorHAnsi"/>
                <w:sz w:val="22"/>
                <w:szCs w:val="22"/>
                <w:lang w:eastAsia="en-US"/>
              </w:rPr>
              <w:tab/>
            </w:r>
          </w:p>
          <w:p w14:paraId="22262B26"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Rozwiązanie powinno wykorzystywać silnik antywirusowy pochodzący bezpośrednio od producenta rozwiązania.</w:t>
            </w:r>
            <w:r w:rsidRPr="000274FF">
              <w:rPr>
                <w:rFonts w:eastAsiaTheme="minorHAnsi"/>
                <w:sz w:val="22"/>
                <w:szCs w:val="22"/>
                <w:lang w:eastAsia="en-US"/>
              </w:rPr>
              <w:tab/>
            </w:r>
          </w:p>
          <w:p w14:paraId="2D5207BB"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Dodatkowo rozwiązanie powinno umożliwiać uruchomienie silnika antywirusowego firmy trzeciej.</w:t>
            </w:r>
            <w:r w:rsidRPr="000274FF">
              <w:rPr>
                <w:rFonts w:eastAsiaTheme="minorHAnsi"/>
                <w:sz w:val="22"/>
                <w:szCs w:val="22"/>
                <w:lang w:eastAsia="en-US"/>
              </w:rPr>
              <w:tab/>
            </w:r>
          </w:p>
          <w:p w14:paraId="3EFF49E1"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Wymagane jest aby system automatycznie aktualizował sygnatury zagrożeń.</w:t>
            </w:r>
            <w:r w:rsidRPr="000274FF">
              <w:rPr>
                <w:rFonts w:eastAsiaTheme="minorHAnsi"/>
                <w:sz w:val="22"/>
                <w:szCs w:val="22"/>
                <w:lang w:eastAsia="en-US"/>
              </w:rPr>
              <w:tab/>
            </w:r>
          </w:p>
          <w:p w14:paraId="62C21860"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System powinien filtrować pliki na podstawie tak rozszerzeń jak i nagłówków MIME.</w:t>
            </w:r>
            <w:r w:rsidRPr="000274FF">
              <w:rPr>
                <w:rFonts w:eastAsiaTheme="minorHAnsi"/>
                <w:sz w:val="22"/>
                <w:szCs w:val="22"/>
                <w:lang w:eastAsia="en-US"/>
              </w:rPr>
              <w:tab/>
            </w:r>
          </w:p>
          <w:p w14:paraId="4B2DFA55"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Rozwiązanie musi zapewniać filtrowanie aktywnych treści takich jak ActiveX, apletów Java czy ciasteczek.</w:t>
            </w:r>
            <w:r w:rsidRPr="000274FF">
              <w:rPr>
                <w:rFonts w:eastAsiaTheme="minorHAnsi"/>
                <w:sz w:val="22"/>
                <w:szCs w:val="22"/>
                <w:lang w:eastAsia="en-US"/>
              </w:rPr>
              <w:tab/>
            </w:r>
          </w:p>
          <w:p w14:paraId="3DE97874"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Rozwiązanie musi przeprowadzać emulację skryptów Java.</w:t>
            </w:r>
            <w:r w:rsidRPr="000274FF">
              <w:rPr>
                <w:rFonts w:eastAsiaTheme="minorHAnsi"/>
                <w:sz w:val="22"/>
                <w:szCs w:val="22"/>
                <w:lang w:eastAsia="en-US"/>
              </w:rPr>
              <w:tab/>
            </w:r>
          </w:p>
          <w:p w14:paraId="40BED15C"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Rozwiązanie powinno przeprowadzać tzw. live-</w:t>
            </w:r>
            <w:proofErr w:type="spellStart"/>
            <w:r w:rsidRPr="000274FF">
              <w:rPr>
                <w:rFonts w:eastAsiaTheme="minorHAnsi"/>
                <w:sz w:val="22"/>
                <w:szCs w:val="22"/>
                <w:lang w:eastAsia="en-US"/>
              </w:rPr>
              <w:t>lookups</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t.j</w:t>
            </w:r>
            <w:proofErr w:type="spellEnd"/>
            <w:r w:rsidRPr="000274FF">
              <w:rPr>
                <w:rFonts w:eastAsiaTheme="minorHAnsi"/>
                <w:sz w:val="22"/>
                <w:szCs w:val="22"/>
                <w:lang w:eastAsia="en-US"/>
              </w:rPr>
              <w:t>. w trybie rzeczywistym weryfikować bazę zagrożeń producenta.</w:t>
            </w:r>
            <w:r w:rsidRPr="000274FF">
              <w:rPr>
                <w:rFonts w:eastAsiaTheme="minorHAnsi"/>
                <w:sz w:val="22"/>
                <w:szCs w:val="22"/>
                <w:lang w:eastAsia="en-US"/>
              </w:rPr>
              <w:tab/>
            </w:r>
          </w:p>
          <w:p w14:paraId="73727A61"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powinno umożliwiać blokowanie potencjalnie niechcianych aplikacji (tzw. </w:t>
            </w:r>
            <w:proofErr w:type="spellStart"/>
            <w:r w:rsidRPr="000274FF">
              <w:rPr>
                <w:rFonts w:eastAsiaTheme="minorHAnsi"/>
                <w:sz w:val="22"/>
                <w:szCs w:val="22"/>
                <w:lang w:eastAsia="en-US"/>
              </w:rPr>
              <w:t>Potentially</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Unwanted</w:t>
            </w:r>
            <w:proofErr w:type="spellEnd"/>
            <w:r w:rsidRPr="000274FF">
              <w:rPr>
                <w:rFonts w:eastAsiaTheme="minorHAnsi"/>
                <w:sz w:val="22"/>
                <w:szCs w:val="22"/>
                <w:lang w:eastAsia="en-US"/>
              </w:rPr>
              <w:t xml:space="preserve"> Applications - </w:t>
            </w:r>
            <w:proofErr w:type="spellStart"/>
            <w:r w:rsidRPr="000274FF">
              <w:rPr>
                <w:rFonts w:eastAsiaTheme="minorHAnsi"/>
                <w:sz w:val="22"/>
                <w:szCs w:val="22"/>
                <w:lang w:eastAsia="en-US"/>
              </w:rPr>
              <w:t>PUAs</w:t>
            </w:r>
            <w:proofErr w:type="spellEnd"/>
            <w:r w:rsidRPr="000274FF">
              <w:rPr>
                <w:rFonts w:eastAsiaTheme="minorHAnsi"/>
                <w:sz w:val="22"/>
                <w:szCs w:val="22"/>
                <w:lang w:eastAsia="en-US"/>
              </w:rPr>
              <w:t>)</w:t>
            </w:r>
            <w:r w:rsidRPr="000274FF">
              <w:rPr>
                <w:rFonts w:eastAsiaTheme="minorHAnsi"/>
                <w:sz w:val="22"/>
                <w:szCs w:val="22"/>
                <w:lang w:eastAsia="en-US"/>
              </w:rPr>
              <w:tab/>
            </w:r>
          </w:p>
          <w:p w14:paraId="09CDD1C7"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System powinien umożliwiać ręczną aktualizację przez pobraną wcześniej bazę sygnatur (</w:t>
            </w:r>
            <w:proofErr w:type="spellStart"/>
            <w:r w:rsidRPr="000274FF">
              <w:rPr>
                <w:rFonts w:eastAsiaTheme="minorHAnsi"/>
                <w:sz w:val="22"/>
                <w:szCs w:val="22"/>
                <w:lang w:eastAsia="en-US"/>
              </w:rPr>
              <w:t>Air</w:t>
            </w:r>
            <w:proofErr w:type="spellEnd"/>
            <w:r w:rsidRPr="000274FF">
              <w:rPr>
                <w:rFonts w:eastAsiaTheme="minorHAnsi"/>
                <w:sz w:val="22"/>
                <w:szCs w:val="22"/>
                <w:lang w:eastAsia="en-US"/>
              </w:rPr>
              <w:t xml:space="preserve"> Gap </w:t>
            </w:r>
            <w:proofErr w:type="spellStart"/>
            <w:r w:rsidRPr="000274FF">
              <w:rPr>
                <w:rFonts w:eastAsiaTheme="minorHAnsi"/>
                <w:sz w:val="22"/>
                <w:szCs w:val="22"/>
                <w:lang w:eastAsia="en-US"/>
              </w:rPr>
              <w:t>Pattern</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Updates</w:t>
            </w:r>
            <w:proofErr w:type="spellEnd"/>
            <w:r w:rsidRPr="000274FF">
              <w:rPr>
                <w:rFonts w:eastAsiaTheme="minorHAnsi"/>
                <w:sz w:val="22"/>
                <w:szCs w:val="22"/>
                <w:lang w:eastAsia="en-US"/>
              </w:rPr>
              <w:t>)</w:t>
            </w:r>
          </w:p>
          <w:p w14:paraId="37F5808E" w14:textId="77777777" w:rsidR="000274FF" w:rsidRPr="000274FF" w:rsidRDefault="000274FF" w:rsidP="00F8755C">
            <w:pPr>
              <w:numPr>
                <w:ilvl w:val="0"/>
                <w:numId w:val="18"/>
              </w:numPr>
              <w:suppressAutoHyphens/>
              <w:spacing w:after="120" w:line="276" w:lineRule="auto"/>
              <w:ind w:left="183" w:hanging="248"/>
              <w:rPr>
                <w:rFonts w:eastAsiaTheme="minorHAnsi"/>
                <w:sz w:val="22"/>
                <w:szCs w:val="22"/>
                <w:lang w:eastAsia="en-US"/>
              </w:rPr>
            </w:pPr>
            <w:proofErr w:type="spellStart"/>
            <w:r w:rsidRPr="000274FF">
              <w:rPr>
                <w:rFonts w:eastAsiaTheme="minorHAnsi"/>
                <w:sz w:val="22"/>
                <w:szCs w:val="22"/>
                <w:lang w:eastAsia="en-US"/>
              </w:rPr>
              <w:t>Inspecja</w:t>
            </w:r>
            <w:proofErr w:type="spellEnd"/>
            <w:r w:rsidRPr="000274FF">
              <w:rPr>
                <w:rFonts w:eastAsiaTheme="minorHAnsi"/>
                <w:sz w:val="22"/>
                <w:szCs w:val="22"/>
                <w:lang w:eastAsia="en-US"/>
              </w:rPr>
              <w:t xml:space="preserve"> ruchu SSL/TLS</w:t>
            </w:r>
          </w:p>
          <w:p w14:paraId="6051A971"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Rozwiązanie musi umożliwiać inspekcji ruchu SSL wraz z walidacją certyfikatów.</w:t>
            </w:r>
            <w:r w:rsidRPr="000274FF">
              <w:rPr>
                <w:rFonts w:eastAsiaTheme="minorHAnsi"/>
                <w:sz w:val="22"/>
                <w:szCs w:val="22"/>
                <w:lang w:eastAsia="en-US"/>
              </w:rPr>
              <w:tab/>
            </w:r>
          </w:p>
          <w:p w14:paraId="37DE366F"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musi umożliwiać inspekcję ruchu TLS 1.3 bez negocjowania </w:t>
            </w:r>
            <w:proofErr w:type="spellStart"/>
            <w:r w:rsidRPr="000274FF">
              <w:rPr>
                <w:rFonts w:eastAsiaTheme="minorHAnsi"/>
                <w:sz w:val="22"/>
                <w:szCs w:val="22"/>
                <w:lang w:eastAsia="en-US"/>
              </w:rPr>
              <w:t>downgrade</w:t>
            </w:r>
            <w:proofErr w:type="spellEnd"/>
            <w:r w:rsidRPr="000274FF">
              <w:rPr>
                <w:rFonts w:eastAsiaTheme="minorHAnsi"/>
                <w:sz w:val="22"/>
                <w:szCs w:val="22"/>
                <w:lang w:eastAsia="en-US"/>
              </w:rPr>
              <w:t xml:space="preserve"> do TLS 1.2.</w:t>
            </w:r>
            <w:r w:rsidRPr="000274FF">
              <w:rPr>
                <w:rFonts w:eastAsiaTheme="minorHAnsi"/>
                <w:sz w:val="22"/>
                <w:szCs w:val="22"/>
                <w:lang w:eastAsia="en-US"/>
              </w:rPr>
              <w:tab/>
            </w:r>
          </w:p>
          <w:p w14:paraId="62DB06C1"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Wymagane jest by inspekcja ruchu TLS przeprowadzana była niezależnie od użytego portu TCP.</w:t>
            </w:r>
            <w:r w:rsidRPr="000274FF">
              <w:rPr>
                <w:rFonts w:eastAsiaTheme="minorHAnsi"/>
                <w:sz w:val="22"/>
                <w:szCs w:val="22"/>
                <w:lang w:eastAsia="en-US"/>
              </w:rPr>
              <w:tab/>
            </w:r>
          </w:p>
          <w:p w14:paraId="079F106E"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lastRenderedPageBreak/>
              <w:t>Wymagane jest by rozwiązanie umożliwiało blokowanie ruchu tunelowanego przez protokół QUIC (UDP:443).</w:t>
            </w:r>
            <w:r w:rsidRPr="000274FF">
              <w:rPr>
                <w:rFonts w:eastAsiaTheme="minorHAnsi"/>
                <w:sz w:val="22"/>
                <w:szCs w:val="22"/>
                <w:lang w:eastAsia="en-US"/>
              </w:rPr>
              <w:tab/>
            </w:r>
          </w:p>
          <w:p w14:paraId="7C45F82A"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powinno umożliwiać tworzenie </w:t>
            </w:r>
            <w:proofErr w:type="spellStart"/>
            <w:r w:rsidRPr="000274FF">
              <w:rPr>
                <w:rFonts w:eastAsiaTheme="minorHAnsi"/>
                <w:sz w:val="22"/>
                <w:szCs w:val="22"/>
                <w:lang w:eastAsia="en-US"/>
              </w:rPr>
              <w:t>granularnych</w:t>
            </w:r>
            <w:proofErr w:type="spellEnd"/>
            <w:r w:rsidRPr="000274FF">
              <w:rPr>
                <w:rFonts w:eastAsiaTheme="minorHAnsi"/>
                <w:sz w:val="22"/>
                <w:szCs w:val="22"/>
                <w:lang w:eastAsia="en-US"/>
              </w:rPr>
              <w:t xml:space="preserve"> polityk i wyjątków inspekcji ruchu SSL/TLS z uwzględnieniem takich kryteriów jak co najmniej: strefa zapory, adres sieciowy, użytkownik lub grupa użytkowników, usługa czy kategoria web.</w:t>
            </w:r>
            <w:r w:rsidRPr="000274FF">
              <w:rPr>
                <w:rFonts w:eastAsiaTheme="minorHAnsi"/>
                <w:sz w:val="22"/>
                <w:szCs w:val="22"/>
                <w:lang w:eastAsia="en-US"/>
              </w:rPr>
              <w:tab/>
            </w:r>
          </w:p>
          <w:p w14:paraId="234E69E8"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Rozwiązanie musi umożliwiać tworzenie globalnych wyjątków inspekcji dla co najmniej: wyrażeń regularnych, kategorii stron, domen i subdomen.</w:t>
            </w:r>
          </w:p>
          <w:p w14:paraId="1241AC7F" w14:textId="77777777" w:rsidR="000274FF" w:rsidRPr="000274FF" w:rsidRDefault="000274FF" w:rsidP="00F8755C">
            <w:pPr>
              <w:numPr>
                <w:ilvl w:val="0"/>
                <w:numId w:val="18"/>
              </w:numPr>
              <w:suppressAutoHyphens/>
              <w:spacing w:after="120" w:line="276" w:lineRule="auto"/>
              <w:ind w:left="183" w:hanging="248"/>
              <w:rPr>
                <w:rFonts w:eastAsiaTheme="minorHAnsi"/>
                <w:sz w:val="22"/>
                <w:szCs w:val="22"/>
                <w:lang w:eastAsia="en-US"/>
              </w:rPr>
            </w:pPr>
            <w:r w:rsidRPr="000274FF">
              <w:rPr>
                <w:rFonts w:eastAsiaTheme="minorHAnsi"/>
                <w:sz w:val="22"/>
                <w:szCs w:val="22"/>
                <w:lang w:eastAsia="en-US"/>
              </w:rPr>
              <w:t>Filtr Web</w:t>
            </w:r>
          </w:p>
          <w:p w14:paraId="7C8334FD"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Rozwiązanie powinno zawierać przynajmniej 90 kategorii stron Web oraz umożliwiać dodawanie własnych kategorii stron.</w:t>
            </w:r>
            <w:r w:rsidRPr="000274FF">
              <w:rPr>
                <w:rFonts w:eastAsiaTheme="minorHAnsi"/>
                <w:sz w:val="22"/>
                <w:szCs w:val="22"/>
                <w:lang w:eastAsia="en-US"/>
              </w:rPr>
              <w:tab/>
            </w:r>
          </w:p>
          <w:p w14:paraId="5094B83C"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powinno umożliwiać tworzenie </w:t>
            </w:r>
            <w:proofErr w:type="spellStart"/>
            <w:r w:rsidRPr="000274FF">
              <w:rPr>
                <w:rFonts w:eastAsiaTheme="minorHAnsi"/>
                <w:sz w:val="22"/>
                <w:szCs w:val="22"/>
                <w:lang w:eastAsia="en-US"/>
              </w:rPr>
              <w:t>granularnych</w:t>
            </w:r>
            <w:proofErr w:type="spellEnd"/>
            <w:r w:rsidRPr="000274FF">
              <w:rPr>
                <w:rFonts w:eastAsiaTheme="minorHAnsi"/>
                <w:sz w:val="22"/>
                <w:szCs w:val="22"/>
                <w:lang w:eastAsia="en-US"/>
              </w:rPr>
              <w:t xml:space="preserve"> polityk i wyjątków filtra Web z uwzględnieniem takich kryteriów jak co najmniej: użytkownik lub grupa użytkowników, kategoria stron czy harmonogram czasowy.</w:t>
            </w:r>
            <w:r w:rsidRPr="000274FF">
              <w:rPr>
                <w:rFonts w:eastAsiaTheme="minorHAnsi"/>
                <w:sz w:val="22"/>
                <w:szCs w:val="22"/>
                <w:lang w:eastAsia="en-US"/>
              </w:rPr>
              <w:tab/>
            </w:r>
          </w:p>
          <w:p w14:paraId="746CA60B"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Polityki filtrujące ruch Web powinny umożliwiać wybór akcji co najmniej: zablokuj, ostrzeż, zezwól.</w:t>
            </w:r>
            <w:r w:rsidRPr="000274FF">
              <w:rPr>
                <w:rFonts w:eastAsiaTheme="minorHAnsi"/>
                <w:sz w:val="22"/>
                <w:szCs w:val="22"/>
                <w:lang w:eastAsia="en-US"/>
              </w:rPr>
              <w:tab/>
            </w:r>
          </w:p>
          <w:p w14:paraId="072AE272"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System powinien wyświetlać komunikat o przyczynie zablokowania dostępu do strony Web. Administrator powinien mieć możliwość modyfikowania treści komunikatu w tym dodania logo organizacji.</w:t>
            </w:r>
          </w:p>
          <w:p w14:paraId="133DD901"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powinno umożliwiać filtrowanie stron web analizując ich zawartość wykorzystując tzw. Content </w:t>
            </w:r>
            <w:proofErr w:type="spellStart"/>
            <w:r w:rsidRPr="000274FF">
              <w:rPr>
                <w:rFonts w:eastAsiaTheme="minorHAnsi"/>
                <w:sz w:val="22"/>
                <w:szCs w:val="22"/>
                <w:lang w:eastAsia="en-US"/>
              </w:rPr>
              <w:t>Filtering</w:t>
            </w:r>
            <w:proofErr w:type="spellEnd"/>
            <w:r w:rsidRPr="000274FF">
              <w:rPr>
                <w:rFonts w:eastAsiaTheme="minorHAnsi"/>
                <w:sz w:val="22"/>
                <w:szCs w:val="22"/>
                <w:lang w:eastAsia="en-US"/>
              </w:rPr>
              <w:t xml:space="preserve"> na bazie haseł kluczowych.</w:t>
            </w:r>
            <w:r w:rsidRPr="000274FF">
              <w:rPr>
                <w:rFonts w:eastAsiaTheme="minorHAnsi"/>
                <w:sz w:val="22"/>
                <w:szCs w:val="22"/>
                <w:lang w:eastAsia="en-US"/>
              </w:rPr>
              <w:tab/>
            </w:r>
          </w:p>
          <w:p w14:paraId="46BAA792" w14:textId="77777777" w:rsidR="000274FF" w:rsidRPr="000274FF" w:rsidRDefault="000274FF" w:rsidP="00F8755C">
            <w:pPr>
              <w:numPr>
                <w:ilvl w:val="0"/>
                <w:numId w:val="19"/>
              </w:numPr>
              <w:suppressAutoHyphens/>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powinno oferować ochronę przed </w:t>
            </w:r>
            <w:proofErr w:type="spellStart"/>
            <w:r w:rsidRPr="000274FF">
              <w:rPr>
                <w:rFonts w:eastAsiaTheme="minorHAnsi"/>
                <w:sz w:val="22"/>
                <w:szCs w:val="22"/>
                <w:lang w:eastAsia="en-US"/>
              </w:rPr>
              <w:t>Pharmingiem</w:t>
            </w:r>
            <w:proofErr w:type="spellEnd"/>
            <w:r w:rsidRPr="000274FF">
              <w:rPr>
                <w:rFonts w:eastAsiaTheme="minorHAnsi"/>
                <w:sz w:val="22"/>
                <w:szCs w:val="22"/>
                <w:lang w:eastAsia="en-US"/>
              </w:rPr>
              <w:t>.</w:t>
            </w:r>
            <w:r w:rsidRPr="000274FF">
              <w:rPr>
                <w:rFonts w:eastAsiaTheme="minorHAnsi"/>
                <w:sz w:val="22"/>
                <w:szCs w:val="22"/>
                <w:lang w:eastAsia="en-US"/>
              </w:rPr>
              <w:tab/>
            </w:r>
          </w:p>
        </w:tc>
      </w:tr>
      <w:tr w:rsidR="000274FF" w:rsidRPr="000274FF" w14:paraId="72F08D11" w14:textId="77777777" w:rsidTr="00F8755C">
        <w:tc>
          <w:tcPr>
            <w:tcW w:w="0" w:type="auto"/>
          </w:tcPr>
          <w:p w14:paraId="0E376F4B"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15.</w:t>
            </w:r>
          </w:p>
        </w:tc>
        <w:tc>
          <w:tcPr>
            <w:tcW w:w="1768" w:type="dxa"/>
          </w:tcPr>
          <w:p w14:paraId="7FB53A21"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Ochrona i kontrola aplikacji</w:t>
            </w:r>
          </w:p>
        </w:tc>
        <w:tc>
          <w:tcPr>
            <w:tcW w:w="7325" w:type="dxa"/>
          </w:tcPr>
          <w:p w14:paraId="6684096F" w14:textId="77777777" w:rsidR="000274FF" w:rsidRPr="000274FF" w:rsidRDefault="000274FF" w:rsidP="00F8755C">
            <w:pPr>
              <w:numPr>
                <w:ilvl w:val="0"/>
                <w:numId w:val="20"/>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bazę danych opisująca co najmniej 3000 aplikacji.</w:t>
            </w:r>
            <w:r w:rsidRPr="000274FF">
              <w:rPr>
                <w:rFonts w:eastAsiaTheme="minorHAnsi"/>
                <w:sz w:val="22"/>
                <w:szCs w:val="22"/>
                <w:lang w:eastAsia="en-US"/>
              </w:rPr>
              <w:tab/>
            </w:r>
          </w:p>
          <w:p w14:paraId="726AD47E" w14:textId="77777777" w:rsidR="000274FF" w:rsidRPr="000274FF" w:rsidRDefault="000274FF" w:rsidP="00F8755C">
            <w:pPr>
              <w:numPr>
                <w:ilvl w:val="0"/>
                <w:numId w:val="20"/>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automatyczną aktualizację sygnatur aplikacji.</w:t>
            </w:r>
            <w:r w:rsidRPr="000274FF">
              <w:rPr>
                <w:rFonts w:eastAsiaTheme="minorHAnsi"/>
                <w:sz w:val="22"/>
                <w:szCs w:val="22"/>
                <w:lang w:eastAsia="en-US"/>
              </w:rPr>
              <w:tab/>
            </w:r>
          </w:p>
          <w:p w14:paraId="0766D891" w14:textId="77777777" w:rsidR="000274FF" w:rsidRPr="000274FF" w:rsidRDefault="000274FF" w:rsidP="00F8755C">
            <w:pPr>
              <w:numPr>
                <w:ilvl w:val="0"/>
                <w:numId w:val="20"/>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wykrywanie i kontrolę mikro-aplikacji.</w:t>
            </w:r>
          </w:p>
          <w:p w14:paraId="0F8EF0A5" w14:textId="6032E4BF" w:rsidR="000274FF" w:rsidRPr="000274FF" w:rsidRDefault="000274FF" w:rsidP="00F8755C">
            <w:pPr>
              <w:numPr>
                <w:ilvl w:val="0"/>
                <w:numId w:val="20"/>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identyfikować aplikacje niezależnie od wykorzystywanego portu czy protokołu, na podstawie głębokiej analizy pakietów.</w:t>
            </w:r>
          </w:p>
          <w:p w14:paraId="79B2A5BB" w14:textId="77777777" w:rsidR="000274FF" w:rsidRPr="000274FF" w:rsidRDefault="000274FF" w:rsidP="00F8755C">
            <w:pPr>
              <w:numPr>
                <w:ilvl w:val="0"/>
                <w:numId w:val="20"/>
              </w:numPr>
              <w:suppressAutoHyphens/>
              <w:spacing w:after="120" w:line="276" w:lineRule="auto"/>
              <w:ind w:left="325"/>
              <w:rPr>
                <w:rFonts w:eastAsiaTheme="minorHAnsi"/>
                <w:sz w:val="22"/>
                <w:szCs w:val="22"/>
                <w:lang w:val="en-US" w:eastAsia="en-US"/>
              </w:rPr>
            </w:pPr>
            <w:r w:rsidRPr="000274FF">
              <w:rPr>
                <w:rFonts w:eastAsiaTheme="minorHAnsi"/>
                <w:sz w:val="22"/>
                <w:szCs w:val="22"/>
                <w:lang w:eastAsia="en-US"/>
              </w:rPr>
              <w:t xml:space="preserve">Rozwiązanie powinno umożliwiać blokowanie kategorii aplikacji takich jak np. </w:t>
            </w:r>
            <w:r w:rsidRPr="000274FF">
              <w:rPr>
                <w:rFonts w:eastAsiaTheme="minorHAnsi"/>
                <w:sz w:val="22"/>
                <w:szCs w:val="22"/>
                <w:lang w:val="en-US" w:eastAsia="en-US"/>
              </w:rPr>
              <w:t xml:space="preserve">P2P, Instant Messenger, Proxy and Tunnel, Remote Access, Social Networking, Streaming Media </w:t>
            </w:r>
            <w:proofErr w:type="spellStart"/>
            <w:r w:rsidRPr="000274FF">
              <w:rPr>
                <w:rFonts w:eastAsiaTheme="minorHAnsi"/>
                <w:sz w:val="22"/>
                <w:szCs w:val="22"/>
                <w:lang w:val="en-US" w:eastAsia="en-US"/>
              </w:rPr>
              <w:t>itp</w:t>
            </w:r>
            <w:proofErr w:type="spellEnd"/>
            <w:r w:rsidRPr="000274FF">
              <w:rPr>
                <w:rFonts w:eastAsiaTheme="minorHAnsi"/>
                <w:sz w:val="22"/>
                <w:szCs w:val="22"/>
                <w:lang w:val="en-US" w:eastAsia="en-US"/>
              </w:rPr>
              <w:t>.</w:t>
            </w:r>
            <w:r w:rsidRPr="000274FF">
              <w:rPr>
                <w:rFonts w:eastAsiaTheme="minorHAnsi"/>
                <w:sz w:val="22"/>
                <w:szCs w:val="22"/>
                <w:lang w:val="en-US" w:eastAsia="en-US"/>
              </w:rPr>
              <w:tab/>
            </w:r>
          </w:p>
          <w:p w14:paraId="558CF530" w14:textId="77777777" w:rsidR="000274FF" w:rsidRPr="000274FF" w:rsidRDefault="000274FF" w:rsidP="00F8755C">
            <w:pPr>
              <w:numPr>
                <w:ilvl w:val="0"/>
                <w:numId w:val="20"/>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funkcje CASB (</w:t>
            </w:r>
            <w:proofErr w:type="spellStart"/>
            <w:r w:rsidRPr="000274FF">
              <w:rPr>
                <w:rFonts w:eastAsiaTheme="minorHAnsi"/>
                <w:sz w:val="22"/>
                <w:szCs w:val="22"/>
                <w:lang w:eastAsia="en-US"/>
              </w:rPr>
              <w:t>Cloud</w:t>
            </w:r>
            <w:proofErr w:type="spellEnd"/>
            <w:r w:rsidRPr="000274FF">
              <w:rPr>
                <w:rFonts w:eastAsiaTheme="minorHAnsi"/>
                <w:sz w:val="22"/>
                <w:szCs w:val="22"/>
                <w:lang w:eastAsia="en-US"/>
              </w:rPr>
              <w:t xml:space="preserve"> Access Security Broker) celem monitorowania i regulowania dostępu do aplikacji chmurowych wykorzystywanych przez użytkowników.</w:t>
            </w:r>
            <w:r w:rsidRPr="000274FF">
              <w:rPr>
                <w:rFonts w:eastAsiaTheme="minorHAnsi"/>
                <w:sz w:val="22"/>
                <w:szCs w:val="22"/>
                <w:lang w:eastAsia="en-US"/>
              </w:rPr>
              <w:tab/>
            </w:r>
          </w:p>
          <w:p w14:paraId="1BA70ED4" w14:textId="77777777" w:rsidR="000274FF" w:rsidRPr="000274FF" w:rsidRDefault="000274FF" w:rsidP="00F8755C">
            <w:pPr>
              <w:numPr>
                <w:ilvl w:val="0"/>
                <w:numId w:val="20"/>
              </w:numPr>
              <w:suppressAutoHyphens/>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Rozwiązanie powinno umożliwiać tworzenie własnych grup aplikacji co najmniej na potrzeby polityk SD-WAN.</w:t>
            </w:r>
          </w:p>
        </w:tc>
      </w:tr>
      <w:tr w:rsidR="000274FF" w:rsidRPr="000274FF" w14:paraId="6A0DC0A2" w14:textId="77777777" w:rsidTr="00F8755C">
        <w:tc>
          <w:tcPr>
            <w:tcW w:w="0" w:type="auto"/>
          </w:tcPr>
          <w:p w14:paraId="1160ABE8"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lastRenderedPageBreak/>
              <w:t>16.</w:t>
            </w:r>
          </w:p>
        </w:tc>
        <w:tc>
          <w:tcPr>
            <w:tcW w:w="1768" w:type="dxa"/>
          </w:tcPr>
          <w:p w14:paraId="44AF97F5"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sz w:val="22"/>
                <w:szCs w:val="22"/>
                <w:lang w:eastAsia="en-US"/>
              </w:rPr>
              <w:t xml:space="preserve">Gwarancja i wsparcie </w:t>
            </w:r>
          </w:p>
          <w:p w14:paraId="1F656015"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b/>
                <w:color w:val="FF0000"/>
                <w:sz w:val="22"/>
                <w:szCs w:val="22"/>
                <w:lang w:eastAsia="en-US"/>
              </w:rPr>
              <w:t>(Kryterium punktowe)</w:t>
            </w:r>
          </w:p>
        </w:tc>
        <w:tc>
          <w:tcPr>
            <w:tcW w:w="7325" w:type="dxa"/>
          </w:tcPr>
          <w:p w14:paraId="0F23C373" w14:textId="77777777" w:rsidR="000274FF" w:rsidRPr="000274FF" w:rsidRDefault="000274FF" w:rsidP="00F8755C">
            <w:pPr>
              <w:suppressAutoHyphens/>
              <w:spacing w:after="120" w:line="276" w:lineRule="auto"/>
              <w:rPr>
                <w:rFonts w:eastAsiaTheme="minorHAnsi"/>
                <w:sz w:val="22"/>
                <w:szCs w:val="22"/>
                <w:lang w:eastAsia="en-US"/>
              </w:rPr>
            </w:pPr>
            <w:r w:rsidRPr="000274FF">
              <w:rPr>
                <w:rFonts w:eastAsiaTheme="minorHAnsi"/>
                <w:b/>
                <w:bCs/>
                <w:sz w:val="22"/>
                <w:szCs w:val="22"/>
                <w:lang w:eastAsia="en-US"/>
              </w:rPr>
              <w:t>Minimum 24 miesięczna (lub 36 miesięcy)</w:t>
            </w:r>
            <w:r w:rsidRPr="000274FF">
              <w:rPr>
                <w:rFonts w:eastAsiaTheme="minorHAnsi"/>
                <w:sz w:val="22"/>
                <w:szCs w:val="22"/>
                <w:lang w:eastAsia="en-US"/>
              </w:rPr>
              <w:t xml:space="preserve"> gwarancja producenta urządzenia wraz z takim samym okresem licencyjnym na wymagane przez Zamawiającego funkcjonalności.</w:t>
            </w:r>
          </w:p>
        </w:tc>
      </w:tr>
    </w:tbl>
    <w:p w14:paraId="18DF91F2" w14:textId="7C094DA4" w:rsidR="00166F3C" w:rsidRPr="002A788D" w:rsidRDefault="00522438" w:rsidP="00B52BDB">
      <w:pPr>
        <w:pStyle w:val="Nagwek3"/>
      </w:pPr>
      <w:bookmarkStart w:id="15" w:name="_Toc133491030"/>
      <w:r w:rsidRPr="002A788D">
        <w:t>Skaner – 6 szt.</w:t>
      </w:r>
      <w:bookmarkEnd w:id="15"/>
    </w:p>
    <w:p w14:paraId="05A39946" w14:textId="44B9712A" w:rsidR="00522438" w:rsidRDefault="00522438" w:rsidP="00F8755C">
      <w:pPr>
        <w:spacing w:after="120" w:line="276" w:lineRule="auto"/>
      </w:pPr>
      <w:r w:rsidRPr="00522438">
        <w:t xml:space="preserve">Minimalne wymagania techniczne i funkcjonalne </w:t>
      </w:r>
      <w:r>
        <w:t>skanera</w:t>
      </w:r>
      <w:r w:rsidRPr="00522438">
        <w:t xml:space="preserve"> przedstawiają się następująco: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489"/>
        <w:gridCol w:w="6604"/>
      </w:tblGrid>
      <w:tr w:rsidR="001D2D34" w:rsidRPr="001D2D34" w14:paraId="5B847BED" w14:textId="77777777" w:rsidTr="00F8755C">
        <w:tc>
          <w:tcPr>
            <w:tcW w:w="0" w:type="auto"/>
            <w:shd w:val="clear" w:color="auto" w:fill="D9D9D9" w:themeFill="background1" w:themeFillShade="D9"/>
            <w:vAlign w:val="center"/>
          </w:tcPr>
          <w:p w14:paraId="7908B3D0" w14:textId="77777777" w:rsidR="001D2D34" w:rsidRPr="001D2D34" w:rsidRDefault="001D2D34" w:rsidP="00F8755C">
            <w:pPr>
              <w:spacing w:after="120" w:line="276" w:lineRule="auto"/>
              <w:jc w:val="center"/>
              <w:rPr>
                <w:rFonts w:eastAsiaTheme="minorHAnsi"/>
                <w:b/>
                <w:sz w:val="22"/>
                <w:szCs w:val="22"/>
                <w:lang w:eastAsia="en-US"/>
              </w:rPr>
            </w:pPr>
            <w:r w:rsidRPr="001D2D34">
              <w:rPr>
                <w:rFonts w:eastAsiaTheme="minorHAnsi"/>
                <w:b/>
                <w:sz w:val="22"/>
                <w:szCs w:val="22"/>
                <w:lang w:eastAsia="en-US"/>
              </w:rPr>
              <w:t>Lp.</w:t>
            </w:r>
          </w:p>
        </w:tc>
        <w:tc>
          <w:tcPr>
            <w:tcW w:w="0" w:type="auto"/>
            <w:shd w:val="clear" w:color="auto" w:fill="D9D9D9" w:themeFill="background1" w:themeFillShade="D9"/>
            <w:vAlign w:val="center"/>
          </w:tcPr>
          <w:p w14:paraId="5DE731CA" w14:textId="77777777" w:rsidR="001D2D34" w:rsidRPr="001D2D34" w:rsidRDefault="001D2D34" w:rsidP="00F8755C">
            <w:pPr>
              <w:spacing w:after="120" w:line="276" w:lineRule="auto"/>
              <w:jc w:val="center"/>
              <w:rPr>
                <w:rFonts w:eastAsiaTheme="minorHAnsi"/>
                <w:b/>
                <w:sz w:val="22"/>
                <w:szCs w:val="22"/>
                <w:lang w:eastAsia="en-US"/>
              </w:rPr>
            </w:pPr>
            <w:r w:rsidRPr="001D2D34">
              <w:rPr>
                <w:rFonts w:eastAsiaTheme="minorHAnsi"/>
                <w:b/>
                <w:sz w:val="22"/>
                <w:szCs w:val="22"/>
                <w:lang w:eastAsia="en-US"/>
              </w:rPr>
              <w:t>Parametr</w:t>
            </w:r>
          </w:p>
        </w:tc>
        <w:tc>
          <w:tcPr>
            <w:tcW w:w="6604" w:type="dxa"/>
            <w:shd w:val="clear" w:color="auto" w:fill="D9D9D9" w:themeFill="background1" w:themeFillShade="D9"/>
            <w:vAlign w:val="center"/>
          </w:tcPr>
          <w:p w14:paraId="096DFCB6" w14:textId="77777777" w:rsidR="001D2D34" w:rsidRPr="001D2D34" w:rsidRDefault="001D2D34" w:rsidP="00F8755C">
            <w:pPr>
              <w:spacing w:after="120" w:line="276" w:lineRule="auto"/>
              <w:jc w:val="center"/>
              <w:rPr>
                <w:rFonts w:eastAsiaTheme="minorHAnsi"/>
                <w:b/>
                <w:sz w:val="22"/>
                <w:szCs w:val="22"/>
                <w:lang w:eastAsia="en-US"/>
              </w:rPr>
            </w:pPr>
            <w:r w:rsidRPr="001D2D34">
              <w:rPr>
                <w:rFonts w:eastAsiaTheme="minorHAnsi"/>
                <w:b/>
                <w:sz w:val="22"/>
                <w:szCs w:val="22"/>
                <w:lang w:eastAsia="en-US"/>
              </w:rPr>
              <w:t>Minimalne wymagania</w:t>
            </w:r>
          </w:p>
        </w:tc>
      </w:tr>
      <w:tr w:rsidR="001D2D34" w:rsidRPr="001D2D34" w14:paraId="11390132" w14:textId="77777777" w:rsidTr="00F8755C">
        <w:tc>
          <w:tcPr>
            <w:tcW w:w="0" w:type="auto"/>
          </w:tcPr>
          <w:p w14:paraId="04931A94"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w:t>
            </w:r>
          </w:p>
        </w:tc>
        <w:tc>
          <w:tcPr>
            <w:tcW w:w="0" w:type="auto"/>
          </w:tcPr>
          <w:p w14:paraId="1A6F4D53"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Typ skanera</w:t>
            </w:r>
          </w:p>
        </w:tc>
        <w:tc>
          <w:tcPr>
            <w:tcW w:w="6604" w:type="dxa"/>
          </w:tcPr>
          <w:p w14:paraId="3AF62D6A" w14:textId="77777777" w:rsidR="001D2D34" w:rsidRPr="001D2D34" w:rsidRDefault="001D2D34" w:rsidP="00F8755C">
            <w:pPr>
              <w:spacing w:after="120" w:line="276" w:lineRule="auto"/>
              <w:rPr>
                <w:rFonts w:eastAsiaTheme="minorHAnsi"/>
                <w:sz w:val="22"/>
                <w:szCs w:val="22"/>
                <w:lang w:val="en-US" w:eastAsia="en-US"/>
              </w:rPr>
            </w:pPr>
            <w:r w:rsidRPr="001D2D34">
              <w:rPr>
                <w:rFonts w:eastAsiaTheme="minorHAnsi"/>
                <w:sz w:val="22"/>
                <w:szCs w:val="22"/>
                <w:lang w:val="en-US" w:eastAsia="en-US"/>
              </w:rPr>
              <w:t>ADF, Duplex</w:t>
            </w:r>
          </w:p>
        </w:tc>
      </w:tr>
      <w:tr w:rsidR="001D2D34" w:rsidRPr="001D2D34" w14:paraId="42EBC691" w14:textId="77777777" w:rsidTr="00F8755C">
        <w:tc>
          <w:tcPr>
            <w:tcW w:w="0" w:type="auto"/>
          </w:tcPr>
          <w:p w14:paraId="52EF8BCB"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2.</w:t>
            </w:r>
          </w:p>
        </w:tc>
        <w:tc>
          <w:tcPr>
            <w:tcW w:w="0" w:type="auto"/>
          </w:tcPr>
          <w:p w14:paraId="4AD2C02A"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Szybkość skanowania</w:t>
            </w:r>
          </w:p>
        </w:tc>
        <w:tc>
          <w:tcPr>
            <w:tcW w:w="6604" w:type="dxa"/>
          </w:tcPr>
          <w:p w14:paraId="1222E7CC" w14:textId="77777777" w:rsidR="001D2D34" w:rsidRPr="001D2D34" w:rsidRDefault="001D2D34" w:rsidP="00F8755C">
            <w:pPr>
              <w:numPr>
                <w:ilvl w:val="0"/>
                <w:numId w:val="35"/>
              </w:numPr>
              <w:spacing w:after="120" w:line="276" w:lineRule="auto"/>
              <w:rPr>
                <w:rFonts w:eastAsiaTheme="minorHAnsi"/>
                <w:sz w:val="22"/>
                <w:szCs w:val="22"/>
                <w:lang w:val="en-US" w:eastAsia="en-US"/>
              </w:rPr>
            </w:pPr>
            <w:r w:rsidRPr="001D2D34">
              <w:rPr>
                <w:rFonts w:eastAsiaTheme="minorHAnsi"/>
                <w:sz w:val="22"/>
                <w:szCs w:val="22"/>
                <w:lang w:val="en-US" w:eastAsia="en-US"/>
              </w:rPr>
              <w:t>Simplex: 30 ppm (200/300 dpi)</w:t>
            </w:r>
          </w:p>
          <w:p w14:paraId="60233D19" w14:textId="77777777" w:rsidR="001D2D34" w:rsidRPr="001D2D34" w:rsidRDefault="001D2D34" w:rsidP="00F8755C">
            <w:pPr>
              <w:numPr>
                <w:ilvl w:val="0"/>
                <w:numId w:val="35"/>
              </w:numPr>
              <w:spacing w:after="120" w:line="276" w:lineRule="auto"/>
              <w:rPr>
                <w:rFonts w:eastAsiaTheme="minorHAnsi"/>
                <w:sz w:val="22"/>
                <w:szCs w:val="22"/>
                <w:lang w:val="en-US" w:eastAsia="en-US"/>
              </w:rPr>
            </w:pPr>
            <w:r w:rsidRPr="001D2D34">
              <w:rPr>
                <w:rFonts w:eastAsiaTheme="minorHAnsi"/>
                <w:sz w:val="22"/>
                <w:szCs w:val="22"/>
                <w:lang w:val="en-US" w:eastAsia="en-US"/>
              </w:rPr>
              <w:t xml:space="preserve">Duplex: 60 </w:t>
            </w:r>
            <w:proofErr w:type="spellStart"/>
            <w:r w:rsidRPr="001D2D34">
              <w:rPr>
                <w:rFonts w:eastAsiaTheme="minorHAnsi"/>
                <w:sz w:val="22"/>
                <w:szCs w:val="22"/>
                <w:lang w:val="en-US" w:eastAsia="en-US"/>
              </w:rPr>
              <w:t>ipm</w:t>
            </w:r>
            <w:proofErr w:type="spellEnd"/>
            <w:r w:rsidRPr="001D2D34">
              <w:rPr>
                <w:rFonts w:eastAsiaTheme="minorHAnsi"/>
                <w:sz w:val="22"/>
                <w:szCs w:val="22"/>
                <w:lang w:val="en-US" w:eastAsia="en-US"/>
              </w:rPr>
              <w:t xml:space="preserve"> (200/300 dpi)</w:t>
            </w:r>
          </w:p>
        </w:tc>
      </w:tr>
      <w:tr w:rsidR="001D2D34" w:rsidRPr="001D2D34" w14:paraId="0C47BD67" w14:textId="77777777" w:rsidTr="00F8755C">
        <w:tc>
          <w:tcPr>
            <w:tcW w:w="0" w:type="auto"/>
          </w:tcPr>
          <w:p w14:paraId="6A2D8463"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3.</w:t>
            </w:r>
          </w:p>
        </w:tc>
        <w:tc>
          <w:tcPr>
            <w:tcW w:w="0" w:type="auto"/>
          </w:tcPr>
          <w:p w14:paraId="6F3CB064"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Typ czujnika obrazu</w:t>
            </w:r>
          </w:p>
        </w:tc>
        <w:tc>
          <w:tcPr>
            <w:tcW w:w="6604" w:type="dxa"/>
          </w:tcPr>
          <w:p w14:paraId="0647D1C9"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CMOS-CIS</w:t>
            </w:r>
          </w:p>
        </w:tc>
      </w:tr>
      <w:tr w:rsidR="001D2D34" w:rsidRPr="001D2D34" w14:paraId="62BC300C" w14:textId="77777777" w:rsidTr="00F8755C">
        <w:tc>
          <w:tcPr>
            <w:tcW w:w="0" w:type="auto"/>
          </w:tcPr>
          <w:p w14:paraId="3739C06E"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4.</w:t>
            </w:r>
          </w:p>
        </w:tc>
        <w:tc>
          <w:tcPr>
            <w:tcW w:w="0" w:type="auto"/>
          </w:tcPr>
          <w:p w14:paraId="3D9815A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Źródło światła</w:t>
            </w:r>
          </w:p>
        </w:tc>
        <w:tc>
          <w:tcPr>
            <w:tcW w:w="6604" w:type="dxa"/>
          </w:tcPr>
          <w:p w14:paraId="0E836B68" w14:textId="77777777" w:rsidR="001D2D34" w:rsidRPr="001D2D34" w:rsidRDefault="001D2D34" w:rsidP="00F8755C">
            <w:pPr>
              <w:spacing w:after="120" w:line="276" w:lineRule="auto"/>
              <w:rPr>
                <w:rFonts w:eastAsiaTheme="minorHAnsi"/>
                <w:sz w:val="22"/>
                <w:szCs w:val="22"/>
                <w:lang w:val="en-US" w:eastAsia="en-US"/>
              </w:rPr>
            </w:pPr>
            <w:r w:rsidRPr="001D2D34">
              <w:rPr>
                <w:rFonts w:eastAsiaTheme="minorHAnsi"/>
                <w:sz w:val="22"/>
                <w:szCs w:val="22"/>
                <w:lang w:val="en-US" w:eastAsia="en-US"/>
              </w:rPr>
              <w:t>RGB LED</w:t>
            </w:r>
          </w:p>
        </w:tc>
      </w:tr>
      <w:tr w:rsidR="001D2D34" w:rsidRPr="001D2D34" w14:paraId="7ABB38F4" w14:textId="77777777" w:rsidTr="00F8755C">
        <w:tc>
          <w:tcPr>
            <w:tcW w:w="0" w:type="auto"/>
          </w:tcPr>
          <w:p w14:paraId="688C3032"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5.</w:t>
            </w:r>
          </w:p>
        </w:tc>
        <w:tc>
          <w:tcPr>
            <w:tcW w:w="0" w:type="auto"/>
          </w:tcPr>
          <w:p w14:paraId="6521E752"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Rozdzielczość optyczna</w:t>
            </w:r>
          </w:p>
        </w:tc>
        <w:tc>
          <w:tcPr>
            <w:tcW w:w="6604" w:type="dxa"/>
          </w:tcPr>
          <w:p w14:paraId="60B429FA"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 xml:space="preserve">600 </w:t>
            </w:r>
            <w:proofErr w:type="spellStart"/>
            <w:r w:rsidRPr="001D2D34">
              <w:rPr>
                <w:rFonts w:eastAsiaTheme="minorHAnsi"/>
                <w:sz w:val="22"/>
                <w:szCs w:val="22"/>
                <w:lang w:eastAsia="en-US"/>
              </w:rPr>
              <w:t>dpi</w:t>
            </w:r>
            <w:proofErr w:type="spellEnd"/>
          </w:p>
        </w:tc>
      </w:tr>
      <w:tr w:rsidR="001D2D34" w:rsidRPr="001D2D34" w14:paraId="0796D490" w14:textId="77777777" w:rsidTr="00F8755C">
        <w:tc>
          <w:tcPr>
            <w:tcW w:w="0" w:type="auto"/>
          </w:tcPr>
          <w:p w14:paraId="7B84E05F"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6.</w:t>
            </w:r>
          </w:p>
        </w:tc>
        <w:tc>
          <w:tcPr>
            <w:tcW w:w="0" w:type="auto"/>
          </w:tcPr>
          <w:p w14:paraId="33A0A6E8"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Rozdzielczość wyjściowa</w:t>
            </w:r>
          </w:p>
        </w:tc>
        <w:tc>
          <w:tcPr>
            <w:tcW w:w="6604" w:type="dxa"/>
          </w:tcPr>
          <w:p w14:paraId="352FD8A4"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 xml:space="preserve">50 do 600 </w:t>
            </w:r>
            <w:proofErr w:type="spellStart"/>
            <w:r w:rsidRPr="001D2D34">
              <w:rPr>
                <w:rFonts w:eastAsiaTheme="minorHAnsi"/>
                <w:sz w:val="22"/>
                <w:szCs w:val="22"/>
                <w:lang w:eastAsia="en-US"/>
              </w:rPr>
              <w:t>dpi</w:t>
            </w:r>
            <w:proofErr w:type="spellEnd"/>
          </w:p>
        </w:tc>
      </w:tr>
      <w:tr w:rsidR="001D2D34" w:rsidRPr="001D2D34" w14:paraId="20565E08" w14:textId="77777777" w:rsidTr="00F8755C">
        <w:tc>
          <w:tcPr>
            <w:tcW w:w="0" w:type="auto"/>
          </w:tcPr>
          <w:p w14:paraId="406548A4"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7.</w:t>
            </w:r>
          </w:p>
        </w:tc>
        <w:tc>
          <w:tcPr>
            <w:tcW w:w="0" w:type="auto"/>
          </w:tcPr>
          <w:p w14:paraId="08A09B7D"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Format wyjściowy</w:t>
            </w:r>
          </w:p>
        </w:tc>
        <w:tc>
          <w:tcPr>
            <w:tcW w:w="6604" w:type="dxa"/>
          </w:tcPr>
          <w:p w14:paraId="1479D112"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kolor: 24-bit, skala szarości: 8-bit, mono: 1-bit</w:t>
            </w:r>
          </w:p>
        </w:tc>
      </w:tr>
      <w:tr w:rsidR="001D2D34" w:rsidRPr="001D2D34" w14:paraId="35AE2AF5" w14:textId="77777777" w:rsidTr="00F8755C">
        <w:tc>
          <w:tcPr>
            <w:tcW w:w="0" w:type="auto"/>
          </w:tcPr>
          <w:p w14:paraId="2C621F1E"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8.</w:t>
            </w:r>
          </w:p>
        </w:tc>
        <w:tc>
          <w:tcPr>
            <w:tcW w:w="0" w:type="auto"/>
          </w:tcPr>
          <w:p w14:paraId="4B507CF1"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Rozmiar dokumentu</w:t>
            </w:r>
          </w:p>
        </w:tc>
        <w:tc>
          <w:tcPr>
            <w:tcW w:w="6604" w:type="dxa"/>
          </w:tcPr>
          <w:p w14:paraId="69D6087C" w14:textId="77777777" w:rsidR="001D2D34" w:rsidRPr="001D2D34" w:rsidRDefault="001D2D34" w:rsidP="00F8755C">
            <w:pPr>
              <w:numPr>
                <w:ilvl w:val="0"/>
                <w:numId w:val="36"/>
              </w:numPr>
              <w:spacing w:after="120" w:line="276" w:lineRule="auto"/>
              <w:rPr>
                <w:rFonts w:eastAsiaTheme="minorHAnsi"/>
                <w:sz w:val="22"/>
                <w:szCs w:val="22"/>
                <w:lang w:eastAsia="en-US"/>
              </w:rPr>
            </w:pPr>
            <w:r w:rsidRPr="001D2D34">
              <w:rPr>
                <w:rFonts w:eastAsiaTheme="minorHAnsi"/>
                <w:sz w:val="22"/>
                <w:szCs w:val="22"/>
                <w:lang w:eastAsia="en-US"/>
              </w:rPr>
              <w:t>Minimum: 52 x 74 mm</w:t>
            </w:r>
          </w:p>
          <w:p w14:paraId="53105C34" w14:textId="77777777" w:rsidR="001D2D34" w:rsidRPr="001D2D34" w:rsidRDefault="001D2D34" w:rsidP="00F8755C">
            <w:pPr>
              <w:numPr>
                <w:ilvl w:val="0"/>
                <w:numId w:val="36"/>
              </w:numPr>
              <w:spacing w:after="120" w:line="276" w:lineRule="auto"/>
              <w:rPr>
                <w:rFonts w:eastAsiaTheme="minorHAnsi"/>
                <w:sz w:val="22"/>
                <w:szCs w:val="22"/>
                <w:lang w:eastAsia="en-US"/>
              </w:rPr>
            </w:pPr>
            <w:r w:rsidRPr="001D2D34">
              <w:rPr>
                <w:rFonts w:eastAsiaTheme="minorHAnsi"/>
                <w:sz w:val="22"/>
                <w:szCs w:val="22"/>
                <w:lang w:eastAsia="en-US"/>
              </w:rPr>
              <w:t>Maksimum: 216 x 355.6 mm</w:t>
            </w:r>
          </w:p>
        </w:tc>
      </w:tr>
      <w:tr w:rsidR="001D2D34" w:rsidRPr="001D2D34" w14:paraId="27FAA96C" w14:textId="77777777" w:rsidTr="00F8755C">
        <w:tc>
          <w:tcPr>
            <w:tcW w:w="0" w:type="auto"/>
          </w:tcPr>
          <w:p w14:paraId="75B2BA5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9.</w:t>
            </w:r>
          </w:p>
        </w:tc>
        <w:tc>
          <w:tcPr>
            <w:tcW w:w="0" w:type="auto"/>
          </w:tcPr>
          <w:p w14:paraId="64A3846E"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Gramatura papieru</w:t>
            </w:r>
          </w:p>
        </w:tc>
        <w:tc>
          <w:tcPr>
            <w:tcW w:w="6604" w:type="dxa"/>
          </w:tcPr>
          <w:p w14:paraId="701C4E4B" w14:textId="77777777" w:rsidR="001D2D34" w:rsidRPr="001D2D34" w:rsidRDefault="001D2D34" w:rsidP="00F8755C">
            <w:pPr>
              <w:numPr>
                <w:ilvl w:val="0"/>
                <w:numId w:val="37"/>
              </w:numPr>
              <w:spacing w:after="120" w:line="276" w:lineRule="auto"/>
              <w:rPr>
                <w:rFonts w:eastAsiaTheme="minorHAnsi"/>
                <w:sz w:val="22"/>
                <w:szCs w:val="22"/>
                <w:lang w:eastAsia="en-US"/>
              </w:rPr>
            </w:pPr>
            <w:r w:rsidRPr="001D2D34">
              <w:rPr>
                <w:rFonts w:eastAsiaTheme="minorHAnsi"/>
                <w:sz w:val="22"/>
                <w:szCs w:val="22"/>
                <w:lang w:eastAsia="en-US"/>
              </w:rPr>
              <w:t>Papier: 50 do 209 g/m²</w:t>
            </w:r>
          </w:p>
          <w:p w14:paraId="08F48763" w14:textId="77777777" w:rsidR="001D2D34" w:rsidRPr="001D2D34" w:rsidRDefault="001D2D34" w:rsidP="00F8755C">
            <w:pPr>
              <w:numPr>
                <w:ilvl w:val="0"/>
                <w:numId w:val="37"/>
              </w:numPr>
              <w:spacing w:after="120" w:line="276" w:lineRule="auto"/>
              <w:rPr>
                <w:rFonts w:eastAsiaTheme="minorHAnsi"/>
                <w:sz w:val="22"/>
                <w:szCs w:val="22"/>
                <w:lang w:eastAsia="en-US"/>
              </w:rPr>
            </w:pPr>
            <w:r w:rsidRPr="001D2D34">
              <w:rPr>
                <w:rFonts w:eastAsiaTheme="minorHAnsi"/>
                <w:sz w:val="22"/>
                <w:szCs w:val="22"/>
                <w:lang w:eastAsia="en-US"/>
              </w:rPr>
              <w:t>Karty plastikowe: 0.76 mm</w:t>
            </w:r>
          </w:p>
        </w:tc>
      </w:tr>
      <w:tr w:rsidR="001D2D34" w:rsidRPr="001D2D34" w14:paraId="342C8546" w14:textId="77777777" w:rsidTr="00F8755C">
        <w:tc>
          <w:tcPr>
            <w:tcW w:w="0" w:type="auto"/>
          </w:tcPr>
          <w:p w14:paraId="56426083"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10.</w:t>
            </w:r>
          </w:p>
        </w:tc>
        <w:tc>
          <w:tcPr>
            <w:tcW w:w="0" w:type="auto"/>
          </w:tcPr>
          <w:p w14:paraId="4B7D57FB"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Pojemność podajnika ADF</w:t>
            </w:r>
          </w:p>
        </w:tc>
        <w:tc>
          <w:tcPr>
            <w:tcW w:w="6604" w:type="dxa"/>
          </w:tcPr>
          <w:p w14:paraId="22A52295"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50 arkuszy (A4 80 g/m²)</w:t>
            </w:r>
          </w:p>
        </w:tc>
      </w:tr>
      <w:tr w:rsidR="001D2D34" w:rsidRPr="001D2D34" w14:paraId="6FC5CEE1" w14:textId="77777777" w:rsidTr="00F8755C">
        <w:tc>
          <w:tcPr>
            <w:tcW w:w="0" w:type="auto"/>
          </w:tcPr>
          <w:p w14:paraId="2B018B6C"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11.</w:t>
            </w:r>
          </w:p>
        </w:tc>
        <w:tc>
          <w:tcPr>
            <w:tcW w:w="0" w:type="auto"/>
          </w:tcPr>
          <w:p w14:paraId="754E8287"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Dzienne obciążenie</w:t>
            </w:r>
          </w:p>
        </w:tc>
        <w:tc>
          <w:tcPr>
            <w:tcW w:w="6604" w:type="dxa"/>
          </w:tcPr>
          <w:p w14:paraId="5FF25C25"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Minimum 4500 stron</w:t>
            </w:r>
          </w:p>
        </w:tc>
      </w:tr>
      <w:tr w:rsidR="001D2D34" w:rsidRPr="00F8755C" w14:paraId="1DEFD810" w14:textId="77777777" w:rsidTr="00F8755C">
        <w:tc>
          <w:tcPr>
            <w:tcW w:w="0" w:type="auto"/>
          </w:tcPr>
          <w:p w14:paraId="129E8CF8"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12.</w:t>
            </w:r>
          </w:p>
        </w:tc>
        <w:tc>
          <w:tcPr>
            <w:tcW w:w="0" w:type="auto"/>
          </w:tcPr>
          <w:p w14:paraId="6792CA0D"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Interfejs</w:t>
            </w:r>
          </w:p>
        </w:tc>
        <w:tc>
          <w:tcPr>
            <w:tcW w:w="6604" w:type="dxa"/>
          </w:tcPr>
          <w:p w14:paraId="055E4B43" w14:textId="77777777" w:rsidR="001D2D34" w:rsidRPr="001D2D34" w:rsidRDefault="001D2D34" w:rsidP="00F8755C">
            <w:pPr>
              <w:numPr>
                <w:ilvl w:val="0"/>
                <w:numId w:val="38"/>
              </w:numPr>
              <w:spacing w:after="120" w:line="276" w:lineRule="auto"/>
              <w:rPr>
                <w:rFonts w:eastAsiaTheme="minorHAnsi"/>
                <w:sz w:val="22"/>
                <w:szCs w:val="22"/>
                <w:lang w:eastAsia="en-US"/>
              </w:rPr>
            </w:pPr>
            <w:r w:rsidRPr="001D2D34">
              <w:rPr>
                <w:rFonts w:eastAsiaTheme="minorHAnsi"/>
                <w:sz w:val="22"/>
                <w:szCs w:val="22"/>
                <w:lang w:eastAsia="en-US"/>
              </w:rPr>
              <w:t>USB 3.2 Gen 1</w:t>
            </w:r>
          </w:p>
          <w:p w14:paraId="0D7A0A75" w14:textId="77777777" w:rsidR="001D2D34" w:rsidRPr="001D2D34" w:rsidRDefault="001D2D34" w:rsidP="00F8755C">
            <w:pPr>
              <w:numPr>
                <w:ilvl w:val="0"/>
                <w:numId w:val="38"/>
              </w:numPr>
              <w:spacing w:after="120" w:line="276" w:lineRule="auto"/>
              <w:rPr>
                <w:rFonts w:eastAsiaTheme="minorHAnsi"/>
                <w:sz w:val="22"/>
                <w:szCs w:val="22"/>
                <w:lang w:val="en-US" w:eastAsia="en-US"/>
              </w:rPr>
            </w:pPr>
            <w:r w:rsidRPr="001D2D34">
              <w:rPr>
                <w:rFonts w:eastAsiaTheme="minorHAnsi"/>
                <w:sz w:val="22"/>
                <w:szCs w:val="22"/>
                <w:lang w:val="en-US" w:eastAsia="en-US"/>
              </w:rPr>
              <w:t>10BASE-T,100BASE-TX,1000BASE-T</w:t>
            </w:r>
          </w:p>
        </w:tc>
      </w:tr>
      <w:tr w:rsidR="001D2D34" w:rsidRPr="001D2D34" w14:paraId="7F7F04A2" w14:textId="77777777" w:rsidTr="00F8755C">
        <w:tc>
          <w:tcPr>
            <w:tcW w:w="0" w:type="auto"/>
          </w:tcPr>
          <w:p w14:paraId="1540A213"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13.</w:t>
            </w:r>
          </w:p>
        </w:tc>
        <w:tc>
          <w:tcPr>
            <w:tcW w:w="0" w:type="auto"/>
          </w:tcPr>
          <w:p w14:paraId="6B967895"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Pobór energii</w:t>
            </w:r>
          </w:p>
        </w:tc>
        <w:tc>
          <w:tcPr>
            <w:tcW w:w="6604" w:type="dxa"/>
          </w:tcPr>
          <w:p w14:paraId="069CE97D" w14:textId="77777777" w:rsidR="001D2D34" w:rsidRPr="001D2D34" w:rsidRDefault="001D2D34" w:rsidP="00F8755C">
            <w:pPr>
              <w:numPr>
                <w:ilvl w:val="0"/>
                <w:numId w:val="39"/>
              </w:numPr>
              <w:spacing w:after="120" w:line="276" w:lineRule="auto"/>
              <w:rPr>
                <w:rFonts w:eastAsiaTheme="minorHAnsi"/>
                <w:sz w:val="22"/>
                <w:szCs w:val="22"/>
                <w:lang w:eastAsia="en-US"/>
              </w:rPr>
            </w:pPr>
            <w:r w:rsidRPr="001D2D34">
              <w:rPr>
                <w:rFonts w:eastAsiaTheme="minorHAnsi"/>
                <w:sz w:val="22"/>
                <w:szCs w:val="22"/>
                <w:lang w:eastAsia="en-US"/>
              </w:rPr>
              <w:t>W trakcie pracy maksymalnie 18W</w:t>
            </w:r>
          </w:p>
          <w:p w14:paraId="4CB60F8A" w14:textId="77777777" w:rsidR="001D2D34" w:rsidRPr="001D2D34" w:rsidRDefault="001D2D34" w:rsidP="00F8755C">
            <w:pPr>
              <w:numPr>
                <w:ilvl w:val="0"/>
                <w:numId w:val="39"/>
              </w:numPr>
              <w:spacing w:after="120" w:line="276" w:lineRule="auto"/>
              <w:rPr>
                <w:rFonts w:eastAsiaTheme="minorHAnsi"/>
                <w:sz w:val="22"/>
                <w:szCs w:val="22"/>
                <w:lang w:eastAsia="en-US"/>
              </w:rPr>
            </w:pPr>
            <w:r w:rsidRPr="001D2D34">
              <w:rPr>
                <w:rFonts w:eastAsiaTheme="minorHAnsi"/>
                <w:sz w:val="22"/>
                <w:szCs w:val="22"/>
                <w:lang w:eastAsia="en-US"/>
              </w:rPr>
              <w:t>W trybie uśpienia maksymalnie 2W</w:t>
            </w:r>
          </w:p>
        </w:tc>
      </w:tr>
      <w:tr w:rsidR="001D2D34" w:rsidRPr="001D2D34" w14:paraId="46EC5379" w14:textId="77777777" w:rsidTr="00F8755C">
        <w:tc>
          <w:tcPr>
            <w:tcW w:w="0" w:type="auto"/>
          </w:tcPr>
          <w:p w14:paraId="46E1C372"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15.</w:t>
            </w:r>
          </w:p>
        </w:tc>
        <w:tc>
          <w:tcPr>
            <w:tcW w:w="0" w:type="auto"/>
          </w:tcPr>
          <w:p w14:paraId="5E13CB59"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Zgodność ze standardem</w:t>
            </w:r>
          </w:p>
        </w:tc>
        <w:tc>
          <w:tcPr>
            <w:tcW w:w="6604" w:type="dxa"/>
          </w:tcPr>
          <w:p w14:paraId="386CF47E" w14:textId="77777777" w:rsidR="001D2D34" w:rsidRPr="001D2D34" w:rsidRDefault="001D2D34" w:rsidP="00F8755C">
            <w:pPr>
              <w:spacing w:after="120" w:line="276" w:lineRule="auto"/>
              <w:rPr>
                <w:rFonts w:eastAsiaTheme="minorHAnsi"/>
                <w:sz w:val="22"/>
                <w:szCs w:val="22"/>
                <w:lang w:eastAsia="en-US"/>
              </w:rPr>
            </w:pPr>
            <w:r w:rsidRPr="001D2D34">
              <w:rPr>
                <w:rFonts w:eastAsiaTheme="minorHAnsi"/>
                <w:sz w:val="22"/>
                <w:szCs w:val="22"/>
                <w:lang w:eastAsia="en-US"/>
              </w:rPr>
              <w:t xml:space="preserve">ENERGY STAR, </w:t>
            </w:r>
            <w:proofErr w:type="spellStart"/>
            <w:r w:rsidRPr="001D2D34">
              <w:rPr>
                <w:rFonts w:eastAsiaTheme="minorHAnsi"/>
                <w:sz w:val="22"/>
                <w:szCs w:val="22"/>
                <w:lang w:eastAsia="en-US"/>
              </w:rPr>
              <w:t>RoHS</w:t>
            </w:r>
            <w:proofErr w:type="spellEnd"/>
          </w:p>
        </w:tc>
      </w:tr>
      <w:tr w:rsidR="001D2D34" w:rsidRPr="001D2D34" w14:paraId="6A211EF7" w14:textId="77777777" w:rsidTr="00F8755C">
        <w:tc>
          <w:tcPr>
            <w:tcW w:w="0" w:type="auto"/>
          </w:tcPr>
          <w:p w14:paraId="734B30A8" w14:textId="6FAE8E64"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1</w:t>
            </w:r>
            <w:r w:rsidR="00C85501">
              <w:rPr>
                <w:rFonts w:eastAsiaTheme="minorHAnsi"/>
                <w:bCs/>
                <w:sz w:val="22"/>
                <w:szCs w:val="22"/>
                <w:lang w:eastAsia="en-US"/>
              </w:rPr>
              <w:t>6</w:t>
            </w:r>
            <w:r w:rsidRPr="001D2D34">
              <w:rPr>
                <w:rFonts w:eastAsiaTheme="minorHAnsi"/>
                <w:bCs/>
                <w:sz w:val="22"/>
                <w:szCs w:val="22"/>
                <w:lang w:eastAsia="en-US"/>
              </w:rPr>
              <w:t>.</w:t>
            </w:r>
          </w:p>
        </w:tc>
        <w:tc>
          <w:tcPr>
            <w:tcW w:w="0" w:type="auto"/>
          </w:tcPr>
          <w:p w14:paraId="269685DC" w14:textId="77777777" w:rsidR="001D2D34" w:rsidRPr="001D2D34" w:rsidRDefault="001D2D34" w:rsidP="00F8755C">
            <w:pPr>
              <w:spacing w:after="120" w:line="276" w:lineRule="auto"/>
              <w:rPr>
                <w:rFonts w:eastAsiaTheme="minorHAnsi"/>
                <w:bCs/>
                <w:sz w:val="22"/>
                <w:szCs w:val="22"/>
                <w:lang w:eastAsia="en-US"/>
              </w:rPr>
            </w:pPr>
            <w:r w:rsidRPr="001D2D34">
              <w:rPr>
                <w:rFonts w:eastAsiaTheme="minorHAnsi"/>
                <w:bCs/>
                <w:sz w:val="22"/>
                <w:szCs w:val="22"/>
                <w:lang w:eastAsia="en-US"/>
              </w:rPr>
              <w:t>Gwarancja</w:t>
            </w:r>
          </w:p>
        </w:tc>
        <w:tc>
          <w:tcPr>
            <w:tcW w:w="6604" w:type="dxa"/>
          </w:tcPr>
          <w:p w14:paraId="779A00E4" w14:textId="77777777" w:rsidR="001D2D34" w:rsidRPr="001D2D34" w:rsidRDefault="001D2D34" w:rsidP="00F8755C">
            <w:pPr>
              <w:spacing w:after="120" w:line="276" w:lineRule="auto"/>
              <w:rPr>
                <w:rFonts w:eastAsiaTheme="minorHAnsi"/>
                <w:sz w:val="22"/>
                <w:szCs w:val="22"/>
                <w:lang w:val="en-US" w:eastAsia="en-US"/>
              </w:rPr>
            </w:pPr>
            <w:r w:rsidRPr="001D2D34">
              <w:rPr>
                <w:rFonts w:eastAsiaTheme="minorHAnsi"/>
                <w:sz w:val="22"/>
                <w:szCs w:val="22"/>
                <w:lang w:val="en-US" w:eastAsia="en-US"/>
              </w:rPr>
              <w:t xml:space="preserve">24 </w:t>
            </w:r>
            <w:proofErr w:type="spellStart"/>
            <w:r w:rsidRPr="001D2D34">
              <w:rPr>
                <w:rFonts w:eastAsiaTheme="minorHAnsi"/>
                <w:sz w:val="22"/>
                <w:szCs w:val="22"/>
                <w:lang w:val="en-US" w:eastAsia="en-US"/>
              </w:rPr>
              <w:t>miesiące</w:t>
            </w:r>
            <w:proofErr w:type="spellEnd"/>
            <w:r w:rsidRPr="001D2D34">
              <w:rPr>
                <w:rFonts w:eastAsiaTheme="minorHAnsi"/>
                <w:sz w:val="22"/>
                <w:szCs w:val="22"/>
                <w:lang w:val="en-US" w:eastAsia="en-US"/>
              </w:rPr>
              <w:t xml:space="preserve"> </w:t>
            </w:r>
            <w:proofErr w:type="spellStart"/>
            <w:r w:rsidRPr="001D2D34">
              <w:rPr>
                <w:rFonts w:eastAsiaTheme="minorHAnsi"/>
                <w:sz w:val="22"/>
                <w:szCs w:val="22"/>
                <w:lang w:val="en-US" w:eastAsia="en-US"/>
              </w:rPr>
              <w:t>gwarancji</w:t>
            </w:r>
            <w:proofErr w:type="spellEnd"/>
            <w:r w:rsidRPr="001D2D34">
              <w:rPr>
                <w:rFonts w:eastAsiaTheme="minorHAnsi"/>
                <w:sz w:val="22"/>
                <w:szCs w:val="22"/>
                <w:lang w:val="en-US" w:eastAsia="en-US"/>
              </w:rPr>
              <w:t xml:space="preserve"> </w:t>
            </w:r>
            <w:proofErr w:type="spellStart"/>
            <w:r w:rsidRPr="001D2D34">
              <w:rPr>
                <w:rFonts w:eastAsiaTheme="minorHAnsi"/>
                <w:sz w:val="22"/>
                <w:szCs w:val="22"/>
                <w:lang w:val="en-US" w:eastAsia="en-US"/>
              </w:rPr>
              <w:t>producenta</w:t>
            </w:r>
            <w:proofErr w:type="spellEnd"/>
          </w:p>
        </w:tc>
      </w:tr>
    </w:tbl>
    <w:p w14:paraId="70434305" w14:textId="0BF499D2" w:rsidR="000E0B32" w:rsidRDefault="000E0B32" w:rsidP="00F8755C">
      <w:pPr>
        <w:pStyle w:val="Nagwek2"/>
      </w:pPr>
      <w:bookmarkStart w:id="16" w:name="_Toc133491031"/>
      <w:r>
        <w:lastRenderedPageBreak/>
        <w:t>Część II: Urządzenie wielofunkcyjne – 1 szt.</w:t>
      </w:r>
      <w:bookmarkEnd w:id="16"/>
    </w:p>
    <w:p w14:paraId="43676AE0" w14:textId="5F9461D9" w:rsidR="000E0B32" w:rsidRDefault="000E0B32" w:rsidP="00F8755C">
      <w:pPr>
        <w:spacing w:after="120" w:line="276" w:lineRule="auto"/>
        <w:jc w:val="both"/>
      </w:pPr>
      <w:r w:rsidRPr="000E0B32">
        <w:t xml:space="preserve">Minimalne wymagania techniczne i funkcjonalne </w:t>
      </w:r>
      <w:r>
        <w:t>urządzenia wielofunkcyjnego</w:t>
      </w:r>
      <w:r w:rsidRPr="000E0B32">
        <w:t xml:space="preserve"> przedstawiają się następująco: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3033"/>
        <w:gridCol w:w="6060"/>
      </w:tblGrid>
      <w:tr w:rsidR="000E0B32" w:rsidRPr="000E0B32" w14:paraId="58E54ABD" w14:textId="77777777" w:rsidTr="00F8755C">
        <w:tc>
          <w:tcPr>
            <w:tcW w:w="0" w:type="auto"/>
            <w:shd w:val="clear" w:color="auto" w:fill="D9D9D9" w:themeFill="background1" w:themeFillShade="D9"/>
            <w:vAlign w:val="center"/>
          </w:tcPr>
          <w:p w14:paraId="0B2D307B" w14:textId="77777777" w:rsidR="000E0B32" w:rsidRPr="000E0B32" w:rsidRDefault="000E0B32" w:rsidP="00F8755C">
            <w:pPr>
              <w:spacing w:after="120" w:line="276" w:lineRule="auto"/>
              <w:jc w:val="center"/>
              <w:rPr>
                <w:rFonts w:eastAsiaTheme="minorHAnsi"/>
                <w:b/>
                <w:sz w:val="22"/>
                <w:szCs w:val="22"/>
                <w:lang w:eastAsia="en-US"/>
              </w:rPr>
            </w:pPr>
            <w:r w:rsidRPr="000E0B32">
              <w:rPr>
                <w:rFonts w:eastAsiaTheme="minorHAnsi"/>
                <w:b/>
                <w:sz w:val="22"/>
                <w:szCs w:val="22"/>
                <w:lang w:eastAsia="en-US"/>
              </w:rPr>
              <w:t>Lp.</w:t>
            </w:r>
          </w:p>
        </w:tc>
        <w:tc>
          <w:tcPr>
            <w:tcW w:w="0" w:type="auto"/>
            <w:shd w:val="clear" w:color="auto" w:fill="D9D9D9" w:themeFill="background1" w:themeFillShade="D9"/>
            <w:vAlign w:val="center"/>
          </w:tcPr>
          <w:p w14:paraId="5FA9972E" w14:textId="77777777" w:rsidR="000E0B32" w:rsidRPr="000E0B32" w:rsidRDefault="000E0B32" w:rsidP="00F8755C">
            <w:pPr>
              <w:spacing w:after="120" w:line="276" w:lineRule="auto"/>
              <w:jc w:val="center"/>
              <w:rPr>
                <w:rFonts w:eastAsiaTheme="minorHAnsi"/>
                <w:b/>
                <w:sz w:val="22"/>
                <w:szCs w:val="22"/>
                <w:lang w:eastAsia="en-US"/>
              </w:rPr>
            </w:pPr>
            <w:r w:rsidRPr="000E0B32">
              <w:rPr>
                <w:rFonts w:eastAsiaTheme="minorHAnsi"/>
                <w:b/>
                <w:sz w:val="22"/>
                <w:szCs w:val="22"/>
                <w:lang w:eastAsia="en-US"/>
              </w:rPr>
              <w:t>Parametr</w:t>
            </w:r>
          </w:p>
        </w:tc>
        <w:tc>
          <w:tcPr>
            <w:tcW w:w="6060" w:type="dxa"/>
            <w:shd w:val="clear" w:color="auto" w:fill="D9D9D9" w:themeFill="background1" w:themeFillShade="D9"/>
            <w:vAlign w:val="center"/>
          </w:tcPr>
          <w:p w14:paraId="081997E8" w14:textId="77777777" w:rsidR="000E0B32" w:rsidRPr="000E0B32" w:rsidRDefault="000E0B32" w:rsidP="00F8755C">
            <w:pPr>
              <w:spacing w:after="120" w:line="276" w:lineRule="auto"/>
              <w:jc w:val="center"/>
              <w:rPr>
                <w:rFonts w:eastAsiaTheme="minorHAnsi"/>
                <w:b/>
                <w:sz w:val="22"/>
                <w:szCs w:val="22"/>
                <w:lang w:eastAsia="en-US"/>
              </w:rPr>
            </w:pPr>
            <w:r w:rsidRPr="000E0B32">
              <w:rPr>
                <w:rFonts w:eastAsiaTheme="minorHAnsi"/>
                <w:b/>
                <w:sz w:val="22"/>
                <w:szCs w:val="22"/>
                <w:lang w:eastAsia="en-US"/>
              </w:rPr>
              <w:t>Minimalne wymagania</w:t>
            </w:r>
          </w:p>
        </w:tc>
      </w:tr>
      <w:tr w:rsidR="000E0B32" w:rsidRPr="000E0B32" w14:paraId="1BE4A858" w14:textId="77777777" w:rsidTr="00F8755C">
        <w:tc>
          <w:tcPr>
            <w:tcW w:w="0" w:type="auto"/>
          </w:tcPr>
          <w:p w14:paraId="6F711BFC"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1.</w:t>
            </w:r>
          </w:p>
        </w:tc>
        <w:tc>
          <w:tcPr>
            <w:tcW w:w="0" w:type="auto"/>
          </w:tcPr>
          <w:p w14:paraId="614B7EE4"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Technologia druku</w:t>
            </w:r>
          </w:p>
        </w:tc>
        <w:tc>
          <w:tcPr>
            <w:tcW w:w="6060" w:type="dxa"/>
          </w:tcPr>
          <w:p w14:paraId="284FE3D8"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 xml:space="preserve">technologia laserowa, czterobębnowa </w:t>
            </w:r>
          </w:p>
        </w:tc>
      </w:tr>
      <w:tr w:rsidR="000E0B32" w:rsidRPr="000E0B32" w14:paraId="7981F9E0" w14:textId="77777777" w:rsidTr="00F8755C">
        <w:tc>
          <w:tcPr>
            <w:tcW w:w="0" w:type="auto"/>
          </w:tcPr>
          <w:p w14:paraId="2E1AE766"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2.</w:t>
            </w:r>
          </w:p>
        </w:tc>
        <w:tc>
          <w:tcPr>
            <w:tcW w:w="0" w:type="auto"/>
          </w:tcPr>
          <w:p w14:paraId="592C0D11"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Format oryginału i kopii</w:t>
            </w:r>
          </w:p>
        </w:tc>
        <w:tc>
          <w:tcPr>
            <w:tcW w:w="6060" w:type="dxa"/>
          </w:tcPr>
          <w:p w14:paraId="09FE3D4A"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A6-A3</w:t>
            </w:r>
          </w:p>
        </w:tc>
      </w:tr>
      <w:tr w:rsidR="000E0B32" w:rsidRPr="000E0B32" w14:paraId="04C59BCE" w14:textId="77777777" w:rsidTr="00F8755C">
        <w:tc>
          <w:tcPr>
            <w:tcW w:w="0" w:type="auto"/>
          </w:tcPr>
          <w:p w14:paraId="0A5BF6D9"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3.</w:t>
            </w:r>
          </w:p>
        </w:tc>
        <w:tc>
          <w:tcPr>
            <w:tcW w:w="0" w:type="auto"/>
          </w:tcPr>
          <w:p w14:paraId="051988AD"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Prędkość drukowania</w:t>
            </w:r>
          </w:p>
        </w:tc>
        <w:tc>
          <w:tcPr>
            <w:tcW w:w="6060" w:type="dxa"/>
          </w:tcPr>
          <w:p w14:paraId="3F9CFDE9"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Min. 25 stron A4 / min. w kolorze i mono, (również dwustronnie)</w:t>
            </w:r>
          </w:p>
        </w:tc>
      </w:tr>
      <w:tr w:rsidR="000E0B32" w:rsidRPr="000E0B32" w14:paraId="7FBD49D8" w14:textId="77777777" w:rsidTr="00F8755C">
        <w:tc>
          <w:tcPr>
            <w:tcW w:w="0" w:type="auto"/>
          </w:tcPr>
          <w:p w14:paraId="2BF6DE3E"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4.</w:t>
            </w:r>
          </w:p>
        </w:tc>
        <w:tc>
          <w:tcPr>
            <w:tcW w:w="0" w:type="auto"/>
          </w:tcPr>
          <w:p w14:paraId="38B8B10A"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Obsługiwane rozdzielczości drukowania</w:t>
            </w:r>
          </w:p>
        </w:tc>
        <w:tc>
          <w:tcPr>
            <w:tcW w:w="6060" w:type="dxa"/>
          </w:tcPr>
          <w:p w14:paraId="206C8F2C"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 xml:space="preserve">600 x 600 </w:t>
            </w:r>
            <w:proofErr w:type="spellStart"/>
            <w:r w:rsidRPr="000E0B32">
              <w:rPr>
                <w:rFonts w:eastAsiaTheme="minorHAnsi"/>
                <w:sz w:val="22"/>
                <w:szCs w:val="22"/>
                <w:lang w:eastAsia="en-US"/>
              </w:rPr>
              <w:t>dpi</w:t>
            </w:r>
            <w:proofErr w:type="spellEnd"/>
            <w:r w:rsidRPr="000E0B32">
              <w:rPr>
                <w:rFonts w:eastAsiaTheme="minorHAnsi"/>
                <w:sz w:val="22"/>
                <w:szCs w:val="22"/>
                <w:lang w:eastAsia="en-US"/>
              </w:rPr>
              <w:t xml:space="preserve"> oraz 1200x1200 </w:t>
            </w:r>
            <w:proofErr w:type="spellStart"/>
            <w:r w:rsidRPr="000E0B32">
              <w:rPr>
                <w:rFonts w:eastAsiaTheme="minorHAnsi"/>
                <w:sz w:val="22"/>
                <w:szCs w:val="22"/>
                <w:lang w:eastAsia="en-US"/>
              </w:rPr>
              <w:t>dpi</w:t>
            </w:r>
            <w:proofErr w:type="spellEnd"/>
          </w:p>
        </w:tc>
      </w:tr>
      <w:tr w:rsidR="000E0B32" w:rsidRPr="000E0B32" w14:paraId="73C27AE6" w14:textId="77777777" w:rsidTr="00F8755C">
        <w:tc>
          <w:tcPr>
            <w:tcW w:w="0" w:type="auto"/>
          </w:tcPr>
          <w:p w14:paraId="1BC6F2E2"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5.</w:t>
            </w:r>
          </w:p>
        </w:tc>
        <w:tc>
          <w:tcPr>
            <w:tcW w:w="0" w:type="auto"/>
          </w:tcPr>
          <w:p w14:paraId="3A60950E"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Czas wydruku pierwszej strony</w:t>
            </w:r>
          </w:p>
        </w:tc>
        <w:tc>
          <w:tcPr>
            <w:tcW w:w="6060" w:type="dxa"/>
          </w:tcPr>
          <w:p w14:paraId="26430278"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kolorowej maks. 10 sek., czarno-białej maks. 7 sek.</w:t>
            </w:r>
          </w:p>
        </w:tc>
      </w:tr>
      <w:tr w:rsidR="000E0B32" w:rsidRPr="000E0B32" w14:paraId="5F1A8E36" w14:textId="77777777" w:rsidTr="00F8755C">
        <w:tc>
          <w:tcPr>
            <w:tcW w:w="0" w:type="auto"/>
          </w:tcPr>
          <w:p w14:paraId="06F1CA6F"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6.</w:t>
            </w:r>
          </w:p>
        </w:tc>
        <w:tc>
          <w:tcPr>
            <w:tcW w:w="0" w:type="auto"/>
          </w:tcPr>
          <w:p w14:paraId="04EFC7FD"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Czas nagrzewania</w:t>
            </w:r>
          </w:p>
        </w:tc>
        <w:tc>
          <w:tcPr>
            <w:tcW w:w="6060" w:type="dxa"/>
          </w:tcPr>
          <w:p w14:paraId="7DD7E935"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maks. 20 sek. od włączenia zasilania</w:t>
            </w:r>
          </w:p>
        </w:tc>
      </w:tr>
      <w:tr w:rsidR="000E0B32" w:rsidRPr="000E0B32" w14:paraId="22E1FCD5" w14:textId="77777777" w:rsidTr="00F8755C">
        <w:tc>
          <w:tcPr>
            <w:tcW w:w="0" w:type="auto"/>
          </w:tcPr>
          <w:p w14:paraId="18CEA67B"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7.</w:t>
            </w:r>
          </w:p>
        </w:tc>
        <w:tc>
          <w:tcPr>
            <w:tcW w:w="0" w:type="auto"/>
          </w:tcPr>
          <w:p w14:paraId="4AD56FA2"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Kopiowanie wielokrotne</w:t>
            </w:r>
          </w:p>
        </w:tc>
        <w:tc>
          <w:tcPr>
            <w:tcW w:w="6060" w:type="dxa"/>
          </w:tcPr>
          <w:p w14:paraId="79288778"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od 1 do 9999 kopii</w:t>
            </w:r>
          </w:p>
        </w:tc>
      </w:tr>
      <w:tr w:rsidR="000E0B32" w:rsidRPr="000E0B32" w14:paraId="0020AB94" w14:textId="77777777" w:rsidTr="00F8755C">
        <w:tc>
          <w:tcPr>
            <w:tcW w:w="0" w:type="auto"/>
          </w:tcPr>
          <w:p w14:paraId="52AD4321"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8.</w:t>
            </w:r>
          </w:p>
        </w:tc>
        <w:tc>
          <w:tcPr>
            <w:tcW w:w="0" w:type="auto"/>
          </w:tcPr>
          <w:p w14:paraId="5BF53B54"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Pamięć RAM</w:t>
            </w:r>
          </w:p>
        </w:tc>
        <w:tc>
          <w:tcPr>
            <w:tcW w:w="6060" w:type="dxa"/>
          </w:tcPr>
          <w:p w14:paraId="69F1E665"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min. 4 GB</w:t>
            </w:r>
          </w:p>
        </w:tc>
      </w:tr>
      <w:tr w:rsidR="000E0B32" w:rsidRPr="000E0B32" w14:paraId="14DC8FEB" w14:textId="77777777" w:rsidTr="00F8755C">
        <w:tc>
          <w:tcPr>
            <w:tcW w:w="0" w:type="auto"/>
          </w:tcPr>
          <w:p w14:paraId="0062FC0D"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9.</w:t>
            </w:r>
          </w:p>
        </w:tc>
        <w:tc>
          <w:tcPr>
            <w:tcW w:w="0" w:type="auto"/>
          </w:tcPr>
          <w:p w14:paraId="706C2370"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Dysk SSD lub HDD</w:t>
            </w:r>
            <w:r w:rsidRPr="000E0B32">
              <w:rPr>
                <w:rFonts w:eastAsiaTheme="minorHAnsi"/>
                <w:bCs/>
                <w:sz w:val="22"/>
                <w:szCs w:val="22"/>
                <w:lang w:eastAsia="en-US"/>
              </w:rPr>
              <w:tab/>
            </w:r>
          </w:p>
        </w:tc>
        <w:tc>
          <w:tcPr>
            <w:tcW w:w="6060" w:type="dxa"/>
          </w:tcPr>
          <w:p w14:paraId="7F98680C"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min. 32 GB</w:t>
            </w:r>
          </w:p>
        </w:tc>
      </w:tr>
      <w:tr w:rsidR="000E0B32" w:rsidRPr="000E0B32" w14:paraId="2A87AF97" w14:textId="77777777" w:rsidTr="00F8755C">
        <w:tc>
          <w:tcPr>
            <w:tcW w:w="0" w:type="auto"/>
          </w:tcPr>
          <w:p w14:paraId="6C89F213"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10.</w:t>
            </w:r>
          </w:p>
        </w:tc>
        <w:tc>
          <w:tcPr>
            <w:tcW w:w="0" w:type="auto"/>
          </w:tcPr>
          <w:p w14:paraId="0318BC97"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Zoom</w:t>
            </w:r>
          </w:p>
        </w:tc>
        <w:tc>
          <w:tcPr>
            <w:tcW w:w="6060" w:type="dxa"/>
          </w:tcPr>
          <w:p w14:paraId="67079FBB"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 xml:space="preserve">25-400% </w:t>
            </w:r>
          </w:p>
        </w:tc>
      </w:tr>
      <w:tr w:rsidR="000E0B32" w:rsidRPr="000E0B32" w14:paraId="1941E6B2" w14:textId="77777777" w:rsidTr="00F8755C">
        <w:tc>
          <w:tcPr>
            <w:tcW w:w="0" w:type="auto"/>
          </w:tcPr>
          <w:p w14:paraId="3267F87E"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11.</w:t>
            </w:r>
          </w:p>
        </w:tc>
        <w:tc>
          <w:tcPr>
            <w:tcW w:w="0" w:type="auto"/>
          </w:tcPr>
          <w:p w14:paraId="59B4BBEF"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Panel operatora</w:t>
            </w:r>
          </w:p>
        </w:tc>
        <w:tc>
          <w:tcPr>
            <w:tcW w:w="6060" w:type="dxa"/>
          </w:tcPr>
          <w:p w14:paraId="059AA894"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 xml:space="preserve">Panel operatora wyposażony w kolorowy ekran dotykowy LCD, o przekątnej min. 10 cali, w języku polskim. Panel z płynna regulacją kąta nachylenia. </w:t>
            </w:r>
          </w:p>
        </w:tc>
      </w:tr>
      <w:tr w:rsidR="000E0B32" w:rsidRPr="000E0B32" w14:paraId="795F11C4" w14:textId="77777777" w:rsidTr="00F8755C">
        <w:tc>
          <w:tcPr>
            <w:tcW w:w="0" w:type="auto"/>
          </w:tcPr>
          <w:p w14:paraId="103C0598"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12.</w:t>
            </w:r>
          </w:p>
        </w:tc>
        <w:tc>
          <w:tcPr>
            <w:tcW w:w="0" w:type="auto"/>
          </w:tcPr>
          <w:p w14:paraId="69AF6445"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Dupleks</w:t>
            </w:r>
          </w:p>
        </w:tc>
        <w:tc>
          <w:tcPr>
            <w:tcW w:w="6060" w:type="dxa"/>
          </w:tcPr>
          <w:p w14:paraId="08A692EC"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automatyczny, obsługa papieru 80-250 g/m2</w:t>
            </w:r>
          </w:p>
        </w:tc>
      </w:tr>
      <w:tr w:rsidR="000E0B32" w:rsidRPr="000E0B32" w14:paraId="49823F71" w14:textId="77777777" w:rsidTr="00F8755C">
        <w:tc>
          <w:tcPr>
            <w:tcW w:w="0" w:type="auto"/>
          </w:tcPr>
          <w:p w14:paraId="4F398895"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13.</w:t>
            </w:r>
          </w:p>
        </w:tc>
        <w:tc>
          <w:tcPr>
            <w:tcW w:w="0" w:type="auto"/>
          </w:tcPr>
          <w:p w14:paraId="6D39AA0C"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Podajnik dokumentów</w:t>
            </w:r>
          </w:p>
        </w:tc>
        <w:tc>
          <w:tcPr>
            <w:tcW w:w="6060" w:type="dxa"/>
          </w:tcPr>
          <w:p w14:paraId="583D7A1B"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Automatyczny dwustronny, pojemność tacy podającej min. 140 ark. (A4, 80 g/m2)</w:t>
            </w:r>
          </w:p>
        </w:tc>
      </w:tr>
      <w:tr w:rsidR="000E0B32" w:rsidRPr="000E0B32" w14:paraId="6E269007" w14:textId="77777777" w:rsidTr="00F8755C">
        <w:tc>
          <w:tcPr>
            <w:tcW w:w="0" w:type="auto"/>
          </w:tcPr>
          <w:p w14:paraId="24C89F87"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14.</w:t>
            </w:r>
          </w:p>
        </w:tc>
        <w:tc>
          <w:tcPr>
            <w:tcW w:w="0" w:type="auto"/>
          </w:tcPr>
          <w:p w14:paraId="3F9CD0D7"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Podajniki papieru</w:t>
            </w:r>
          </w:p>
        </w:tc>
        <w:tc>
          <w:tcPr>
            <w:tcW w:w="6060" w:type="dxa"/>
          </w:tcPr>
          <w:p w14:paraId="7E0496ED" w14:textId="77777777" w:rsidR="000E0B32" w:rsidRPr="000E0B32" w:rsidRDefault="000E0B32" w:rsidP="00F8755C">
            <w:pPr>
              <w:numPr>
                <w:ilvl w:val="0"/>
                <w:numId w:val="42"/>
              </w:numPr>
              <w:spacing w:after="120" w:line="276" w:lineRule="auto"/>
              <w:ind w:left="357" w:hanging="357"/>
              <w:rPr>
                <w:rFonts w:eastAsiaTheme="minorHAnsi"/>
                <w:sz w:val="22"/>
                <w:szCs w:val="22"/>
                <w:lang w:eastAsia="en-US"/>
              </w:rPr>
            </w:pPr>
            <w:r w:rsidRPr="000E0B32">
              <w:rPr>
                <w:rFonts w:eastAsiaTheme="minorHAnsi"/>
                <w:sz w:val="22"/>
                <w:szCs w:val="22"/>
                <w:lang w:eastAsia="en-US"/>
              </w:rPr>
              <w:t>podajnik automatyczny min. 2 x 500 ark. (80 g/m2), obsługa papieru 60-300 g/m2 (w tym min. jeden obsługujący papier formatu A3);</w:t>
            </w:r>
          </w:p>
          <w:p w14:paraId="111F059A" w14:textId="77777777" w:rsidR="000E0B32" w:rsidRPr="000E0B32" w:rsidRDefault="000E0B32" w:rsidP="00F8755C">
            <w:pPr>
              <w:numPr>
                <w:ilvl w:val="0"/>
                <w:numId w:val="42"/>
              </w:numPr>
              <w:spacing w:after="120" w:line="276" w:lineRule="auto"/>
              <w:ind w:left="357" w:hanging="357"/>
              <w:rPr>
                <w:rFonts w:eastAsiaTheme="minorHAnsi"/>
                <w:sz w:val="22"/>
                <w:szCs w:val="22"/>
                <w:lang w:eastAsia="en-US"/>
              </w:rPr>
            </w:pPr>
            <w:r w:rsidRPr="000E0B32">
              <w:rPr>
                <w:rFonts w:eastAsiaTheme="minorHAnsi"/>
                <w:sz w:val="22"/>
                <w:szCs w:val="22"/>
                <w:lang w:eastAsia="en-US"/>
              </w:rPr>
              <w:t xml:space="preserve">taca boczna na min. 150 ark. (A4, 80 g/m2), obsługa papieru A6-A3, 60-300 g/m2   </w:t>
            </w:r>
          </w:p>
        </w:tc>
      </w:tr>
      <w:tr w:rsidR="000E0B32" w:rsidRPr="000E0B32" w14:paraId="6ED8CD52" w14:textId="77777777" w:rsidTr="00F8755C">
        <w:tc>
          <w:tcPr>
            <w:tcW w:w="0" w:type="auto"/>
          </w:tcPr>
          <w:p w14:paraId="58704764"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15.</w:t>
            </w:r>
          </w:p>
        </w:tc>
        <w:tc>
          <w:tcPr>
            <w:tcW w:w="0" w:type="auto"/>
          </w:tcPr>
          <w:p w14:paraId="666FA210"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Odbiór wydruków i kopii</w:t>
            </w:r>
          </w:p>
        </w:tc>
        <w:tc>
          <w:tcPr>
            <w:tcW w:w="6060" w:type="dxa"/>
          </w:tcPr>
          <w:p w14:paraId="63A93EBD"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Taca odbiorcza na min. 500 arkuszy (80 g/m2)</w:t>
            </w:r>
          </w:p>
        </w:tc>
      </w:tr>
      <w:tr w:rsidR="000E0B32" w:rsidRPr="000E0B32" w14:paraId="23FCB74D" w14:textId="77777777" w:rsidTr="00F8755C">
        <w:tc>
          <w:tcPr>
            <w:tcW w:w="0" w:type="auto"/>
          </w:tcPr>
          <w:p w14:paraId="0E49BBE0"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17.</w:t>
            </w:r>
          </w:p>
        </w:tc>
        <w:tc>
          <w:tcPr>
            <w:tcW w:w="0" w:type="auto"/>
          </w:tcPr>
          <w:p w14:paraId="3DB9483B"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Podstawa mobilna</w:t>
            </w:r>
          </w:p>
        </w:tc>
        <w:tc>
          <w:tcPr>
            <w:tcW w:w="6060" w:type="dxa"/>
          </w:tcPr>
          <w:p w14:paraId="0814E0B2"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Dedykowana, podstawa producenta urządzenia z katalogu dostępnych fabrycznie opcji, zamykana, na kółkach. Dopasowana kolorystycznie, wzorniczo i kształtem do obudowy urządzenia.</w:t>
            </w:r>
          </w:p>
        </w:tc>
      </w:tr>
      <w:tr w:rsidR="000E0B32" w:rsidRPr="000E0B32" w14:paraId="1B5862B3" w14:textId="77777777" w:rsidTr="00F8755C">
        <w:tc>
          <w:tcPr>
            <w:tcW w:w="0" w:type="auto"/>
          </w:tcPr>
          <w:p w14:paraId="3110C603"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18.</w:t>
            </w:r>
          </w:p>
        </w:tc>
        <w:tc>
          <w:tcPr>
            <w:tcW w:w="0" w:type="auto"/>
          </w:tcPr>
          <w:p w14:paraId="6B892E0A"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Język opisu strony</w:t>
            </w:r>
          </w:p>
        </w:tc>
        <w:tc>
          <w:tcPr>
            <w:tcW w:w="6060" w:type="dxa"/>
          </w:tcPr>
          <w:p w14:paraId="08B82461"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 xml:space="preserve">PCL 6, Post </w:t>
            </w:r>
            <w:proofErr w:type="spellStart"/>
            <w:r w:rsidRPr="000E0B32">
              <w:rPr>
                <w:rFonts w:eastAsiaTheme="minorHAnsi"/>
                <w:sz w:val="22"/>
                <w:szCs w:val="22"/>
                <w:lang w:eastAsia="en-US"/>
              </w:rPr>
              <w:t>Script</w:t>
            </w:r>
            <w:proofErr w:type="spellEnd"/>
            <w:r w:rsidRPr="000E0B32">
              <w:rPr>
                <w:rFonts w:eastAsiaTheme="minorHAnsi"/>
                <w:sz w:val="22"/>
                <w:szCs w:val="22"/>
                <w:lang w:eastAsia="en-US"/>
              </w:rPr>
              <w:t xml:space="preserve"> Level 3 (dopuszcza się emulacje)</w:t>
            </w:r>
          </w:p>
        </w:tc>
      </w:tr>
      <w:tr w:rsidR="000E0B32" w:rsidRPr="000E0B32" w14:paraId="4D11BDA9" w14:textId="77777777" w:rsidTr="00F8755C">
        <w:tc>
          <w:tcPr>
            <w:tcW w:w="0" w:type="auto"/>
          </w:tcPr>
          <w:p w14:paraId="28CF2F1E"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19.</w:t>
            </w:r>
          </w:p>
        </w:tc>
        <w:tc>
          <w:tcPr>
            <w:tcW w:w="0" w:type="auto"/>
          </w:tcPr>
          <w:p w14:paraId="2F4F4D51"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Interfejsy</w:t>
            </w:r>
          </w:p>
        </w:tc>
        <w:tc>
          <w:tcPr>
            <w:tcW w:w="6060" w:type="dxa"/>
          </w:tcPr>
          <w:p w14:paraId="1055F7D7"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 xml:space="preserve">USB 2.0,  Ethernet 10/100/1000 </w:t>
            </w:r>
            <w:proofErr w:type="spellStart"/>
            <w:r w:rsidRPr="000E0B32">
              <w:rPr>
                <w:rFonts w:eastAsiaTheme="minorHAnsi"/>
                <w:sz w:val="22"/>
                <w:szCs w:val="22"/>
                <w:lang w:eastAsia="en-US"/>
              </w:rPr>
              <w:t>Mb</w:t>
            </w:r>
            <w:proofErr w:type="spellEnd"/>
          </w:p>
        </w:tc>
      </w:tr>
      <w:tr w:rsidR="000E0B32" w:rsidRPr="000E0B32" w14:paraId="34665EFE" w14:textId="77777777" w:rsidTr="00F8755C">
        <w:tc>
          <w:tcPr>
            <w:tcW w:w="0" w:type="auto"/>
          </w:tcPr>
          <w:p w14:paraId="3CA5CBF8"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20.</w:t>
            </w:r>
          </w:p>
        </w:tc>
        <w:tc>
          <w:tcPr>
            <w:tcW w:w="0" w:type="auto"/>
          </w:tcPr>
          <w:p w14:paraId="3F8EBF30"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Funkcje skanowania</w:t>
            </w:r>
          </w:p>
        </w:tc>
        <w:tc>
          <w:tcPr>
            <w:tcW w:w="6060" w:type="dxa"/>
          </w:tcPr>
          <w:p w14:paraId="624962F6"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skanowanie do PC, do e-mail, do FTP, TWAIN (sieciowy), do pamięci przenośnej USB, WIA, SMB, do skrzynki dokumentów</w:t>
            </w:r>
          </w:p>
        </w:tc>
      </w:tr>
      <w:tr w:rsidR="000E0B32" w:rsidRPr="000E0B32" w14:paraId="0F43B9DE" w14:textId="77777777" w:rsidTr="00F8755C">
        <w:tc>
          <w:tcPr>
            <w:tcW w:w="0" w:type="auto"/>
          </w:tcPr>
          <w:p w14:paraId="56571821"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lastRenderedPageBreak/>
              <w:t>21.</w:t>
            </w:r>
          </w:p>
        </w:tc>
        <w:tc>
          <w:tcPr>
            <w:tcW w:w="0" w:type="auto"/>
          </w:tcPr>
          <w:p w14:paraId="66458C5E"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Rozdzielczość skanowania</w:t>
            </w:r>
          </w:p>
        </w:tc>
        <w:tc>
          <w:tcPr>
            <w:tcW w:w="6060" w:type="dxa"/>
          </w:tcPr>
          <w:p w14:paraId="1526DEF2"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 xml:space="preserve">600 </w:t>
            </w:r>
            <w:proofErr w:type="spellStart"/>
            <w:r w:rsidRPr="000E0B32">
              <w:rPr>
                <w:rFonts w:eastAsiaTheme="minorHAnsi"/>
                <w:sz w:val="22"/>
                <w:szCs w:val="22"/>
                <w:lang w:eastAsia="en-US"/>
              </w:rPr>
              <w:t>dpi</w:t>
            </w:r>
            <w:proofErr w:type="spellEnd"/>
            <w:r w:rsidRPr="000E0B32">
              <w:rPr>
                <w:rFonts w:eastAsiaTheme="minorHAnsi"/>
                <w:sz w:val="22"/>
                <w:szCs w:val="22"/>
                <w:lang w:eastAsia="en-US"/>
              </w:rPr>
              <w:t xml:space="preserve"> </w:t>
            </w:r>
          </w:p>
        </w:tc>
      </w:tr>
      <w:tr w:rsidR="000E0B32" w:rsidRPr="000E0B32" w14:paraId="601AB98E" w14:textId="77777777" w:rsidTr="00F8755C">
        <w:tc>
          <w:tcPr>
            <w:tcW w:w="0" w:type="auto"/>
          </w:tcPr>
          <w:p w14:paraId="343E25DB"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22.</w:t>
            </w:r>
          </w:p>
        </w:tc>
        <w:tc>
          <w:tcPr>
            <w:tcW w:w="0" w:type="auto"/>
          </w:tcPr>
          <w:p w14:paraId="4F3F22D7"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Prędkość skanowania kolorowego</w:t>
            </w:r>
          </w:p>
        </w:tc>
        <w:tc>
          <w:tcPr>
            <w:tcW w:w="6060" w:type="dxa"/>
          </w:tcPr>
          <w:p w14:paraId="44287B9B"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 xml:space="preserve">min. 80 str. / min. (A4, 300 </w:t>
            </w:r>
            <w:proofErr w:type="spellStart"/>
            <w:r w:rsidRPr="000E0B32">
              <w:rPr>
                <w:rFonts w:eastAsiaTheme="minorHAnsi"/>
                <w:sz w:val="22"/>
                <w:szCs w:val="22"/>
                <w:lang w:eastAsia="en-US"/>
              </w:rPr>
              <w:t>dpi</w:t>
            </w:r>
            <w:proofErr w:type="spellEnd"/>
            <w:r w:rsidRPr="000E0B32">
              <w:rPr>
                <w:rFonts w:eastAsiaTheme="minorHAnsi"/>
                <w:sz w:val="22"/>
                <w:szCs w:val="22"/>
                <w:lang w:eastAsia="en-US"/>
              </w:rPr>
              <w:t>)</w:t>
            </w:r>
          </w:p>
        </w:tc>
      </w:tr>
      <w:tr w:rsidR="000E0B32" w:rsidRPr="000E0B32" w14:paraId="026B7D0E" w14:textId="77777777" w:rsidTr="00F8755C">
        <w:tc>
          <w:tcPr>
            <w:tcW w:w="0" w:type="auto"/>
          </w:tcPr>
          <w:p w14:paraId="7C4D6B07"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23.</w:t>
            </w:r>
          </w:p>
        </w:tc>
        <w:tc>
          <w:tcPr>
            <w:tcW w:w="0" w:type="auto"/>
          </w:tcPr>
          <w:p w14:paraId="410FE1B5"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Typy plików</w:t>
            </w:r>
          </w:p>
        </w:tc>
        <w:tc>
          <w:tcPr>
            <w:tcW w:w="6060" w:type="dxa"/>
          </w:tcPr>
          <w:p w14:paraId="1952A177"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PDF, PDF/A, PDF szyfrowany, PDF kompresowany, JPEG, TIFF, XPS,</w:t>
            </w:r>
          </w:p>
          <w:p w14:paraId="12091B5D"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 xml:space="preserve">Opcjonalnie: PDF </w:t>
            </w:r>
            <w:proofErr w:type="spellStart"/>
            <w:r w:rsidRPr="000E0B32">
              <w:rPr>
                <w:rFonts w:eastAsiaTheme="minorHAnsi"/>
                <w:sz w:val="22"/>
                <w:szCs w:val="22"/>
                <w:lang w:eastAsia="en-US"/>
              </w:rPr>
              <w:t>przeszukiwalny</w:t>
            </w:r>
            <w:proofErr w:type="spellEnd"/>
            <w:r w:rsidRPr="000E0B32">
              <w:rPr>
                <w:rFonts w:eastAsiaTheme="minorHAnsi"/>
                <w:sz w:val="22"/>
                <w:szCs w:val="22"/>
                <w:lang w:eastAsia="en-US"/>
              </w:rPr>
              <w:t xml:space="preserve">, </w:t>
            </w:r>
            <w:proofErr w:type="spellStart"/>
            <w:r w:rsidRPr="000E0B32">
              <w:rPr>
                <w:rFonts w:eastAsiaTheme="minorHAnsi"/>
                <w:sz w:val="22"/>
                <w:szCs w:val="22"/>
                <w:lang w:eastAsia="en-US"/>
              </w:rPr>
              <w:t>docx</w:t>
            </w:r>
            <w:proofErr w:type="spellEnd"/>
            <w:r w:rsidRPr="000E0B32">
              <w:rPr>
                <w:rFonts w:eastAsiaTheme="minorHAnsi"/>
                <w:sz w:val="22"/>
                <w:szCs w:val="22"/>
                <w:lang w:eastAsia="en-US"/>
              </w:rPr>
              <w:t xml:space="preserve">, </w:t>
            </w:r>
            <w:proofErr w:type="spellStart"/>
            <w:r w:rsidRPr="000E0B32">
              <w:rPr>
                <w:rFonts w:eastAsiaTheme="minorHAnsi"/>
                <w:sz w:val="22"/>
                <w:szCs w:val="22"/>
                <w:lang w:eastAsia="en-US"/>
              </w:rPr>
              <w:t>xlsx</w:t>
            </w:r>
            <w:proofErr w:type="spellEnd"/>
            <w:r w:rsidRPr="000E0B32">
              <w:rPr>
                <w:rFonts w:eastAsiaTheme="minorHAnsi"/>
                <w:sz w:val="22"/>
                <w:szCs w:val="22"/>
                <w:lang w:eastAsia="en-US"/>
              </w:rPr>
              <w:t xml:space="preserve">, </w:t>
            </w:r>
            <w:proofErr w:type="spellStart"/>
            <w:r w:rsidRPr="000E0B32">
              <w:rPr>
                <w:rFonts w:eastAsiaTheme="minorHAnsi"/>
                <w:sz w:val="22"/>
                <w:szCs w:val="22"/>
                <w:lang w:eastAsia="en-US"/>
              </w:rPr>
              <w:t>pptx</w:t>
            </w:r>
            <w:proofErr w:type="spellEnd"/>
          </w:p>
        </w:tc>
      </w:tr>
      <w:tr w:rsidR="000E0B32" w:rsidRPr="000E0B32" w14:paraId="44D129D4" w14:textId="77777777" w:rsidTr="00F8755C">
        <w:tc>
          <w:tcPr>
            <w:tcW w:w="0" w:type="auto"/>
          </w:tcPr>
          <w:p w14:paraId="70A93363"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24.</w:t>
            </w:r>
          </w:p>
        </w:tc>
        <w:tc>
          <w:tcPr>
            <w:tcW w:w="0" w:type="auto"/>
          </w:tcPr>
          <w:p w14:paraId="26254ABD"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Wymagania dodatkowe</w:t>
            </w:r>
          </w:p>
        </w:tc>
        <w:tc>
          <w:tcPr>
            <w:tcW w:w="6060" w:type="dxa"/>
          </w:tcPr>
          <w:p w14:paraId="7FB1031B"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sz w:val="22"/>
                <w:szCs w:val="22"/>
                <w:lang w:eastAsia="en-US"/>
              </w:rPr>
              <w:t>Urządzenie wyposażone w funkcję zgłaszania usterek bezpośrednio na panelu dotykowym urządzenia.</w:t>
            </w:r>
          </w:p>
        </w:tc>
      </w:tr>
      <w:tr w:rsidR="000E0B32" w:rsidRPr="000E0B32" w14:paraId="01550A03" w14:textId="77777777" w:rsidTr="00F8755C">
        <w:tc>
          <w:tcPr>
            <w:tcW w:w="0" w:type="auto"/>
          </w:tcPr>
          <w:p w14:paraId="273E9025"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25.</w:t>
            </w:r>
          </w:p>
        </w:tc>
        <w:tc>
          <w:tcPr>
            <w:tcW w:w="0" w:type="auto"/>
          </w:tcPr>
          <w:p w14:paraId="262CA506"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Materiały eksploatacyjne jako wyposażenie standardowe (dostarczone w komplecie z urządzeniem)</w:t>
            </w:r>
          </w:p>
        </w:tc>
        <w:tc>
          <w:tcPr>
            <w:tcW w:w="6060" w:type="dxa"/>
          </w:tcPr>
          <w:p w14:paraId="19C398E5"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bCs/>
                <w:sz w:val="22"/>
                <w:szCs w:val="22"/>
                <w:lang w:eastAsia="en-US"/>
              </w:rPr>
              <w:t>Tonery:</w:t>
            </w:r>
            <w:r w:rsidRPr="000E0B32">
              <w:rPr>
                <w:rFonts w:eastAsiaTheme="minorHAnsi"/>
                <w:sz w:val="22"/>
                <w:szCs w:val="22"/>
                <w:lang w:eastAsia="en-US"/>
              </w:rPr>
              <w:t xml:space="preserve"> w ilości, która zapewni wydrukowanie minimum 10 000 stron kolorowych A4 (przy 5% pokryciu)</w:t>
            </w:r>
          </w:p>
          <w:p w14:paraId="7FCD4821"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bCs/>
                <w:sz w:val="22"/>
                <w:szCs w:val="22"/>
                <w:lang w:eastAsia="en-US"/>
              </w:rPr>
              <w:t>Bębny:</w:t>
            </w:r>
            <w:r w:rsidRPr="000E0B32">
              <w:rPr>
                <w:rFonts w:eastAsiaTheme="minorHAnsi"/>
                <w:sz w:val="22"/>
                <w:szCs w:val="22"/>
                <w:lang w:eastAsia="en-US"/>
              </w:rPr>
              <w:t xml:space="preserve"> w ilości, która zapewni wydrukowanie minimum 200 000 stron kolorowych A4. Dostarczone materiały muszą być nowe i nieużywane, oraz wyprodukowane przez producenta oferowanych urządzeń.</w:t>
            </w:r>
          </w:p>
        </w:tc>
      </w:tr>
      <w:tr w:rsidR="000E0B32" w:rsidRPr="000E0B32" w14:paraId="2F1CDD38" w14:textId="77777777" w:rsidTr="00F8755C">
        <w:tc>
          <w:tcPr>
            <w:tcW w:w="0" w:type="auto"/>
          </w:tcPr>
          <w:p w14:paraId="366DB77C"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26.</w:t>
            </w:r>
          </w:p>
        </w:tc>
        <w:tc>
          <w:tcPr>
            <w:tcW w:w="0" w:type="auto"/>
          </w:tcPr>
          <w:p w14:paraId="2A24D1D6"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Możliwość rozbudowy</w:t>
            </w:r>
          </w:p>
        </w:tc>
        <w:tc>
          <w:tcPr>
            <w:tcW w:w="6060" w:type="dxa"/>
          </w:tcPr>
          <w:p w14:paraId="6192D01D" w14:textId="77777777" w:rsidR="000E0B32" w:rsidRPr="000E0B32" w:rsidRDefault="000E0B32" w:rsidP="00F8755C">
            <w:pPr>
              <w:numPr>
                <w:ilvl w:val="0"/>
                <w:numId w:val="43"/>
              </w:numPr>
              <w:spacing w:after="120" w:line="276" w:lineRule="auto"/>
              <w:rPr>
                <w:rFonts w:eastAsiaTheme="minorHAnsi"/>
                <w:sz w:val="22"/>
                <w:szCs w:val="22"/>
                <w:lang w:eastAsia="en-US"/>
              </w:rPr>
            </w:pPr>
            <w:r w:rsidRPr="000E0B32">
              <w:rPr>
                <w:rFonts w:eastAsiaTheme="minorHAnsi"/>
                <w:sz w:val="22"/>
                <w:szCs w:val="22"/>
                <w:lang w:eastAsia="en-US"/>
              </w:rPr>
              <w:t xml:space="preserve">Dodatkowe podajniki papieru o pojemności łącznej wynoszącej min. 6000 ark. (A4, 80 g/m2) Standardowy faks klasy Super G3 </w:t>
            </w:r>
          </w:p>
          <w:p w14:paraId="5846CC6A" w14:textId="77777777" w:rsidR="000E0B32" w:rsidRPr="000E0B32" w:rsidRDefault="000E0B32" w:rsidP="00F8755C">
            <w:pPr>
              <w:numPr>
                <w:ilvl w:val="0"/>
                <w:numId w:val="43"/>
              </w:numPr>
              <w:spacing w:after="120" w:line="276" w:lineRule="auto"/>
              <w:rPr>
                <w:rFonts w:eastAsiaTheme="minorHAnsi"/>
                <w:sz w:val="22"/>
                <w:szCs w:val="22"/>
                <w:lang w:eastAsia="en-US"/>
              </w:rPr>
            </w:pPr>
            <w:r w:rsidRPr="000E0B32">
              <w:rPr>
                <w:rFonts w:eastAsiaTheme="minorHAnsi"/>
                <w:sz w:val="22"/>
                <w:szCs w:val="22"/>
                <w:lang w:eastAsia="en-US"/>
              </w:rPr>
              <w:t xml:space="preserve">Finiszer zszywający, min. 1 taca odbiorcza o pojemności min. 4.000 ark. (A4, 80 g/m2), </w:t>
            </w:r>
          </w:p>
        </w:tc>
      </w:tr>
      <w:tr w:rsidR="000E0B32" w:rsidRPr="000E0B32" w14:paraId="30038C40" w14:textId="77777777" w:rsidTr="00F8755C">
        <w:tc>
          <w:tcPr>
            <w:tcW w:w="0" w:type="auto"/>
          </w:tcPr>
          <w:p w14:paraId="015F779A" w14:textId="77777777" w:rsidR="000E0B32" w:rsidRPr="003949FE" w:rsidRDefault="000E0B32" w:rsidP="00F8755C">
            <w:pPr>
              <w:spacing w:after="120" w:line="276" w:lineRule="auto"/>
              <w:rPr>
                <w:rFonts w:eastAsiaTheme="minorHAnsi"/>
                <w:sz w:val="22"/>
                <w:szCs w:val="22"/>
                <w:lang w:eastAsia="en-US"/>
              </w:rPr>
            </w:pPr>
            <w:r w:rsidRPr="003949FE">
              <w:rPr>
                <w:rFonts w:eastAsiaTheme="minorHAnsi"/>
                <w:sz w:val="22"/>
                <w:szCs w:val="22"/>
                <w:lang w:eastAsia="en-US"/>
              </w:rPr>
              <w:t>27.</w:t>
            </w:r>
          </w:p>
        </w:tc>
        <w:tc>
          <w:tcPr>
            <w:tcW w:w="0" w:type="auto"/>
          </w:tcPr>
          <w:p w14:paraId="467C02A5" w14:textId="77777777" w:rsidR="000E0B32" w:rsidRPr="003949FE" w:rsidRDefault="000E0B32" w:rsidP="00F8755C">
            <w:pPr>
              <w:spacing w:after="120" w:line="276" w:lineRule="auto"/>
              <w:rPr>
                <w:rFonts w:eastAsiaTheme="minorHAnsi"/>
                <w:sz w:val="22"/>
                <w:szCs w:val="22"/>
                <w:lang w:eastAsia="en-US"/>
              </w:rPr>
            </w:pPr>
            <w:r w:rsidRPr="003949FE">
              <w:rPr>
                <w:rFonts w:eastAsiaTheme="minorHAnsi"/>
                <w:sz w:val="22"/>
                <w:szCs w:val="22"/>
                <w:lang w:eastAsia="en-US"/>
              </w:rPr>
              <w:t>Wymagania dodatkowe</w:t>
            </w:r>
          </w:p>
        </w:tc>
        <w:tc>
          <w:tcPr>
            <w:tcW w:w="6060" w:type="dxa"/>
          </w:tcPr>
          <w:p w14:paraId="1E7E5A86" w14:textId="4A78D435" w:rsidR="000E0B32" w:rsidRPr="003949FE" w:rsidRDefault="000E0B32" w:rsidP="00F8755C">
            <w:pPr>
              <w:numPr>
                <w:ilvl w:val="0"/>
                <w:numId w:val="41"/>
              </w:numPr>
              <w:spacing w:after="120" w:line="276" w:lineRule="auto"/>
              <w:rPr>
                <w:rFonts w:eastAsiaTheme="minorHAnsi"/>
                <w:bCs/>
                <w:sz w:val="22"/>
                <w:szCs w:val="22"/>
                <w:lang w:eastAsia="en-US"/>
              </w:rPr>
            </w:pPr>
            <w:r w:rsidRPr="003949FE">
              <w:rPr>
                <w:rFonts w:eastAsiaTheme="minorHAnsi"/>
                <w:bCs/>
                <w:sz w:val="22"/>
                <w:szCs w:val="22"/>
                <w:lang w:eastAsia="en-US"/>
              </w:rPr>
              <w:t xml:space="preserve">Podmiot serwisujący musi posiadać </w:t>
            </w:r>
            <w:r w:rsidR="005077EF" w:rsidRPr="003949FE">
              <w:rPr>
                <w:rFonts w:eastAsiaTheme="minorHAnsi"/>
                <w:bCs/>
                <w:sz w:val="22"/>
                <w:szCs w:val="22"/>
                <w:lang w:eastAsia="en-US"/>
              </w:rPr>
              <w:t>minimum 5-letnie doświadczenie</w:t>
            </w:r>
            <w:r w:rsidRPr="003949FE">
              <w:rPr>
                <w:rFonts w:eastAsiaTheme="minorHAnsi"/>
                <w:bCs/>
                <w:sz w:val="22"/>
                <w:szCs w:val="22"/>
                <w:lang w:eastAsia="en-US"/>
              </w:rPr>
              <w:t xml:space="preserve"> </w:t>
            </w:r>
            <w:r w:rsidR="005077EF" w:rsidRPr="003949FE">
              <w:rPr>
                <w:rFonts w:eastAsiaTheme="minorHAnsi"/>
                <w:bCs/>
                <w:sz w:val="22"/>
                <w:szCs w:val="22"/>
                <w:lang w:eastAsia="en-US"/>
              </w:rPr>
              <w:t>w</w:t>
            </w:r>
            <w:r w:rsidRPr="003949FE">
              <w:rPr>
                <w:rFonts w:eastAsiaTheme="minorHAnsi"/>
                <w:bCs/>
                <w:sz w:val="22"/>
                <w:szCs w:val="22"/>
                <w:lang w:eastAsia="en-US"/>
              </w:rPr>
              <w:t xml:space="preserve"> świadczeni</w:t>
            </w:r>
            <w:r w:rsidR="005077EF" w:rsidRPr="003949FE">
              <w:rPr>
                <w:rFonts w:eastAsiaTheme="minorHAnsi"/>
                <w:bCs/>
                <w:sz w:val="22"/>
                <w:szCs w:val="22"/>
                <w:lang w:eastAsia="en-US"/>
              </w:rPr>
              <w:t>u</w:t>
            </w:r>
            <w:r w:rsidRPr="003949FE">
              <w:rPr>
                <w:rFonts w:eastAsiaTheme="minorHAnsi"/>
                <w:bCs/>
                <w:sz w:val="22"/>
                <w:szCs w:val="22"/>
                <w:lang w:eastAsia="en-US"/>
              </w:rPr>
              <w:t xml:space="preserve"> usług serwisowych </w:t>
            </w:r>
            <w:r w:rsidR="005077EF" w:rsidRPr="003949FE">
              <w:rPr>
                <w:rFonts w:eastAsiaTheme="minorHAnsi"/>
                <w:bCs/>
                <w:sz w:val="22"/>
                <w:szCs w:val="22"/>
                <w:lang w:eastAsia="en-US"/>
              </w:rPr>
              <w:t xml:space="preserve">sprzętu danego </w:t>
            </w:r>
            <w:r w:rsidRPr="003949FE">
              <w:rPr>
                <w:rFonts w:eastAsiaTheme="minorHAnsi"/>
                <w:bCs/>
                <w:sz w:val="22"/>
                <w:szCs w:val="22"/>
                <w:lang w:eastAsia="en-US"/>
              </w:rPr>
              <w:t>producenta urządzenia wielofunkcyjnego.</w:t>
            </w:r>
          </w:p>
          <w:p w14:paraId="706378CE" w14:textId="34F1A6A7" w:rsidR="000E0B32" w:rsidRPr="003949FE" w:rsidRDefault="000E0B32" w:rsidP="00F8755C">
            <w:pPr>
              <w:numPr>
                <w:ilvl w:val="0"/>
                <w:numId w:val="41"/>
              </w:numPr>
              <w:spacing w:after="120" w:line="276" w:lineRule="auto"/>
              <w:rPr>
                <w:rFonts w:eastAsiaTheme="minorHAnsi"/>
                <w:bCs/>
                <w:sz w:val="22"/>
                <w:szCs w:val="22"/>
                <w:lang w:eastAsia="en-US"/>
              </w:rPr>
            </w:pPr>
            <w:r w:rsidRPr="003949FE">
              <w:rPr>
                <w:rFonts w:eastAsiaTheme="minorHAnsi"/>
                <w:bCs/>
                <w:sz w:val="22"/>
                <w:szCs w:val="22"/>
                <w:lang w:eastAsia="en-US"/>
              </w:rPr>
              <w:t>Certyfikaty ISO 9001 i ISO 14001 producenta oferowanego sprzętu.</w:t>
            </w:r>
          </w:p>
          <w:p w14:paraId="331E6488" w14:textId="77777777" w:rsidR="000E0B32" w:rsidRPr="003949FE" w:rsidRDefault="000E0B32" w:rsidP="00F8755C">
            <w:pPr>
              <w:spacing w:after="120" w:line="276" w:lineRule="auto"/>
              <w:rPr>
                <w:rFonts w:eastAsiaTheme="minorHAnsi"/>
                <w:b/>
                <w:sz w:val="22"/>
                <w:szCs w:val="22"/>
                <w:lang w:eastAsia="en-US"/>
              </w:rPr>
            </w:pPr>
            <w:r w:rsidRPr="003949FE">
              <w:rPr>
                <w:rFonts w:eastAsiaTheme="minorHAnsi"/>
                <w:b/>
                <w:sz w:val="22"/>
                <w:szCs w:val="22"/>
                <w:u w:val="single"/>
                <w:lang w:eastAsia="en-US"/>
              </w:rPr>
              <w:t>Dokumenty potwierdzające powyższe wymagania należy załączyć do oferty.</w:t>
            </w:r>
          </w:p>
        </w:tc>
      </w:tr>
      <w:tr w:rsidR="000E0B32" w:rsidRPr="000E0B32" w14:paraId="79B16211" w14:textId="77777777" w:rsidTr="00F8755C">
        <w:tc>
          <w:tcPr>
            <w:tcW w:w="0" w:type="auto"/>
          </w:tcPr>
          <w:p w14:paraId="13283ABC"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28.</w:t>
            </w:r>
          </w:p>
        </w:tc>
        <w:tc>
          <w:tcPr>
            <w:tcW w:w="0" w:type="auto"/>
          </w:tcPr>
          <w:p w14:paraId="0961FCB7"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Cs/>
                <w:sz w:val="22"/>
                <w:szCs w:val="22"/>
                <w:lang w:eastAsia="en-US"/>
              </w:rPr>
              <w:t xml:space="preserve">Gwarancja </w:t>
            </w:r>
          </w:p>
          <w:p w14:paraId="0F28B7B9" w14:textId="77777777" w:rsidR="000E0B32" w:rsidRPr="000E0B32" w:rsidRDefault="000E0B32" w:rsidP="00F8755C">
            <w:pPr>
              <w:spacing w:after="120" w:line="276" w:lineRule="auto"/>
              <w:rPr>
                <w:rFonts w:eastAsiaTheme="minorHAnsi"/>
                <w:bCs/>
                <w:sz w:val="22"/>
                <w:szCs w:val="22"/>
                <w:lang w:eastAsia="en-US"/>
              </w:rPr>
            </w:pPr>
            <w:r w:rsidRPr="000E0B32">
              <w:rPr>
                <w:rFonts w:eastAsiaTheme="minorHAnsi"/>
                <w:b/>
                <w:color w:val="FF0000"/>
                <w:sz w:val="22"/>
                <w:szCs w:val="22"/>
                <w:lang w:eastAsia="en-US"/>
              </w:rPr>
              <w:t>(Kryterium punktowe)</w:t>
            </w:r>
          </w:p>
        </w:tc>
        <w:tc>
          <w:tcPr>
            <w:tcW w:w="6060" w:type="dxa"/>
          </w:tcPr>
          <w:p w14:paraId="281CF360" w14:textId="77777777" w:rsidR="000E0B32" w:rsidRPr="000E0B32" w:rsidRDefault="000E0B32" w:rsidP="00F8755C">
            <w:pPr>
              <w:spacing w:after="120" w:line="276" w:lineRule="auto"/>
              <w:rPr>
                <w:rFonts w:eastAsiaTheme="minorHAnsi"/>
                <w:sz w:val="22"/>
                <w:szCs w:val="22"/>
                <w:lang w:eastAsia="en-US"/>
              </w:rPr>
            </w:pPr>
            <w:r w:rsidRPr="000E0B32">
              <w:rPr>
                <w:rFonts w:eastAsiaTheme="minorHAnsi"/>
                <w:b/>
                <w:bCs/>
                <w:sz w:val="22"/>
                <w:szCs w:val="22"/>
                <w:lang w:eastAsia="en-US"/>
              </w:rPr>
              <w:t>Minimum 24 miesięcy (lub 36 miesięcy)</w:t>
            </w:r>
            <w:r w:rsidRPr="000E0B32">
              <w:rPr>
                <w:rFonts w:eastAsiaTheme="minorHAnsi"/>
                <w:sz w:val="22"/>
                <w:szCs w:val="22"/>
                <w:lang w:eastAsia="en-US"/>
              </w:rPr>
              <w:t xml:space="preserve"> gwarancji producenta urządzenia</w:t>
            </w:r>
          </w:p>
        </w:tc>
      </w:tr>
    </w:tbl>
    <w:p w14:paraId="5BB67062" w14:textId="77777777" w:rsidR="000E0B32" w:rsidRPr="00522438" w:rsidRDefault="000E0B32" w:rsidP="000E0B32">
      <w:pPr>
        <w:jc w:val="both"/>
      </w:pPr>
    </w:p>
    <w:sectPr w:rsidR="000E0B32" w:rsidRPr="00522438">
      <w:headerReference w:type="default" r:id="rId11"/>
      <w:footerReference w:type="default" r:id="rId12"/>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819B2" w14:textId="77777777" w:rsidR="00665D00" w:rsidRDefault="00665D00">
      <w:r>
        <w:separator/>
      </w:r>
    </w:p>
  </w:endnote>
  <w:endnote w:type="continuationSeparator" w:id="0">
    <w:p w14:paraId="1C69C14A" w14:textId="77777777" w:rsidR="00665D00" w:rsidRDefault="00665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383336"/>
      <w:docPartObj>
        <w:docPartGallery w:val="Page Numbers (Bottom of Page)"/>
        <w:docPartUnique/>
      </w:docPartObj>
    </w:sdtPr>
    <w:sdtContent>
      <w:p w14:paraId="18C5FF77" w14:textId="0A950437" w:rsidR="00032B83" w:rsidRDefault="00032B83">
        <w:pPr>
          <w:pStyle w:val="Stopka"/>
          <w:jc w:val="center"/>
        </w:pPr>
        <w:r>
          <w:fldChar w:fldCharType="begin"/>
        </w:r>
        <w:r>
          <w:instrText>PAGE   \* MERGEFORMAT</w:instrText>
        </w:r>
        <w:r>
          <w:fldChar w:fldCharType="separate"/>
        </w:r>
        <w:r w:rsidR="00251822">
          <w:rPr>
            <w:noProof/>
          </w:rPr>
          <w:t>22</w:t>
        </w:r>
        <w:r>
          <w:fldChar w:fldCharType="end"/>
        </w:r>
      </w:p>
    </w:sdtContent>
  </w:sdt>
  <w:p w14:paraId="22BB4AE0" w14:textId="77777777" w:rsidR="00032B83" w:rsidRDefault="00032B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BDAB6" w14:textId="77777777" w:rsidR="00665D00" w:rsidRDefault="00665D00">
      <w:r>
        <w:separator/>
      </w:r>
    </w:p>
  </w:footnote>
  <w:footnote w:type="continuationSeparator" w:id="0">
    <w:p w14:paraId="5F950C6F" w14:textId="77777777" w:rsidR="00665D00" w:rsidRDefault="00665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43BE" w14:textId="7E0F2174" w:rsidR="00032B83" w:rsidRDefault="00032B83">
    <w:pPr>
      <w:pStyle w:val="Nagwek"/>
    </w:pPr>
    <w:r>
      <w:rPr>
        <w:noProof/>
      </w:rPr>
      <w:drawing>
        <wp:inline distT="0" distB="0" distL="0" distR="0" wp14:anchorId="6D39E022" wp14:editId="30A9B710">
          <wp:extent cx="5760720" cy="66421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stretch>
                    <a:fillRect/>
                  </a:stretch>
                </pic:blipFill>
                <pic:spPr>
                  <a:xfrm>
                    <a:off x="0" y="0"/>
                    <a:ext cx="5760720" cy="664210"/>
                  </a:xfrm>
                  <a:prstGeom prst="rect">
                    <a:avLst/>
                  </a:prstGeom>
                </pic:spPr>
              </pic:pic>
            </a:graphicData>
          </a:graphic>
        </wp:inline>
      </w:drawing>
    </w:r>
  </w:p>
  <w:p w14:paraId="258352FB" w14:textId="77777777" w:rsidR="00032B83" w:rsidRPr="00A34641" w:rsidRDefault="00032B83" w:rsidP="00A34641">
    <w:pPr>
      <w:pStyle w:val="Tekstpodstawowy"/>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40BFC"/>
    <w:multiLevelType w:val="hybridMultilevel"/>
    <w:tmpl w:val="0E10D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FE1681"/>
    <w:multiLevelType w:val="hybridMultilevel"/>
    <w:tmpl w:val="EE4C8B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381BED"/>
    <w:multiLevelType w:val="hybridMultilevel"/>
    <w:tmpl w:val="01E89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DA50BC"/>
    <w:multiLevelType w:val="hybridMultilevel"/>
    <w:tmpl w:val="1186B0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35097E"/>
    <w:multiLevelType w:val="hybridMultilevel"/>
    <w:tmpl w:val="40CAF6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AD7E08"/>
    <w:multiLevelType w:val="multilevel"/>
    <w:tmpl w:val="18248D50"/>
    <w:lvl w:ilvl="0">
      <w:start w:val="1"/>
      <w:numFmt w:val="decimal"/>
      <w:lvlText w:val="%1."/>
      <w:lvlJc w:val="left"/>
      <w:pPr>
        <w:ind w:left="360" w:hanging="360"/>
      </w:pPr>
      <w:rPr>
        <w:rFonts w:cs="Times New Roman" w:hint="default"/>
        <w:b/>
        <w:bCs/>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6" w15:restartNumberingAfterBreak="0">
    <w:nsid w:val="131835B0"/>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63188A"/>
    <w:multiLevelType w:val="hybridMultilevel"/>
    <w:tmpl w:val="190C39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238B4D97"/>
    <w:multiLevelType w:val="hybridMultilevel"/>
    <w:tmpl w:val="B164D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5C0031C"/>
    <w:multiLevelType w:val="hybridMultilevel"/>
    <w:tmpl w:val="CD803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700602D"/>
    <w:multiLevelType w:val="hybridMultilevel"/>
    <w:tmpl w:val="F4389D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EF75B2"/>
    <w:multiLevelType w:val="hybridMultilevel"/>
    <w:tmpl w:val="73A84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09376D"/>
    <w:multiLevelType w:val="hybridMultilevel"/>
    <w:tmpl w:val="D91CB75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36120B"/>
    <w:multiLevelType w:val="hybridMultilevel"/>
    <w:tmpl w:val="DA2430C6"/>
    <w:lvl w:ilvl="0" w:tplc="FFFFFFFF">
      <w:start w:val="1"/>
      <w:numFmt w:val="decimal"/>
      <w:lvlText w:val="%1."/>
      <w:lvlJc w:val="left"/>
      <w:pPr>
        <w:ind w:left="360" w:hanging="360"/>
      </w:pPr>
      <w:rPr>
        <w:rFonts w:ascii="Calibri" w:hAnsi="Calibri" w:hint="default"/>
        <w:sz w:val="22"/>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214783E"/>
    <w:multiLevelType w:val="hybridMultilevel"/>
    <w:tmpl w:val="6F1859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329C46CF"/>
    <w:multiLevelType w:val="hybridMultilevel"/>
    <w:tmpl w:val="7FE26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BB5C23"/>
    <w:multiLevelType w:val="hybridMultilevel"/>
    <w:tmpl w:val="DF461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E86D3A"/>
    <w:multiLevelType w:val="hybridMultilevel"/>
    <w:tmpl w:val="0C662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4FE090C"/>
    <w:multiLevelType w:val="hybridMultilevel"/>
    <w:tmpl w:val="9CF4D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6D0688B"/>
    <w:multiLevelType w:val="hybridMultilevel"/>
    <w:tmpl w:val="BA6C3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8AD55AB"/>
    <w:multiLevelType w:val="hybridMultilevel"/>
    <w:tmpl w:val="8A80F8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AD5159A"/>
    <w:multiLevelType w:val="hybridMultilevel"/>
    <w:tmpl w:val="D4B0ED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EF54AAF"/>
    <w:multiLevelType w:val="hybridMultilevel"/>
    <w:tmpl w:val="3C6E950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56665658"/>
    <w:multiLevelType w:val="hybridMultilevel"/>
    <w:tmpl w:val="8D86F4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6A24029"/>
    <w:multiLevelType w:val="hybridMultilevel"/>
    <w:tmpl w:val="2B560D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7FF14C5"/>
    <w:multiLevelType w:val="hybridMultilevel"/>
    <w:tmpl w:val="73A84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777178"/>
    <w:multiLevelType w:val="hybridMultilevel"/>
    <w:tmpl w:val="96EC83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CC07A6D"/>
    <w:multiLevelType w:val="hybridMultilevel"/>
    <w:tmpl w:val="E71CC2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D1714DE"/>
    <w:multiLevelType w:val="hybridMultilevel"/>
    <w:tmpl w:val="6742E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E71D80"/>
    <w:multiLevelType w:val="hybridMultilevel"/>
    <w:tmpl w:val="2A8A6E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5FF033F3"/>
    <w:multiLevelType w:val="hybridMultilevel"/>
    <w:tmpl w:val="6652E1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0AA27ED"/>
    <w:multiLevelType w:val="hybridMultilevel"/>
    <w:tmpl w:val="D2360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0DE601C"/>
    <w:multiLevelType w:val="hybridMultilevel"/>
    <w:tmpl w:val="9C6EA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260583"/>
    <w:multiLevelType w:val="hybridMultilevel"/>
    <w:tmpl w:val="5D6A1C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60241D"/>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78E7953"/>
    <w:multiLevelType w:val="hybridMultilevel"/>
    <w:tmpl w:val="777091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8793788"/>
    <w:multiLevelType w:val="hybridMultilevel"/>
    <w:tmpl w:val="E118D3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9DB37D6"/>
    <w:multiLevelType w:val="hybridMultilevel"/>
    <w:tmpl w:val="8F30C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D2D2DD3"/>
    <w:multiLevelType w:val="hybridMultilevel"/>
    <w:tmpl w:val="684EF4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F3B6787"/>
    <w:multiLevelType w:val="hybridMultilevel"/>
    <w:tmpl w:val="C38A35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C94F7C"/>
    <w:multiLevelType w:val="hybridMultilevel"/>
    <w:tmpl w:val="19529E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1D834C4"/>
    <w:multiLevelType w:val="multilevel"/>
    <w:tmpl w:val="410E3690"/>
    <w:lvl w:ilvl="0">
      <w:start w:val="1"/>
      <w:numFmt w:val="decimal"/>
      <w:lvlText w:val="%1."/>
      <w:lvlJc w:val="left"/>
      <w:pPr>
        <w:ind w:left="360" w:hanging="360"/>
      </w:pPr>
      <w:rPr>
        <w:rFonts w:cs="Times New Roman" w:hint="default"/>
        <w:b/>
        <w:bCs/>
      </w:rPr>
    </w:lvl>
    <w:lvl w:ilvl="1">
      <w:start w:val="1"/>
      <w:numFmt w:val="decimal"/>
      <w:pStyle w:val="Nagwek2"/>
      <w:lvlText w:val="%1.%2."/>
      <w:lvlJc w:val="left"/>
      <w:pPr>
        <w:ind w:left="502" w:hanging="360"/>
      </w:pPr>
      <w:rPr>
        <w:rFonts w:cs="Times New Roman" w:hint="default"/>
      </w:rPr>
    </w:lvl>
    <w:lvl w:ilvl="2">
      <w:start w:val="1"/>
      <w:numFmt w:val="decimal"/>
      <w:pStyle w:val="Nagwek3"/>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2" w15:restartNumberingAfterBreak="0">
    <w:nsid w:val="78E531A6"/>
    <w:multiLevelType w:val="hybridMultilevel"/>
    <w:tmpl w:val="EE6644A2"/>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93595775">
    <w:abstractNumId w:val="12"/>
  </w:num>
  <w:num w:numId="2" w16cid:durableId="2027058606">
    <w:abstractNumId w:val="41"/>
  </w:num>
  <w:num w:numId="3" w16cid:durableId="1713994689">
    <w:abstractNumId w:val="10"/>
  </w:num>
  <w:num w:numId="4" w16cid:durableId="794521560">
    <w:abstractNumId w:val="13"/>
  </w:num>
  <w:num w:numId="5" w16cid:durableId="793716715">
    <w:abstractNumId w:val="20"/>
  </w:num>
  <w:num w:numId="6" w16cid:durableId="1854806839">
    <w:abstractNumId w:val="40"/>
  </w:num>
  <w:num w:numId="7" w16cid:durableId="1949120891">
    <w:abstractNumId w:val="3"/>
  </w:num>
  <w:num w:numId="8" w16cid:durableId="960764026">
    <w:abstractNumId w:val="39"/>
  </w:num>
  <w:num w:numId="9" w16cid:durableId="230887711">
    <w:abstractNumId w:val="2"/>
  </w:num>
  <w:num w:numId="10" w16cid:durableId="1823541702">
    <w:abstractNumId w:val="32"/>
  </w:num>
  <w:num w:numId="11" w16cid:durableId="1095058921">
    <w:abstractNumId w:val="16"/>
  </w:num>
  <w:num w:numId="12" w16cid:durableId="750852127">
    <w:abstractNumId w:val="25"/>
  </w:num>
  <w:num w:numId="13" w16cid:durableId="317808810">
    <w:abstractNumId w:val="11"/>
  </w:num>
  <w:num w:numId="14" w16cid:durableId="119688579">
    <w:abstractNumId w:val="15"/>
  </w:num>
  <w:num w:numId="15" w16cid:durableId="152726822">
    <w:abstractNumId w:val="37"/>
  </w:num>
  <w:num w:numId="16" w16cid:durableId="955600820">
    <w:abstractNumId w:val="0"/>
  </w:num>
  <w:num w:numId="17" w16cid:durableId="1715079243">
    <w:abstractNumId w:val="1"/>
  </w:num>
  <w:num w:numId="18" w16cid:durableId="1742826418">
    <w:abstractNumId w:val="6"/>
  </w:num>
  <w:num w:numId="19" w16cid:durableId="1046567376">
    <w:abstractNumId w:val="26"/>
  </w:num>
  <w:num w:numId="20" w16cid:durableId="1984240041">
    <w:abstractNumId w:val="34"/>
  </w:num>
  <w:num w:numId="21" w16cid:durableId="85540408">
    <w:abstractNumId w:val="31"/>
  </w:num>
  <w:num w:numId="22" w16cid:durableId="49572691">
    <w:abstractNumId w:val="22"/>
  </w:num>
  <w:num w:numId="23" w16cid:durableId="145709160">
    <w:abstractNumId w:val="8"/>
  </w:num>
  <w:num w:numId="24" w16cid:durableId="408501929">
    <w:abstractNumId w:val="36"/>
  </w:num>
  <w:num w:numId="25" w16cid:durableId="108207479">
    <w:abstractNumId w:val="42"/>
  </w:num>
  <w:num w:numId="26" w16cid:durableId="2129618569">
    <w:abstractNumId w:val="23"/>
  </w:num>
  <w:num w:numId="27" w16cid:durableId="1241139681">
    <w:abstractNumId w:val="17"/>
  </w:num>
  <w:num w:numId="28" w16cid:durableId="128517942">
    <w:abstractNumId w:val="19"/>
  </w:num>
  <w:num w:numId="29" w16cid:durableId="1097755042">
    <w:abstractNumId w:val="30"/>
  </w:num>
  <w:num w:numId="30" w16cid:durableId="2079748318">
    <w:abstractNumId w:val="28"/>
  </w:num>
  <w:num w:numId="31" w16cid:durableId="477848369">
    <w:abstractNumId w:val="33"/>
  </w:num>
  <w:num w:numId="32" w16cid:durableId="1231306204">
    <w:abstractNumId w:val="9"/>
  </w:num>
  <w:num w:numId="33" w16cid:durableId="240413308">
    <w:abstractNumId w:val="24"/>
  </w:num>
  <w:num w:numId="34" w16cid:durableId="571352441">
    <w:abstractNumId w:val="35"/>
  </w:num>
  <w:num w:numId="35" w16cid:durableId="1383627360">
    <w:abstractNumId w:val="4"/>
  </w:num>
  <w:num w:numId="36" w16cid:durableId="1521581224">
    <w:abstractNumId w:val="21"/>
  </w:num>
  <w:num w:numId="37" w16cid:durableId="787235496">
    <w:abstractNumId w:val="38"/>
  </w:num>
  <w:num w:numId="38" w16cid:durableId="1252818099">
    <w:abstractNumId w:val="27"/>
  </w:num>
  <w:num w:numId="39" w16cid:durableId="1092312853">
    <w:abstractNumId w:val="18"/>
  </w:num>
  <w:num w:numId="40" w16cid:durableId="138890971">
    <w:abstractNumId w:val="5"/>
  </w:num>
  <w:num w:numId="41" w16cid:durableId="1127354267">
    <w:abstractNumId w:val="29"/>
  </w:num>
  <w:num w:numId="42" w16cid:durableId="953708348">
    <w:abstractNumId w:val="7"/>
  </w:num>
  <w:num w:numId="43" w16cid:durableId="2111510140">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15C"/>
    <w:rsid w:val="00006EA2"/>
    <w:rsid w:val="000208D4"/>
    <w:rsid w:val="000274FF"/>
    <w:rsid w:val="00032B83"/>
    <w:rsid w:val="0005294A"/>
    <w:rsid w:val="0007520C"/>
    <w:rsid w:val="0007652A"/>
    <w:rsid w:val="000A1A55"/>
    <w:rsid w:val="000D288E"/>
    <w:rsid w:val="000E0B32"/>
    <w:rsid w:val="00104ED8"/>
    <w:rsid w:val="001405F9"/>
    <w:rsid w:val="0014360F"/>
    <w:rsid w:val="00166F3C"/>
    <w:rsid w:val="0019691C"/>
    <w:rsid w:val="001A1A50"/>
    <w:rsid w:val="001A68B1"/>
    <w:rsid w:val="001D2D34"/>
    <w:rsid w:val="00205EB7"/>
    <w:rsid w:val="00234543"/>
    <w:rsid w:val="00251822"/>
    <w:rsid w:val="00281270"/>
    <w:rsid w:val="002940E2"/>
    <w:rsid w:val="00294126"/>
    <w:rsid w:val="002A788D"/>
    <w:rsid w:val="002B4AA2"/>
    <w:rsid w:val="002C3F59"/>
    <w:rsid w:val="002D1761"/>
    <w:rsid w:val="002F4596"/>
    <w:rsid w:val="00337F27"/>
    <w:rsid w:val="00383145"/>
    <w:rsid w:val="003949FE"/>
    <w:rsid w:val="00395676"/>
    <w:rsid w:val="003A33F4"/>
    <w:rsid w:val="003A6908"/>
    <w:rsid w:val="00407BF3"/>
    <w:rsid w:val="00470953"/>
    <w:rsid w:val="004A2528"/>
    <w:rsid w:val="004A6CC2"/>
    <w:rsid w:val="004C2917"/>
    <w:rsid w:val="004D74F2"/>
    <w:rsid w:val="005077EF"/>
    <w:rsid w:val="00522438"/>
    <w:rsid w:val="00552950"/>
    <w:rsid w:val="0059315C"/>
    <w:rsid w:val="005B06E3"/>
    <w:rsid w:val="005C7A3C"/>
    <w:rsid w:val="005E33BE"/>
    <w:rsid w:val="0062320D"/>
    <w:rsid w:val="006623CD"/>
    <w:rsid w:val="00665D00"/>
    <w:rsid w:val="0066673A"/>
    <w:rsid w:val="00686E58"/>
    <w:rsid w:val="006A1812"/>
    <w:rsid w:val="006A2C7A"/>
    <w:rsid w:val="006D5CC0"/>
    <w:rsid w:val="007101C9"/>
    <w:rsid w:val="00711C1C"/>
    <w:rsid w:val="007146DE"/>
    <w:rsid w:val="00720C3D"/>
    <w:rsid w:val="00754361"/>
    <w:rsid w:val="007670BC"/>
    <w:rsid w:val="00770B81"/>
    <w:rsid w:val="00786131"/>
    <w:rsid w:val="00793F00"/>
    <w:rsid w:val="007B1FA1"/>
    <w:rsid w:val="007B413E"/>
    <w:rsid w:val="007C0387"/>
    <w:rsid w:val="007E0D1B"/>
    <w:rsid w:val="007F0FB4"/>
    <w:rsid w:val="007F63D8"/>
    <w:rsid w:val="00813303"/>
    <w:rsid w:val="00845271"/>
    <w:rsid w:val="00847ECF"/>
    <w:rsid w:val="008520C0"/>
    <w:rsid w:val="00855E81"/>
    <w:rsid w:val="008A3EF7"/>
    <w:rsid w:val="008A522C"/>
    <w:rsid w:val="008C17FD"/>
    <w:rsid w:val="008D7768"/>
    <w:rsid w:val="008F16D7"/>
    <w:rsid w:val="008F5F35"/>
    <w:rsid w:val="0091682F"/>
    <w:rsid w:val="00952F63"/>
    <w:rsid w:val="00970EE7"/>
    <w:rsid w:val="00990830"/>
    <w:rsid w:val="009B0235"/>
    <w:rsid w:val="009B0D82"/>
    <w:rsid w:val="009C59CA"/>
    <w:rsid w:val="009D0F8D"/>
    <w:rsid w:val="009D795F"/>
    <w:rsid w:val="009E238E"/>
    <w:rsid w:val="00A01F98"/>
    <w:rsid w:val="00A12776"/>
    <w:rsid w:val="00A34641"/>
    <w:rsid w:val="00A51242"/>
    <w:rsid w:val="00A5598B"/>
    <w:rsid w:val="00A91639"/>
    <w:rsid w:val="00B14750"/>
    <w:rsid w:val="00B52BDB"/>
    <w:rsid w:val="00B6634C"/>
    <w:rsid w:val="00BC4BA7"/>
    <w:rsid w:val="00BD2E92"/>
    <w:rsid w:val="00BF1F99"/>
    <w:rsid w:val="00C23A86"/>
    <w:rsid w:val="00C540D5"/>
    <w:rsid w:val="00C55538"/>
    <w:rsid w:val="00C85501"/>
    <w:rsid w:val="00C949B2"/>
    <w:rsid w:val="00CB05AA"/>
    <w:rsid w:val="00CC33C6"/>
    <w:rsid w:val="00CD21CC"/>
    <w:rsid w:val="00D11FA3"/>
    <w:rsid w:val="00D16002"/>
    <w:rsid w:val="00D24900"/>
    <w:rsid w:val="00D43120"/>
    <w:rsid w:val="00D54255"/>
    <w:rsid w:val="00D81EDA"/>
    <w:rsid w:val="00D90E19"/>
    <w:rsid w:val="00D976BC"/>
    <w:rsid w:val="00DB4894"/>
    <w:rsid w:val="00DC2024"/>
    <w:rsid w:val="00DD2022"/>
    <w:rsid w:val="00E03A41"/>
    <w:rsid w:val="00E04E49"/>
    <w:rsid w:val="00E11555"/>
    <w:rsid w:val="00E35BF2"/>
    <w:rsid w:val="00E5602A"/>
    <w:rsid w:val="00EC7376"/>
    <w:rsid w:val="00ED093C"/>
    <w:rsid w:val="00F15F43"/>
    <w:rsid w:val="00F42B5B"/>
    <w:rsid w:val="00F7254B"/>
    <w:rsid w:val="00F8374C"/>
    <w:rsid w:val="00F85B6B"/>
    <w:rsid w:val="00F8755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33C1"/>
  <w15:docId w15:val="{ACF5DDC2-DEA5-48CD-BD05-FDFC3C2C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3617"/>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9D795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A788D"/>
    <w:pPr>
      <w:keepNext/>
      <w:keepLines/>
      <w:numPr>
        <w:ilvl w:val="1"/>
        <w:numId w:val="2"/>
      </w:numPr>
      <w:spacing w:before="240" w:after="120" w:line="360" w:lineRule="auto"/>
      <w:ind w:left="499" w:hanging="357"/>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BC4BA7"/>
    <w:pPr>
      <w:keepNext/>
      <w:keepLines/>
      <w:numPr>
        <w:ilvl w:val="2"/>
        <w:numId w:val="2"/>
      </w:numPr>
      <w:spacing w:before="240" w:after="120" w:line="360" w:lineRule="auto"/>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BD3617"/>
  </w:style>
  <w:style w:type="character" w:customStyle="1" w:styleId="StopkaZnak">
    <w:name w:val="Stopka Znak"/>
    <w:basedOn w:val="Domylnaczcionkaakapitu"/>
    <w:link w:val="Stopka"/>
    <w:uiPriority w:val="99"/>
    <w:qFormat/>
    <w:rsid w:val="00BD3617"/>
  </w:style>
  <w:style w:type="character" w:customStyle="1" w:styleId="TekstpodstawowywcityZnak">
    <w:name w:val="Tekst podstawowy wcięty Znak"/>
    <w:basedOn w:val="Domylnaczcionkaakapitu"/>
    <w:link w:val="Tekstpodstawowywcity"/>
    <w:qFormat/>
    <w:rsid w:val="00BD3617"/>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qFormat/>
    <w:rsid w:val="00BD3617"/>
    <w:rPr>
      <w:rFonts w:ascii="Times New Roman" w:eastAsia="Times New Roman" w:hAnsi="Times New Roman" w:cs="Times New Roman"/>
      <w:sz w:val="24"/>
      <w:szCs w:val="24"/>
      <w:lang w:eastAsia="pl-PL"/>
    </w:rPr>
  </w:style>
  <w:style w:type="paragraph" w:styleId="Nagwek">
    <w:name w:val="header"/>
    <w:basedOn w:val="Normalny"/>
    <w:next w:val="Tekstpodstawowy"/>
    <w:link w:val="NagwekZnak"/>
    <w:uiPriority w:val="99"/>
    <w:unhideWhenUsed/>
    <w:rsid w:val="00BD3617"/>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BD3617"/>
    <w:pPr>
      <w:tabs>
        <w:tab w:val="center" w:pos="4536"/>
        <w:tab w:val="right" w:pos="9072"/>
      </w:tabs>
    </w:pPr>
  </w:style>
  <w:style w:type="paragraph" w:styleId="Tekstpodstawowywcity">
    <w:name w:val="Body Text Indent"/>
    <w:basedOn w:val="Normalny"/>
    <w:link w:val="TekstpodstawowywcityZnak"/>
    <w:rsid w:val="00BD3617"/>
    <w:pPr>
      <w:ind w:left="360"/>
    </w:pPr>
  </w:style>
  <w:style w:type="paragraph" w:styleId="Tekstpodstawowywcity3">
    <w:name w:val="Body Text Indent 3"/>
    <w:basedOn w:val="Normalny"/>
    <w:link w:val="Tekstpodstawowywcity3Znak"/>
    <w:qFormat/>
    <w:rsid w:val="00BD3617"/>
    <w:pPr>
      <w:ind w:firstLine="540"/>
      <w:jc w:val="both"/>
    </w:pPr>
  </w:style>
  <w:style w:type="paragraph" w:customStyle="1" w:styleId="Default">
    <w:name w:val="Default"/>
    <w:qFormat/>
    <w:rPr>
      <w:rFonts w:ascii="Calibri" w:eastAsia="Times New Roman" w:hAnsi="Calibri" w:cs="Calibri"/>
      <w:color w:val="000000"/>
      <w:sz w:val="24"/>
      <w:szCs w:val="24"/>
      <w:lang w:eastAsia="pl-PL"/>
    </w:rPr>
  </w:style>
  <w:style w:type="table" w:customStyle="1" w:styleId="TableGrid">
    <w:name w:val="TableGrid"/>
    <w:rsid w:val="00686E58"/>
    <w:pPr>
      <w:suppressAutoHyphens w:val="0"/>
    </w:pPr>
    <w:rPr>
      <w:rFonts w:eastAsiaTheme="minorEastAsia"/>
      <w:lang w:eastAsia="pl-PL"/>
    </w:rPr>
    <w:tblPr>
      <w:tblCellMar>
        <w:top w:w="0" w:type="dxa"/>
        <w:left w:w="0" w:type="dxa"/>
        <w:bottom w:w="0" w:type="dxa"/>
        <w:right w:w="0" w:type="dxa"/>
      </w:tblCellMar>
    </w:tblPr>
  </w:style>
  <w:style w:type="paragraph" w:styleId="Akapitzlist">
    <w:name w:val="List Paragraph"/>
    <w:aliases w:val="Numerowanie,List Paragraph,Akapit z listą BS,Kolorowa lista — akcent 11"/>
    <w:basedOn w:val="Normalny"/>
    <w:link w:val="AkapitzlistZnak"/>
    <w:uiPriority w:val="34"/>
    <w:qFormat/>
    <w:rsid w:val="00D976BC"/>
    <w:pPr>
      <w:suppressAutoHyphens w:val="0"/>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Numerowanie Znak,List Paragraph Znak,Akapit z listą BS Znak,Kolorowa lista — akcent 11 Znak"/>
    <w:link w:val="Akapitzlist"/>
    <w:uiPriority w:val="34"/>
    <w:qFormat/>
    <w:locked/>
    <w:rsid w:val="00D976BC"/>
    <w:rPr>
      <w:rFonts w:ascii="Calibri" w:eastAsia="Calibri" w:hAnsi="Calibri" w:cs="Times New Roman"/>
    </w:rPr>
  </w:style>
  <w:style w:type="character" w:styleId="Hipercze">
    <w:name w:val="Hyperlink"/>
    <w:basedOn w:val="Domylnaczcionkaakapitu"/>
    <w:uiPriority w:val="99"/>
    <w:unhideWhenUsed/>
    <w:rsid w:val="00D90E19"/>
    <w:rPr>
      <w:color w:val="0563C1" w:themeColor="hyperlink"/>
      <w:u w:val="single"/>
    </w:rPr>
  </w:style>
  <w:style w:type="character" w:customStyle="1" w:styleId="Nierozpoznanawzmianka1">
    <w:name w:val="Nierozpoznana wzmianka1"/>
    <w:basedOn w:val="Domylnaczcionkaakapitu"/>
    <w:uiPriority w:val="99"/>
    <w:semiHidden/>
    <w:unhideWhenUsed/>
    <w:rsid w:val="00D90E19"/>
    <w:rPr>
      <w:color w:val="605E5C"/>
      <w:shd w:val="clear" w:color="auto" w:fill="E1DFDD"/>
    </w:rPr>
  </w:style>
  <w:style w:type="character" w:customStyle="1" w:styleId="Nagwek1Znak">
    <w:name w:val="Nagłówek 1 Znak"/>
    <w:basedOn w:val="Domylnaczcionkaakapitu"/>
    <w:link w:val="Nagwek1"/>
    <w:uiPriority w:val="9"/>
    <w:rsid w:val="009D795F"/>
    <w:rPr>
      <w:rFonts w:asciiTheme="majorHAnsi" w:eastAsiaTheme="majorEastAsia" w:hAnsiTheme="majorHAnsi" w:cstheme="majorBidi"/>
      <w:color w:val="2F5496" w:themeColor="accent1" w:themeShade="BF"/>
      <w:sz w:val="32"/>
      <w:szCs w:val="32"/>
      <w:lang w:eastAsia="pl-PL"/>
    </w:rPr>
  </w:style>
  <w:style w:type="paragraph" w:styleId="Nagwekspisutreci">
    <w:name w:val="TOC Heading"/>
    <w:basedOn w:val="Nagwek1"/>
    <w:next w:val="Normalny"/>
    <w:uiPriority w:val="39"/>
    <w:unhideWhenUsed/>
    <w:qFormat/>
    <w:rsid w:val="009D795F"/>
    <w:pPr>
      <w:suppressAutoHyphens w:val="0"/>
      <w:spacing w:line="259" w:lineRule="auto"/>
      <w:outlineLvl w:val="9"/>
    </w:pPr>
  </w:style>
  <w:style w:type="character" w:customStyle="1" w:styleId="Nagwek2Znak">
    <w:name w:val="Nagłówek 2 Znak"/>
    <w:basedOn w:val="Domylnaczcionkaakapitu"/>
    <w:link w:val="Nagwek2"/>
    <w:uiPriority w:val="9"/>
    <w:rsid w:val="002A788D"/>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rsid w:val="00BC4BA7"/>
    <w:rPr>
      <w:rFonts w:asciiTheme="majorHAnsi" w:eastAsiaTheme="majorEastAsia" w:hAnsiTheme="majorHAnsi" w:cstheme="majorBidi"/>
      <w:color w:val="1F3763" w:themeColor="accent1" w:themeShade="7F"/>
      <w:sz w:val="24"/>
      <w:szCs w:val="24"/>
      <w:lang w:eastAsia="pl-PL"/>
    </w:rPr>
  </w:style>
  <w:style w:type="paragraph" w:styleId="Spistreci2">
    <w:name w:val="toc 2"/>
    <w:basedOn w:val="Normalny"/>
    <w:next w:val="Normalny"/>
    <w:autoRedefine/>
    <w:uiPriority w:val="39"/>
    <w:unhideWhenUsed/>
    <w:rsid w:val="00BC4BA7"/>
    <w:pPr>
      <w:tabs>
        <w:tab w:val="left" w:pos="880"/>
        <w:tab w:val="right" w:leader="dot" w:pos="9062"/>
      </w:tabs>
      <w:spacing w:after="100"/>
      <w:ind w:left="240"/>
    </w:pPr>
  </w:style>
  <w:style w:type="paragraph" w:styleId="Spistreci3">
    <w:name w:val="toc 3"/>
    <w:basedOn w:val="Normalny"/>
    <w:next w:val="Normalny"/>
    <w:autoRedefine/>
    <w:uiPriority w:val="39"/>
    <w:unhideWhenUsed/>
    <w:rsid w:val="00BC4BA7"/>
    <w:pPr>
      <w:tabs>
        <w:tab w:val="left" w:pos="1320"/>
        <w:tab w:val="right" w:leader="dot" w:pos="9062"/>
      </w:tabs>
      <w:spacing w:after="100"/>
      <w:ind w:left="480"/>
    </w:pPr>
  </w:style>
  <w:style w:type="paragraph" w:styleId="Spistreci1">
    <w:name w:val="toc 1"/>
    <w:basedOn w:val="Normalny"/>
    <w:next w:val="Normalny"/>
    <w:autoRedefine/>
    <w:uiPriority w:val="39"/>
    <w:unhideWhenUsed/>
    <w:rsid w:val="008C17FD"/>
    <w:pPr>
      <w:spacing w:after="100"/>
    </w:pPr>
  </w:style>
  <w:style w:type="table" w:customStyle="1" w:styleId="Tabela-Siatka2">
    <w:name w:val="Tabela - Siatka2"/>
    <w:basedOn w:val="Standardowy"/>
    <w:next w:val="Tabela-Siatka"/>
    <w:uiPriority w:val="39"/>
    <w:rsid w:val="000208D4"/>
    <w:pPr>
      <w:suppressAutoHyphens w:val="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020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0274FF"/>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990830"/>
    <w:rPr>
      <w:sz w:val="16"/>
      <w:szCs w:val="16"/>
    </w:rPr>
  </w:style>
  <w:style w:type="paragraph" w:styleId="Tekstkomentarza">
    <w:name w:val="annotation text"/>
    <w:basedOn w:val="Normalny"/>
    <w:link w:val="TekstkomentarzaZnak"/>
    <w:uiPriority w:val="99"/>
    <w:semiHidden/>
    <w:unhideWhenUsed/>
    <w:rsid w:val="00990830"/>
    <w:rPr>
      <w:sz w:val="20"/>
      <w:szCs w:val="20"/>
    </w:rPr>
  </w:style>
  <w:style w:type="character" w:customStyle="1" w:styleId="TekstkomentarzaZnak">
    <w:name w:val="Tekst komentarza Znak"/>
    <w:basedOn w:val="Domylnaczcionkaakapitu"/>
    <w:link w:val="Tekstkomentarza"/>
    <w:uiPriority w:val="99"/>
    <w:semiHidden/>
    <w:rsid w:val="0099083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90830"/>
    <w:rPr>
      <w:b/>
      <w:bCs/>
    </w:rPr>
  </w:style>
  <w:style w:type="character" w:customStyle="1" w:styleId="TematkomentarzaZnak">
    <w:name w:val="Temat komentarza Znak"/>
    <w:basedOn w:val="TekstkomentarzaZnak"/>
    <w:link w:val="Tematkomentarza"/>
    <w:uiPriority w:val="99"/>
    <w:semiHidden/>
    <w:rsid w:val="00990830"/>
    <w:rPr>
      <w:rFonts w:ascii="Times New Roman" w:eastAsia="Times New Roman" w:hAnsi="Times New Roman" w:cs="Times New Roman"/>
      <w:b/>
      <w:bCs/>
      <w:sz w:val="20"/>
      <w:szCs w:val="20"/>
      <w:lang w:eastAsia="pl-PL"/>
    </w:rPr>
  </w:style>
  <w:style w:type="paragraph" w:styleId="Poprawka">
    <w:name w:val="Revision"/>
    <w:hidden/>
    <w:uiPriority w:val="99"/>
    <w:semiHidden/>
    <w:rsid w:val="00990830"/>
    <w:pPr>
      <w:suppressAutoHyphens w:val="0"/>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cpu_list.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pubenchmark.net/cpu_list.php" TargetMode="External"/><Relationship Id="rId4" Type="http://schemas.openxmlformats.org/officeDocument/2006/relationships/settings" Target="settings.xml"/><Relationship Id="rId9" Type="http://schemas.openxmlformats.org/officeDocument/2006/relationships/hyperlink" Target="https://www.videocardbenchmark.net/gpu_list.ph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3D486-3EED-479B-936C-D3DBF3FAA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31</Pages>
  <Words>8194</Words>
  <Characters>49168</Characters>
  <Application>Microsoft Office Word</Application>
  <DocSecurity>0</DocSecurity>
  <Lines>409</Lines>
  <Paragraphs>114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Okniński</dc:creator>
  <dc:description/>
  <cp:lastModifiedBy>Paweł Piasecki</cp:lastModifiedBy>
  <cp:revision>2</cp:revision>
  <cp:lastPrinted>2021-12-13T12:45:00Z</cp:lastPrinted>
  <dcterms:created xsi:type="dcterms:W3CDTF">2023-04-27T11:13:00Z</dcterms:created>
  <dcterms:modified xsi:type="dcterms:W3CDTF">2023-04-27T11:13:00Z</dcterms:modified>
  <dc:language>pl-PL</dc:language>
</cp:coreProperties>
</file>